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3F" w:rsidRDefault="0082183F" w:rsidP="0082183F">
      <w:pPr>
        <w:pStyle w:val="cdt4ke"/>
        <w:spacing w:before="0" w:beforeAutospacing="0" w:after="0" w:afterAutospacing="0"/>
        <w:jc w:val="center"/>
        <w:textAlignment w:val="top"/>
        <w:rPr>
          <w:rStyle w:val="a3"/>
          <w:color w:val="212121"/>
          <w:sz w:val="28"/>
          <w:szCs w:val="48"/>
        </w:rPr>
      </w:pPr>
      <w:r>
        <w:rPr>
          <w:rStyle w:val="a3"/>
          <w:color w:val="212121"/>
          <w:sz w:val="28"/>
          <w:szCs w:val="48"/>
        </w:rPr>
        <w:t xml:space="preserve">Билет 8. Вопрос </w:t>
      </w:r>
      <w:r w:rsidRPr="0082183F">
        <w:rPr>
          <w:rStyle w:val="a3"/>
          <w:color w:val="212121"/>
          <w:sz w:val="28"/>
          <w:szCs w:val="48"/>
        </w:rPr>
        <w:t xml:space="preserve">1. Формирование белорусской народности в XIV–XVIII вв.: признаки народности, особенности их формирования у белорусов, происхождение названия «Белая Русь». </w:t>
      </w:r>
    </w:p>
    <w:p w:rsidR="0082183F" w:rsidRPr="0082183F" w:rsidRDefault="0082183F" w:rsidP="0082183F">
      <w:pPr>
        <w:pStyle w:val="cdt4ke"/>
        <w:spacing w:before="0" w:beforeAutospacing="0" w:after="0" w:afterAutospacing="0"/>
        <w:jc w:val="center"/>
        <w:textAlignment w:val="top"/>
        <w:rPr>
          <w:color w:val="212121"/>
          <w:sz w:val="12"/>
          <w:szCs w:val="22"/>
        </w:rPr>
      </w:pPr>
    </w:p>
    <w:p w:rsidR="00CA6037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Народность – это историческая общность людей, которая складывалась на протяжении времени и характеризуется единством происхождения, единым языком, территорией, материальной и духовной культурой. Народность приходит на смену племени и предшествует нации. Процесс формирования народности способствует появлению единого языка, укреплению государственности, формированию единого самосознания. В Европе процесс формирования народности начался в период феодальной раздробленности. 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bookmarkStart w:id="0" w:name="_GoBack"/>
      <w:bookmarkEnd w:id="0"/>
      <w:r>
        <w:rPr>
          <w:color w:val="000000"/>
          <w:sz w:val="28"/>
          <w:szCs w:val="28"/>
        </w:rPr>
        <w:t>Формирование белорусской народности началось в конце XIII в. и завершилось в конце XVI в. и проходило в условиях объединения белорусских земель в границах единого государства - Великого Княжества Литовского.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 xml:space="preserve">Формирование белорусской народности </w:t>
      </w:r>
      <w:proofErr w:type="gramStart"/>
      <w:r>
        <w:rPr>
          <w:color w:val="000000"/>
          <w:sz w:val="28"/>
          <w:szCs w:val="28"/>
        </w:rPr>
        <w:t>связано</w:t>
      </w:r>
      <w:proofErr w:type="gramEnd"/>
      <w:r>
        <w:rPr>
          <w:color w:val="000000"/>
          <w:sz w:val="28"/>
          <w:szCs w:val="28"/>
        </w:rPr>
        <w:t xml:space="preserve"> прежде всего с заселением определенной территории. В VIII–IX в. на территории Беларуси поселились племена славян (дреговичи, кривичи, радимичи), которые в процессе ассимиляции (славянизации) </w:t>
      </w:r>
      <w:proofErr w:type="spellStart"/>
      <w:r>
        <w:rPr>
          <w:color w:val="000000"/>
          <w:sz w:val="28"/>
          <w:szCs w:val="28"/>
        </w:rPr>
        <w:t>балтов</w:t>
      </w:r>
      <w:proofErr w:type="spellEnd"/>
      <w:r>
        <w:rPr>
          <w:color w:val="000000"/>
          <w:sz w:val="28"/>
          <w:szCs w:val="28"/>
        </w:rPr>
        <w:t xml:space="preserve"> заложили основы для формирования белорусской народности. Именно дреговичи, кривичи и радимичи составляют этническую основу белорусской народности, а </w:t>
      </w:r>
      <w:proofErr w:type="spellStart"/>
      <w:r>
        <w:rPr>
          <w:color w:val="000000"/>
          <w:sz w:val="28"/>
          <w:szCs w:val="28"/>
        </w:rPr>
        <w:t>Туровское</w:t>
      </w:r>
      <w:proofErr w:type="spellEnd"/>
      <w:r>
        <w:rPr>
          <w:color w:val="000000"/>
          <w:sz w:val="28"/>
          <w:szCs w:val="28"/>
        </w:rPr>
        <w:t xml:space="preserve"> и Полоцкое княжество, располагавшиеся на землях данных племен, стали первыми формами белорусской государственности.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>Формированию белорусской народности способствовало объединение белорусских земель и племен славян в едином государстве – Великом Княжестве Литовском. Централизация власти, единая система управления, общая символика и монарх, а также формирование единой законодательной системы – способствовали развитию экономических, торговых и политических связей между регионами страны и их дальнейшему сближению и консолидации. Расположение белорусских земель в центре ВКЛ также способствовали сохранению территориального единства белорусского этноса.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 xml:space="preserve">Признаком формирования белорусской народности стало появление особенностей белорусского языка. Старобелорусский язык являлся языком официального делопроизводства ВКЛ и сформировался на основе </w:t>
      </w:r>
      <w:proofErr w:type="spellStart"/>
      <w:r>
        <w:rPr>
          <w:color w:val="000000"/>
          <w:sz w:val="28"/>
          <w:szCs w:val="28"/>
        </w:rPr>
        <w:t>среднебелорусской</w:t>
      </w:r>
      <w:proofErr w:type="spellEnd"/>
      <w:r>
        <w:rPr>
          <w:color w:val="000000"/>
          <w:sz w:val="28"/>
          <w:szCs w:val="28"/>
        </w:rPr>
        <w:t xml:space="preserve"> (центрально белорусской) группы говоров. Особенностью старобелорусского языка являлось характерное дзеканье, </w:t>
      </w:r>
      <w:proofErr w:type="spellStart"/>
      <w:r>
        <w:rPr>
          <w:color w:val="000000"/>
          <w:sz w:val="28"/>
          <w:szCs w:val="28"/>
        </w:rPr>
        <w:t>цеканье</w:t>
      </w:r>
      <w:proofErr w:type="spellEnd"/>
      <w:r>
        <w:rPr>
          <w:color w:val="000000"/>
          <w:sz w:val="28"/>
          <w:szCs w:val="28"/>
        </w:rPr>
        <w:t>, аканье, яканье и т.п.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 xml:space="preserve">На протяжении XIV–XVI вв. также сложились общие черты в хозяйственной и духовной культуре. Основными занятиями являлось земледелие, животноводство и ремесло. </w:t>
      </w:r>
      <w:proofErr w:type="gramStart"/>
      <w:r>
        <w:rPr>
          <w:color w:val="000000"/>
          <w:sz w:val="28"/>
          <w:szCs w:val="28"/>
        </w:rPr>
        <w:t xml:space="preserve">Крестьяне выращивали рожь, пшеницу, пшено, овес, гречиху, боб, горох, коноплю, лен и другие </w:t>
      </w:r>
      <w:r>
        <w:rPr>
          <w:color w:val="000000"/>
          <w:sz w:val="28"/>
          <w:szCs w:val="28"/>
        </w:rPr>
        <w:lastRenderedPageBreak/>
        <w:t>культуры.</w:t>
      </w:r>
      <w:proofErr w:type="gramEnd"/>
      <w:r>
        <w:rPr>
          <w:color w:val="000000"/>
          <w:sz w:val="28"/>
          <w:szCs w:val="28"/>
        </w:rPr>
        <w:t xml:space="preserve"> Вспомогательными занятиями были различные промыслы: собирательство, охота, бортничество, рыболовство. В XIV—XVI вв. получили распространение некоторые виды промыслов, более других связанные с работой на заказ или с рынком: деревообработка, производство железа, поташа, стекла, смолы. Схожими были орудия труда (соха, мотыга, серп), а также жилища, предметы быта, условия жизни.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 xml:space="preserve">В основе духовной культуры белорусской народности лежало устное народное творчество (фольклор). Наиболее распространенными жанрами фольклора были песни, сказки, загадки, афоризмы, пословицы и поговорки. Особую группу составляли обрядовые и семейно-обрядовые песни и произведения. Особую группу произведений составляли обрядовые песни. В зависимости от изменений в природе и сельскохозяйственной деятельности они разделялись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весенние, летние, осенние, зимние. Очень популярны в народе были сказки, основу которых составлял сюжет борьбы добра со злом.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>Ряд особенностей белорусской народности подчеркивался в музыкальных инструментах (гусли, рог, труба, дуда), а также в народных танцах. Художественный вкус народа проявлялся в зодчестве, гончарном деле, ткачестве, художественной резьбе, вышивке, плетении. Отличался и традиционный белорусский женский и мужской костюм, которые были украшены различными узорами. Особенно ярко и богато украшались рушники (пояса), являвшиеся важнейшим элементом костюма.</w:t>
      </w:r>
    </w:p>
    <w:p w:rsidR="0082183F" w:rsidRDefault="0082183F" w:rsidP="0082183F">
      <w:pPr>
        <w:pStyle w:val="cdt4ke"/>
        <w:spacing w:before="0" w:beforeAutospacing="0" w:after="160" w:afterAutospacing="0"/>
        <w:ind w:left="300"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 xml:space="preserve">У современных историков существуют разные теории происхождения названия «Белая Русь». Первая версия гласит, что название «Белая Русь» связана с направлением сторон света и означает восток. Вторая версия утверждает, что название связано с тем, что белорусы носили белую полотняную одежду, имели светлые волосы и белый цвет лица. Третья версия утверждает, что название зависит от религиозного вероисповедания: православная вера - белая, чистая вера, в отличие от язычества (Черной Руси). Четвертая версия утверждает, что название «Белая Русь» возникло из-за того, что территория Беларуси никогда не была захвачена ни крестоносцами, ни </w:t>
      </w:r>
      <w:proofErr w:type="gramStart"/>
      <w:r>
        <w:rPr>
          <w:color w:val="000000"/>
          <w:sz w:val="28"/>
          <w:szCs w:val="28"/>
        </w:rPr>
        <w:t>татаро-монголами</w:t>
      </w:r>
      <w:proofErr w:type="gramEnd"/>
      <w:r>
        <w:rPr>
          <w:color w:val="000000"/>
          <w:sz w:val="28"/>
          <w:szCs w:val="28"/>
        </w:rPr>
        <w:t>.</w:t>
      </w:r>
    </w:p>
    <w:p w:rsidR="0082183F" w:rsidRDefault="0082183F" w:rsidP="0082183F">
      <w:pPr>
        <w:pStyle w:val="cdt4ke"/>
        <w:spacing w:before="0" w:beforeAutospacing="0" w:after="160" w:afterAutospacing="0"/>
        <w:ind w:lef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000000"/>
          <w:sz w:val="28"/>
          <w:szCs w:val="28"/>
        </w:rPr>
        <w:t>Таким образом, на протяжении XIII–XVI вв. происходил процесс формирования белорусской народности, приведший к формированию единой территории, материальной и духовной культуры, старобелорусского языка, а также объединения в рамках единого государства – Великого Княжества Литовского.</w:t>
      </w:r>
    </w:p>
    <w:p w:rsidR="003C706B" w:rsidRDefault="003C706B"/>
    <w:sectPr w:rsidR="003C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F"/>
    <w:rsid w:val="003C706B"/>
    <w:rsid w:val="0082183F"/>
    <w:rsid w:val="00C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8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1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8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1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9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3</cp:revision>
  <dcterms:created xsi:type="dcterms:W3CDTF">2022-11-01T17:12:00Z</dcterms:created>
  <dcterms:modified xsi:type="dcterms:W3CDTF">2022-11-21T16:15:00Z</dcterms:modified>
</cp:coreProperties>
</file>