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55" w:rsidRDefault="00C31955" w:rsidP="00BA38C2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  <w:r>
        <w:rPr>
          <w:rFonts w:ascii="Times New Roman" w:hAnsi="Times New Roman"/>
          <w:caps/>
          <w:sz w:val="30"/>
          <w:szCs w:val="30"/>
          <w:lang w:val="be-BY" w:eastAsia="ru-RU"/>
        </w:rPr>
        <w:t>Пограмма учебного предмета Всемирная история 8 класс</w:t>
      </w:r>
    </w:p>
    <w:p w:rsidR="00BA38C2" w:rsidRPr="00877204" w:rsidRDefault="00BA38C2" w:rsidP="00BA38C2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val="be-BY" w:eastAsia="ru-RU"/>
        </w:rPr>
      </w:pPr>
      <w:bookmarkStart w:id="0" w:name="_GoBack"/>
      <w:bookmarkEnd w:id="0"/>
      <w:r w:rsidRPr="00877204">
        <w:rPr>
          <w:rFonts w:ascii="Times New Roman" w:hAnsi="Times New Roman"/>
          <w:caps/>
          <w:sz w:val="30"/>
          <w:szCs w:val="30"/>
          <w:lang w:val="be-BY" w:eastAsia="ru-RU"/>
        </w:rPr>
        <w:t>ГЛАВА 1</w:t>
      </w:r>
    </w:p>
    <w:p w:rsidR="00BA38C2" w:rsidRPr="00877204" w:rsidRDefault="00BA38C2" w:rsidP="00BA38C2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eastAsia="ru-RU"/>
        </w:rPr>
      </w:pPr>
      <w:r w:rsidRPr="00877204">
        <w:rPr>
          <w:rFonts w:ascii="Times New Roman" w:hAnsi="Times New Roman"/>
          <w:caps/>
          <w:sz w:val="30"/>
          <w:szCs w:val="30"/>
          <w:lang w:eastAsia="ru-RU"/>
        </w:rPr>
        <w:t>ОБЩИЕ ПОЛОЖЕНИЯ</w:t>
      </w:r>
    </w:p>
    <w:p w:rsidR="00BA38C2" w:rsidRPr="00877204" w:rsidRDefault="00BA38C2" w:rsidP="00BA38C2">
      <w:pPr>
        <w:spacing w:after="0" w:line="240" w:lineRule="auto"/>
        <w:jc w:val="center"/>
        <w:rPr>
          <w:rFonts w:ascii="Times New Roman" w:hAnsi="Times New Roman"/>
          <w:caps/>
          <w:sz w:val="30"/>
          <w:szCs w:val="30"/>
          <w:lang w:eastAsia="ru-RU"/>
        </w:rPr>
      </w:pPr>
    </w:p>
    <w:p w:rsidR="00BA38C2" w:rsidRPr="00877204" w:rsidRDefault="00BA38C2" w:rsidP="00BA38C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1. Настоящая учебная программа по учебному предмету «</w:t>
      </w:r>
      <w:r w:rsidRPr="00877204">
        <w:rPr>
          <w:rFonts w:ascii="Times New Roman" w:hAnsi="Times New Roman"/>
          <w:sz w:val="30"/>
          <w:szCs w:val="30"/>
          <w:lang w:val="be-BY" w:eastAsia="ru-RU"/>
        </w:rPr>
        <w:t>Всемирная история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» (далее – учебная программа) предназначена для изучения содержания этого учебного предмета в </w:t>
      </w:r>
      <w:r w:rsidRPr="00877204">
        <w:rPr>
          <w:rFonts w:ascii="Times New Roman" w:hAnsi="Times New Roman"/>
          <w:sz w:val="30"/>
          <w:szCs w:val="30"/>
          <w:lang w:val="be-BY" w:eastAsia="ru-RU"/>
        </w:rPr>
        <w:t>V–</w:t>
      </w:r>
      <w:r w:rsidRPr="00877204">
        <w:rPr>
          <w:rFonts w:ascii="Times New Roman" w:hAnsi="Times New Roman"/>
          <w:sz w:val="30"/>
          <w:szCs w:val="30"/>
          <w:lang w:val="en-US" w:eastAsia="ru-RU"/>
        </w:rPr>
        <w:t>IX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классах учреждений образования при реализации образовательной программы базового образования.</w:t>
      </w:r>
    </w:p>
    <w:p w:rsidR="00BA38C2" w:rsidRPr="00877204" w:rsidRDefault="00BA38C2" w:rsidP="00BA38C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2. Настоящая учебная программа рассчитана:</w:t>
      </w:r>
    </w:p>
    <w:p w:rsidR="00BA38C2" w:rsidRPr="00877204" w:rsidRDefault="00BA38C2" w:rsidP="00BA38C2">
      <w:pPr>
        <w:pStyle w:val="newncpi"/>
        <w:ind w:firstLine="709"/>
        <w:rPr>
          <w:color w:val="000000"/>
          <w:sz w:val="30"/>
          <w:szCs w:val="30"/>
        </w:rPr>
      </w:pPr>
      <w:r w:rsidRPr="00877204">
        <w:rPr>
          <w:sz w:val="30"/>
          <w:szCs w:val="30"/>
        </w:rPr>
        <w:t xml:space="preserve">для </w:t>
      </w:r>
      <w:bookmarkStart w:id="1" w:name="_Hlk125454117"/>
      <w:r w:rsidRPr="00877204">
        <w:rPr>
          <w:sz w:val="30"/>
          <w:szCs w:val="30"/>
          <w:lang w:val="en-US"/>
        </w:rPr>
        <w:t>V</w:t>
      </w:r>
      <w:bookmarkEnd w:id="1"/>
      <w:r w:rsidRPr="00877204">
        <w:rPr>
          <w:sz w:val="30"/>
          <w:szCs w:val="30"/>
        </w:rPr>
        <w:t xml:space="preserve"> </w:t>
      </w:r>
      <w:r w:rsidRPr="00877204">
        <w:rPr>
          <w:sz w:val="30"/>
          <w:szCs w:val="30"/>
          <w:lang w:val="be-BY"/>
        </w:rPr>
        <w:t xml:space="preserve">класса </w:t>
      </w:r>
      <w:r w:rsidRPr="00877204">
        <w:rPr>
          <w:sz w:val="30"/>
          <w:szCs w:val="30"/>
        </w:rPr>
        <w:t>на 70 часов (</w:t>
      </w:r>
      <w:bookmarkStart w:id="2" w:name="_Hlk126568942"/>
      <w:r w:rsidRPr="00877204">
        <w:rPr>
          <w:sz w:val="30"/>
          <w:szCs w:val="30"/>
        </w:rPr>
        <w:t>2 часа в неделю</w:t>
      </w:r>
      <w:bookmarkEnd w:id="2"/>
      <w:r w:rsidRPr="00877204">
        <w:rPr>
          <w:sz w:val="30"/>
          <w:szCs w:val="30"/>
        </w:rPr>
        <w:t xml:space="preserve">), </w:t>
      </w:r>
      <w:bookmarkStart w:id="3" w:name="_Hlk125616274"/>
      <w:r w:rsidRPr="00877204">
        <w:rPr>
          <w:sz w:val="30"/>
          <w:szCs w:val="30"/>
        </w:rPr>
        <w:t xml:space="preserve">из них </w:t>
      </w:r>
      <w:r w:rsidRPr="00877204">
        <w:rPr>
          <w:color w:val="000000"/>
          <w:sz w:val="30"/>
          <w:szCs w:val="30"/>
        </w:rPr>
        <w:t>1 час резервный</w:t>
      </w:r>
      <w:bookmarkEnd w:id="3"/>
      <w:r>
        <w:rPr>
          <w:color w:val="000000"/>
          <w:sz w:val="30"/>
          <w:szCs w:val="30"/>
        </w:rPr>
        <w:t>;</w:t>
      </w:r>
    </w:p>
    <w:p w:rsidR="00BA38C2" w:rsidRPr="00877204" w:rsidRDefault="00BA38C2" w:rsidP="00BA38C2">
      <w:pPr>
        <w:pStyle w:val="newncpi"/>
        <w:ind w:firstLine="709"/>
        <w:rPr>
          <w:sz w:val="30"/>
          <w:szCs w:val="30"/>
        </w:rPr>
      </w:pPr>
      <w:bookmarkStart w:id="4" w:name="_Hlk125454181"/>
      <w:bookmarkStart w:id="5" w:name="_Hlk125550837"/>
      <w:r w:rsidRPr="00877204">
        <w:rPr>
          <w:color w:val="000000"/>
          <w:sz w:val="30"/>
          <w:szCs w:val="30"/>
          <w:lang w:val="be-BY"/>
        </w:rPr>
        <w:t xml:space="preserve">для </w:t>
      </w:r>
      <w:r w:rsidRPr="00877204">
        <w:rPr>
          <w:color w:val="000000"/>
          <w:sz w:val="30"/>
          <w:szCs w:val="30"/>
          <w:lang w:val="en-US"/>
        </w:rPr>
        <w:t>VI</w:t>
      </w:r>
      <w:r w:rsidRPr="00877204">
        <w:rPr>
          <w:color w:val="000000"/>
          <w:sz w:val="30"/>
          <w:szCs w:val="30"/>
        </w:rPr>
        <w:t xml:space="preserve"> </w:t>
      </w:r>
      <w:bookmarkEnd w:id="4"/>
      <w:r w:rsidRPr="00877204">
        <w:rPr>
          <w:color w:val="000000"/>
          <w:sz w:val="30"/>
          <w:szCs w:val="30"/>
        </w:rPr>
        <w:t xml:space="preserve">класса </w:t>
      </w:r>
      <w:bookmarkEnd w:id="5"/>
      <w:r w:rsidRPr="00877204">
        <w:rPr>
          <w:color w:val="000000"/>
          <w:sz w:val="30"/>
          <w:szCs w:val="30"/>
        </w:rPr>
        <w:t>на</w:t>
      </w:r>
      <w:r w:rsidRPr="00877204">
        <w:rPr>
          <w:sz w:val="30"/>
          <w:szCs w:val="30"/>
        </w:rPr>
        <w:t xml:space="preserve"> </w:t>
      </w:r>
      <w:bookmarkStart w:id="6" w:name="_Hlk126574689"/>
      <w:r w:rsidRPr="00877204">
        <w:rPr>
          <w:sz w:val="30"/>
          <w:szCs w:val="30"/>
        </w:rPr>
        <w:t xml:space="preserve">35 часов </w:t>
      </w:r>
      <w:bookmarkStart w:id="7" w:name="_Hlk125616301"/>
      <w:r w:rsidRPr="00877204">
        <w:rPr>
          <w:sz w:val="30"/>
          <w:szCs w:val="30"/>
        </w:rPr>
        <w:t xml:space="preserve">(1 час в неделю), </w:t>
      </w:r>
      <w:bookmarkStart w:id="8" w:name="_Hlk125454277"/>
      <w:r w:rsidRPr="00877204">
        <w:rPr>
          <w:sz w:val="30"/>
          <w:szCs w:val="30"/>
        </w:rPr>
        <w:t>из них 1 час резервный</w:t>
      </w:r>
      <w:bookmarkEnd w:id="8"/>
      <w:r>
        <w:rPr>
          <w:sz w:val="30"/>
          <w:szCs w:val="30"/>
        </w:rPr>
        <w:t>;</w:t>
      </w:r>
    </w:p>
    <w:p w:rsidR="00BA38C2" w:rsidRPr="00877204" w:rsidRDefault="00BA38C2" w:rsidP="00BA38C2">
      <w:pPr>
        <w:pStyle w:val="newncpi"/>
        <w:ind w:firstLine="709"/>
        <w:rPr>
          <w:sz w:val="30"/>
          <w:szCs w:val="30"/>
        </w:rPr>
      </w:pPr>
      <w:bookmarkStart w:id="9" w:name="_Hlk125454296"/>
      <w:bookmarkEnd w:id="6"/>
      <w:bookmarkEnd w:id="7"/>
      <w:r w:rsidRPr="00877204">
        <w:rPr>
          <w:color w:val="000000"/>
          <w:sz w:val="30"/>
          <w:szCs w:val="30"/>
          <w:lang w:val="be-BY"/>
        </w:rPr>
        <w:t xml:space="preserve">для </w:t>
      </w:r>
      <w:r w:rsidRPr="00877204">
        <w:rPr>
          <w:color w:val="000000"/>
          <w:sz w:val="30"/>
          <w:szCs w:val="30"/>
          <w:lang w:val="en-US"/>
        </w:rPr>
        <w:t>VII</w:t>
      </w:r>
      <w:r w:rsidRPr="00877204">
        <w:rPr>
          <w:color w:val="000000"/>
          <w:sz w:val="30"/>
          <w:szCs w:val="30"/>
        </w:rPr>
        <w:t xml:space="preserve"> </w:t>
      </w:r>
      <w:bookmarkEnd w:id="9"/>
      <w:r w:rsidRPr="00877204">
        <w:rPr>
          <w:color w:val="000000"/>
          <w:sz w:val="30"/>
          <w:szCs w:val="30"/>
        </w:rPr>
        <w:t>класса на</w:t>
      </w:r>
      <w:r w:rsidRPr="00877204">
        <w:rPr>
          <w:sz w:val="30"/>
          <w:szCs w:val="30"/>
        </w:rPr>
        <w:t xml:space="preserve"> 35 часов </w:t>
      </w:r>
      <w:bookmarkStart w:id="10" w:name="_Hlk125616320"/>
      <w:r w:rsidRPr="00877204">
        <w:rPr>
          <w:sz w:val="30"/>
          <w:szCs w:val="30"/>
        </w:rPr>
        <w:t>(1 час в неделю), из них 1 час резервный</w:t>
      </w:r>
      <w:r>
        <w:rPr>
          <w:sz w:val="30"/>
          <w:szCs w:val="30"/>
        </w:rPr>
        <w:t>;</w:t>
      </w:r>
    </w:p>
    <w:p w:rsidR="00BA38C2" w:rsidRPr="00877204" w:rsidRDefault="00BA38C2" w:rsidP="00BA38C2">
      <w:pPr>
        <w:pStyle w:val="newncpi"/>
        <w:ind w:firstLine="709"/>
        <w:rPr>
          <w:color w:val="000000"/>
          <w:sz w:val="30"/>
          <w:szCs w:val="30"/>
        </w:rPr>
      </w:pPr>
      <w:bookmarkStart w:id="11" w:name="_Hlk125454626"/>
      <w:bookmarkEnd w:id="10"/>
      <w:r w:rsidRPr="00877204">
        <w:rPr>
          <w:color w:val="000000"/>
          <w:sz w:val="30"/>
          <w:szCs w:val="30"/>
          <w:lang w:val="be-BY"/>
        </w:rPr>
        <w:t xml:space="preserve">для </w:t>
      </w:r>
      <w:r w:rsidRPr="00877204">
        <w:rPr>
          <w:color w:val="000000"/>
          <w:sz w:val="30"/>
          <w:szCs w:val="30"/>
          <w:lang w:val="en-US"/>
        </w:rPr>
        <w:t>VIII</w:t>
      </w:r>
      <w:r w:rsidRPr="00877204">
        <w:rPr>
          <w:color w:val="000000"/>
          <w:sz w:val="30"/>
          <w:szCs w:val="30"/>
        </w:rPr>
        <w:t xml:space="preserve"> </w:t>
      </w:r>
      <w:r w:rsidRPr="00877204">
        <w:rPr>
          <w:color w:val="000000"/>
          <w:sz w:val="30"/>
          <w:szCs w:val="30"/>
          <w:lang w:val="be-BY"/>
        </w:rPr>
        <w:t xml:space="preserve">класса </w:t>
      </w:r>
      <w:bookmarkEnd w:id="11"/>
      <w:r w:rsidRPr="00877204">
        <w:rPr>
          <w:color w:val="000000"/>
          <w:sz w:val="30"/>
          <w:szCs w:val="30"/>
        </w:rPr>
        <w:t xml:space="preserve">на 35 часов (1 час в неделю), </w:t>
      </w:r>
      <w:bookmarkStart w:id="12" w:name="_Hlk126674573"/>
      <w:r w:rsidRPr="00877204">
        <w:rPr>
          <w:color w:val="000000"/>
          <w:sz w:val="30"/>
          <w:szCs w:val="30"/>
        </w:rPr>
        <w:t>из них 1 час резервный</w:t>
      </w:r>
      <w:r>
        <w:rPr>
          <w:color w:val="000000"/>
          <w:sz w:val="30"/>
          <w:szCs w:val="30"/>
        </w:rPr>
        <w:t>;</w:t>
      </w:r>
    </w:p>
    <w:bookmarkEnd w:id="12"/>
    <w:p w:rsidR="00BA38C2" w:rsidRPr="00877204" w:rsidRDefault="00BA38C2" w:rsidP="00BA38C2">
      <w:pPr>
        <w:pStyle w:val="newncpi"/>
        <w:ind w:firstLine="709"/>
        <w:rPr>
          <w:color w:val="000000"/>
          <w:sz w:val="30"/>
          <w:szCs w:val="30"/>
        </w:rPr>
      </w:pPr>
      <w:r w:rsidRPr="00877204">
        <w:rPr>
          <w:color w:val="000000"/>
          <w:sz w:val="30"/>
          <w:szCs w:val="30"/>
          <w:lang w:val="be-BY"/>
        </w:rPr>
        <w:t xml:space="preserve">для </w:t>
      </w:r>
      <w:r w:rsidRPr="00877204">
        <w:rPr>
          <w:color w:val="000000"/>
          <w:sz w:val="30"/>
          <w:szCs w:val="30"/>
          <w:lang w:val="en-US"/>
        </w:rPr>
        <w:t>IX</w:t>
      </w:r>
      <w:r w:rsidRPr="00877204">
        <w:rPr>
          <w:color w:val="000000"/>
          <w:sz w:val="30"/>
          <w:szCs w:val="30"/>
        </w:rPr>
        <w:t xml:space="preserve"> </w:t>
      </w:r>
      <w:r w:rsidRPr="00877204">
        <w:rPr>
          <w:color w:val="000000"/>
          <w:sz w:val="30"/>
          <w:szCs w:val="30"/>
          <w:lang w:val="be-BY"/>
        </w:rPr>
        <w:t>класса</w:t>
      </w:r>
      <w:r w:rsidRPr="00877204">
        <w:rPr>
          <w:color w:val="000000"/>
          <w:sz w:val="30"/>
          <w:szCs w:val="30"/>
        </w:rPr>
        <w:t xml:space="preserve"> на 52 часа, из них 2 часа резервных.</w:t>
      </w:r>
    </w:p>
    <w:p w:rsidR="00BA38C2" w:rsidRPr="00877204" w:rsidRDefault="00BA38C2" w:rsidP="00BA38C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87720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Учитель имеет право с учетом особенностей организации образовательного процесса в учреждении образования, учебно-познавательной деятельности и </w:t>
      </w:r>
      <w:proofErr w:type="gramStart"/>
      <w:r w:rsidRPr="00877204">
        <w:rPr>
          <w:rFonts w:ascii="Times New Roman" w:hAnsi="Times New Roman"/>
          <w:color w:val="000000"/>
          <w:sz w:val="30"/>
          <w:szCs w:val="30"/>
          <w:lang w:eastAsia="ru-RU"/>
        </w:rPr>
        <w:t>познавательных возможностей</w:t>
      </w:r>
      <w:proofErr w:type="gramEnd"/>
      <w:r w:rsidRPr="0087720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учащихся изменить количество учебных часов и последовательность изучения материала в пределах учебного времени, предназначенного для усвоения содержания разделов. Резервное время допустимо использовать для проведения контроля знаний и умений по определенному разделу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настоящей </w:t>
      </w:r>
      <w:r w:rsidRPr="00877204">
        <w:rPr>
          <w:rFonts w:ascii="Times New Roman" w:hAnsi="Times New Roman"/>
          <w:color w:val="000000"/>
          <w:sz w:val="30"/>
          <w:szCs w:val="30"/>
          <w:lang w:eastAsia="ru-RU"/>
        </w:rPr>
        <w:t>учебной программы.</w:t>
      </w:r>
    </w:p>
    <w:p w:rsidR="00BA38C2" w:rsidRPr="00877204" w:rsidRDefault="00BA38C2" w:rsidP="00BA38C2">
      <w:pPr>
        <w:pStyle w:val="newncpi"/>
        <w:ind w:firstLine="709"/>
        <w:rPr>
          <w:color w:val="000000"/>
          <w:sz w:val="30"/>
          <w:szCs w:val="30"/>
        </w:rPr>
      </w:pPr>
      <w:r w:rsidRPr="00877204">
        <w:rPr>
          <w:color w:val="000000"/>
          <w:sz w:val="30"/>
          <w:szCs w:val="30"/>
        </w:rPr>
        <w:t xml:space="preserve">3. Цель изучения учебного предмета «Всемирная история» – развитие личности учащегося в процессе его интеграции в современную социокультурную среду Беларуси при освоении </w:t>
      </w:r>
      <w:proofErr w:type="gramStart"/>
      <w:r w:rsidRPr="00877204">
        <w:rPr>
          <w:color w:val="000000"/>
          <w:sz w:val="30"/>
          <w:szCs w:val="30"/>
        </w:rPr>
        <w:t>основ</w:t>
      </w:r>
      <w:proofErr w:type="gramEnd"/>
      <w:r w:rsidRPr="00877204">
        <w:rPr>
          <w:color w:val="000000"/>
          <w:sz w:val="30"/>
          <w:szCs w:val="30"/>
        </w:rPr>
        <w:t xml:space="preserve"> систематизированных </w:t>
      </w:r>
      <w:proofErr w:type="spellStart"/>
      <w:r w:rsidRPr="00877204">
        <w:rPr>
          <w:color w:val="000000"/>
          <w:sz w:val="30"/>
          <w:szCs w:val="30"/>
        </w:rPr>
        <w:t>фактологических</w:t>
      </w:r>
      <w:proofErr w:type="spellEnd"/>
      <w:r w:rsidRPr="00877204">
        <w:rPr>
          <w:color w:val="000000"/>
          <w:sz w:val="30"/>
          <w:szCs w:val="30"/>
        </w:rPr>
        <w:t xml:space="preserve"> и теоретических знаний, овладении способами учебно-познавательной деятельности </w:t>
      </w:r>
      <w:bookmarkStart w:id="13" w:name="_Hlk125616791"/>
      <w:r w:rsidRPr="00877204">
        <w:rPr>
          <w:color w:val="000000"/>
          <w:sz w:val="30"/>
          <w:szCs w:val="30"/>
        </w:rPr>
        <w:t xml:space="preserve">с информацией о важнейших процессах мировой истории с древнейших времен до начала </w:t>
      </w:r>
      <w:r w:rsidRPr="00877204">
        <w:rPr>
          <w:color w:val="000000"/>
          <w:sz w:val="30"/>
          <w:szCs w:val="30"/>
          <w:lang w:val="en-US"/>
        </w:rPr>
        <w:t>XXI</w:t>
      </w:r>
      <w:r w:rsidRPr="00877204">
        <w:rPr>
          <w:color w:val="000000"/>
          <w:sz w:val="30"/>
          <w:szCs w:val="30"/>
        </w:rPr>
        <w:t xml:space="preserve"> в.</w:t>
      </w:r>
      <w:bookmarkEnd w:id="13"/>
      <w:r w:rsidRPr="00877204">
        <w:rPr>
          <w:color w:val="000000"/>
          <w:sz w:val="30"/>
          <w:szCs w:val="30"/>
        </w:rPr>
        <w:t>, приобретении личностного жизненного опыта, необходимого для успешной социализации личности.</w:t>
      </w:r>
    </w:p>
    <w:p w:rsidR="00BA38C2" w:rsidRPr="00877204" w:rsidRDefault="00BA38C2" w:rsidP="00BA38C2">
      <w:pPr>
        <w:pStyle w:val="newncpi"/>
        <w:ind w:firstLine="709"/>
        <w:rPr>
          <w:color w:val="000000"/>
          <w:sz w:val="30"/>
          <w:szCs w:val="30"/>
        </w:rPr>
      </w:pPr>
      <w:r w:rsidRPr="00877204">
        <w:rPr>
          <w:color w:val="000000"/>
          <w:sz w:val="30"/>
          <w:szCs w:val="30"/>
        </w:rPr>
        <w:t>4. Задачи изучения учебного предмета «Всемирная история»:</w:t>
      </w:r>
    </w:p>
    <w:p w:rsidR="00BA38C2" w:rsidRPr="00877204" w:rsidRDefault="00BA38C2" w:rsidP="00BA38C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усвоение основных 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фактологических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 xml:space="preserve"> и теоретических знаний о важнейших событиях развития общества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с информацией о значительных процессах мировой истории с древнейших времен до начала </w:t>
      </w:r>
      <w:r w:rsidRPr="00877204">
        <w:rPr>
          <w:rFonts w:ascii="Times New Roman" w:hAnsi="Times New Roman"/>
          <w:sz w:val="30"/>
          <w:szCs w:val="30"/>
          <w:lang w:val="en-US" w:eastAsia="ru-RU"/>
        </w:rPr>
        <w:t>XXI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в.; овладение специальными способами учебно-познавательной деятельности (предметные компетенции);</w:t>
      </w:r>
    </w:p>
    <w:p w:rsidR="00BA38C2" w:rsidRPr="00877204" w:rsidRDefault="00BA38C2" w:rsidP="00BA38C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формирование опыта преобразовательной и творческой познавательной деятельности, развитие умений использовать усвоенные знания, умения, опыт в учебно-познавательной деятельности и жизненных ситуациях (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метапредметные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 xml:space="preserve"> компетенции);</w:t>
      </w:r>
    </w:p>
    <w:p w:rsidR="00BA38C2" w:rsidRPr="00877204" w:rsidRDefault="00BA38C2" w:rsidP="00BA38C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lastRenderedPageBreak/>
        <w:t>формирование основ национальной, гражданской, культурной идентичности личности на основе усвоения мирового историко-культурного наследия и осознания места Беларуси в этом наследии; воспитание гражданственности и патриотизма (личностные компетенции).</w:t>
      </w:r>
    </w:p>
    <w:p w:rsidR="00BA38C2" w:rsidRPr="00877204" w:rsidRDefault="00BA38C2" w:rsidP="00BA3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  <w:lang w:val="be-BY"/>
        </w:rPr>
        <w:t>5.</w:t>
      </w:r>
      <w:bookmarkStart w:id="14" w:name="_Hlk125552079"/>
      <w:r w:rsidRPr="00877204">
        <w:rPr>
          <w:rFonts w:ascii="Times New Roman" w:hAnsi="Times New Roman"/>
          <w:color w:val="000000"/>
          <w:sz w:val="30"/>
          <w:szCs w:val="30"/>
          <w:lang w:val="be-BY"/>
        </w:rPr>
        <w:t> </w:t>
      </w:r>
      <w:r w:rsidRPr="00877204">
        <w:rPr>
          <w:rFonts w:ascii="Times New Roman" w:hAnsi="Times New Roman"/>
          <w:sz w:val="30"/>
          <w:szCs w:val="30"/>
        </w:rPr>
        <w:t>Рекомендуемые формы и методы обучения и воспитания</w:t>
      </w:r>
      <w:bookmarkEnd w:id="14"/>
      <w:r w:rsidRPr="00877204">
        <w:rPr>
          <w:rFonts w:ascii="Times New Roman" w:hAnsi="Times New Roman"/>
          <w:sz w:val="30"/>
          <w:szCs w:val="30"/>
        </w:rPr>
        <w:t xml:space="preserve">. </w:t>
      </w:r>
    </w:p>
    <w:p w:rsidR="00BA38C2" w:rsidRPr="00877204" w:rsidRDefault="00BA38C2" w:rsidP="00BA3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877204">
        <w:rPr>
          <w:rFonts w:ascii="Times New Roman" w:hAnsi="Times New Roman"/>
          <w:color w:val="000000"/>
          <w:sz w:val="30"/>
          <w:szCs w:val="30"/>
          <w:lang w:val="be-BY"/>
        </w:rPr>
        <w:t xml:space="preserve">В процессе усвоения содержания учебного материала используются объяснительно-иллюстративные, репродуктивные, частично-поисковые (эвристические), проблемного изложения, исследовательские (практические) методы. Среди соответствующих им форм обучения: игровая деятельность, участие в разработке и реализации образовательных (исследовательских) проектов, организация учебной дискуссии, 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моделирование </w:t>
      </w:r>
      <w:r w:rsidRPr="00877204">
        <w:rPr>
          <w:rFonts w:ascii="Times New Roman" w:hAnsi="Times New Roman"/>
          <w:color w:val="000000"/>
          <w:sz w:val="30"/>
          <w:szCs w:val="30"/>
          <w:lang w:val="be-BY"/>
        </w:rPr>
        <w:t>собственных социальных действий на примере поведения человека в истории.</w:t>
      </w:r>
    </w:p>
    <w:p w:rsidR="00BA38C2" w:rsidRPr="00877204" w:rsidRDefault="00BA38C2" w:rsidP="00BA38C2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 xml:space="preserve">Рекомендуемые виды учебно-познавательной деятельности: </w:t>
      </w:r>
      <w:r w:rsidRPr="00C84CD6">
        <w:rPr>
          <w:rFonts w:ascii="Times New Roman" w:hAnsi="Times New Roman"/>
          <w:color w:val="000000"/>
          <w:sz w:val="30"/>
          <w:szCs w:val="30"/>
        </w:rPr>
        <w:t>комментированное</w:t>
      </w:r>
      <w:r w:rsidRPr="00C84CD6">
        <w:rPr>
          <w:rFonts w:ascii="Times New Roman" w:hAnsi="Times New Roman"/>
          <w:color w:val="000000"/>
          <w:sz w:val="30"/>
          <w:szCs w:val="30"/>
          <w:lang w:val="be-BY"/>
        </w:rPr>
        <w:t xml:space="preserve"> (</w:t>
      </w:r>
      <w:r w:rsidRPr="00C84CD6">
        <w:rPr>
          <w:rFonts w:ascii="Times New Roman" w:hAnsi="Times New Roman"/>
          <w:color w:val="000000"/>
          <w:sz w:val="30"/>
          <w:szCs w:val="30"/>
        </w:rPr>
        <w:t>самостоятельное</w:t>
      </w:r>
      <w:r w:rsidRPr="00C84CD6">
        <w:rPr>
          <w:rFonts w:ascii="Times New Roman" w:hAnsi="Times New Roman"/>
          <w:color w:val="000000"/>
          <w:sz w:val="30"/>
          <w:szCs w:val="30"/>
          <w:lang w:val="be-BY"/>
        </w:rPr>
        <w:t>)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 чтение, составление </w:t>
      </w:r>
      <w:r w:rsidRPr="00C84CD6">
        <w:rPr>
          <w:rFonts w:ascii="Times New Roman" w:hAnsi="Times New Roman"/>
          <w:color w:val="000000"/>
          <w:sz w:val="30"/>
          <w:szCs w:val="30"/>
        </w:rPr>
        <w:t>простого</w:t>
      </w:r>
      <w:r w:rsidRPr="00C84CD6">
        <w:rPr>
          <w:rFonts w:ascii="Times New Roman" w:hAnsi="Times New Roman"/>
          <w:color w:val="000000"/>
          <w:sz w:val="30"/>
          <w:szCs w:val="30"/>
          <w:lang w:val="be-BY"/>
        </w:rPr>
        <w:t xml:space="preserve"> (развернутого)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 плана по содержанию учебного текста; характеристика </w:t>
      </w:r>
      <w:r w:rsidRPr="00C84CD6">
        <w:rPr>
          <w:rFonts w:ascii="Times New Roman" w:hAnsi="Times New Roman"/>
          <w:color w:val="000000"/>
          <w:sz w:val="30"/>
          <w:szCs w:val="30"/>
        </w:rPr>
        <w:t>исторических событий (исторических личностей)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 по предложенному алгоритму; локализация исторических событий во времени и пространстве с помощью карт (картосхем, атласов) и составления </w:t>
      </w:r>
      <w:r w:rsidRPr="00C95828">
        <w:rPr>
          <w:rFonts w:ascii="Times New Roman" w:hAnsi="Times New Roman"/>
          <w:color w:val="000000"/>
          <w:sz w:val="30"/>
          <w:szCs w:val="30"/>
        </w:rPr>
        <w:t>хронологических (синхронистических)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 таблиц; подготовка сообщений (презентаций) об исторических событиях и личностях; составление </w:t>
      </w:r>
      <w:r w:rsidRPr="00C95828">
        <w:rPr>
          <w:rFonts w:ascii="Times New Roman" w:hAnsi="Times New Roman"/>
          <w:color w:val="000000"/>
          <w:sz w:val="30"/>
          <w:szCs w:val="30"/>
        </w:rPr>
        <w:t>таблиц (схем)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 с исторической информацией (информационных, сравнительных) по предложенным критериям; проектная деятельность. </w:t>
      </w:r>
    </w:p>
    <w:p w:rsidR="00BA38C2" w:rsidRPr="00B53947" w:rsidRDefault="00BA38C2" w:rsidP="00BA38C2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 xml:space="preserve">6. Ожидаемые результаты освоения </w:t>
      </w:r>
      <w:r>
        <w:rPr>
          <w:rFonts w:ascii="Times New Roman" w:hAnsi="Times New Roman"/>
          <w:color w:val="000000"/>
          <w:sz w:val="30"/>
          <w:szCs w:val="30"/>
        </w:rPr>
        <w:t xml:space="preserve">настоящей </w:t>
      </w:r>
      <w:r w:rsidRPr="00877204">
        <w:rPr>
          <w:rFonts w:ascii="Times New Roman" w:hAnsi="Times New Roman"/>
          <w:color w:val="000000"/>
          <w:sz w:val="30"/>
          <w:szCs w:val="30"/>
        </w:rPr>
        <w:t>учебной программы</w:t>
      </w:r>
      <w:r>
        <w:rPr>
          <w:rFonts w:ascii="Times New Roman" w:hAnsi="Times New Roman"/>
          <w:color w:val="000000"/>
          <w:sz w:val="30"/>
          <w:szCs w:val="30"/>
          <w:lang w:val="be-BY"/>
        </w:rPr>
        <w:t>:</w:t>
      </w:r>
    </w:p>
    <w:p w:rsidR="00BA38C2" w:rsidRPr="00877204" w:rsidRDefault="00BA38C2" w:rsidP="00BA38C2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A352D9">
        <w:rPr>
          <w:rFonts w:ascii="Times New Roman" w:hAnsi="Times New Roman"/>
          <w:color w:val="000000"/>
          <w:sz w:val="30"/>
          <w:szCs w:val="30"/>
        </w:rPr>
        <w:t>6.1. </w:t>
      </w:r>
      <w:r w:rsidRPr="00A352D9">
        <w:rPr>
          <w:rFonts w:ascii="Times New Roman" w:hAnsi="Times New Roman"/>
          <w:color w:val="000000"/>
          <w:sz w:val="30"/>
          <w:szCs w:val="30"/>
          <w:lang w:val="be-BY"/>
        </w:rPr>
        <w:t>л</w:t>
      </w:r>
      <w:proofErr w:type="spellStart"/>
      <w:r w:rsidRPr="00A352D9">
        <w:rPr>
          <w:rFonts w:ascii="Times New Roman" w:hAnsi="Times New Roman"/>
          <w:color w:val="000000"/>
          <w:sz w:val="30"/>
          <w:szCs w:val="30"/>
        </w:rPr>
        <w:t>ичностные</w:t>
      </w:r>
      <w:proofErr w:type="spellEnd"/>
      <w:r w:rsidRPr="00877204">
        <w:rPr>
          <w:rFonts w:ascii="Times New Roman" w:hAnsi="Times New Roman"/>
          <w:color w:val="000000"/>
          <w:sz w:val="30"/>
          <w:szCs w:val="30"/>
        </w:rPr>
        <w:t xml:space="preserve"> результаты обучения ориентированы на формирование жизненного опыта, мировоззрения, личностной и гражданской позиции, ценностных ориентаций личности. Личностные результаты освоения содержания </w:t>
      </w:r>
      <w:r>
        <w:rPr>
          <w:rFonts w:ascii="Times New Roman" w:hAnsi="Times New Roman"/>
          <w:color w:val="000000"/>
          <w:sz w:val="30"/>
          <w:szCs w:val="30"/>
        </w:rPr>
        <w:t xml:space="preserve">настоящей 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учебной программы выражаются </w:t>
      </w:r>
      <w:bookmarkStart w:id="15" w:name="_Hlk126143687"/>
      <w:r w:rsidRPr="00877204">
        <w:rPr>
          <w:rFonts w:ascii="Times New Roman" w:hAnsi="Times New Roman"/>
          <w:color w:val="000000"/>
          <w:sz w:val="30"/>
          <w:szCs w:val="30"/>
        </w:rPr>
        <w:t>в том, что учащийся:</w:t>
      </w:r>
    </w:p>
    <w:bookmarkEnd w:id="15"/>
    <w:p w:rsidR="00BA38C2" w:rsidRPr="00877204" w:rsidRDefault="00BA38C2" w:rsidP="00BA38C2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>руководствуется традиционными ценностями, общепринятыми в современном белорусском обществе (семья и товарищеские отношения с родственниками, дружба и взаимопомощь, веротерпимость, здоровье и образование);</w:t>
      </w:r>
    </w:p>
    <w:p w:rsidR="00BA38C2" w:rsidRPr="00877204" w:rsidRDefault="00BA38C2" w:rsidP="00BA38C2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>идентифицирует себя как жителя Беларуси и гражданина Республики Беларусь;</w:t>
      </w:r>
    </w:p>
    <w:p w:rsidR="00BA38C2" w:rsidRPr="00877204" w:rsidRDefault="00BA38C2" w:rsidP="00BA38C2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>уважает национальное и культурное наследие;</w:t>
      </w:r>
    </w:p>
    <w:p w:rsidR="00BA38C2" w:rsidRPr="00877204" w:rsidRDefault="00BA38C2" w:rsidP="00BA38C2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>осознаёт значимость социально ответственного поведения;</w:t>
      </w:r>
    </w:p>
    <w:p w:rsidR="00BA38C2" w:rsidRPr="00B53947" w:rsidRDefault="00BA38C2" w:rsidP="00BA38C2">
      <w:pPr>
        <w:widowControl w:val="0"/>
        <w:tabs>
          <w:tab w:val="left" w:pos="11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val="be-BY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>проявляет полиэтническую и поликультурную толерантность, уважение к чужому мнению</w:t>
      </w:r>
      <w:r w:rsidRPr="00A15D0E">
        <w:rPr>
          <w:rFonts w:ascii="Times New Roman" w:hAnsi="Times New Roman"/>
          <w:color w:val="000000"/>
          <w:sz w:val="30"/>
          <w:szCs w:val="30"/>
          <w:lang w:val="be-BY"/>
        </w:rPr>
        <w:t>;</w:t>
      </w:r>
    </w:p>
    <w:p w:rsidR="00BA38C2" w:rsidRPr="00877204" w:rsidRDefault="00BA38C2" w:rsidP="00BA3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>6.2. 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м</w:t>
      </w:r>
      <w:r w:rsidRPr="00877204">
        <w:rPr>
          <w:rFonts w:ascii="Times New Roman" w:hAnsi="Times New Roman"/>
          <w:color w:val="000000"/>
          <w:sz w:val="30"/>
          <w:szCs w:val="30"/>
        </w:rPr>
        <w:t>етапредметные</w:t>
      </w:r>
      <w:proofErr w:type="spellEnd"/>
      <w:r w:rsidRPr="00877204">
        <w:rPr>
          <w:rFonts w:ascii="Times New Roman" w:hAnsi="Times New Roman"/>
          <w:color w:val="000000"/>
          <w:sz w:val="30"/>
          <w:szCs w:val="30"/>
        </w:rPr>
        <w:t xml:space="preserve"> результаты обучения выражаются в том, что </w:t>
      </w:r>
      <w:r w:rsidRPr="00877204">
        <w:rPr>
          <w:rFonts w:ascii="Times New Roman" w:hAnsi="Times New Roman"/>
          <w:color w:val="000000"/>
          <w:sz w:val="30"/>
          <w:szCs w:val="30"/>
        </w:rPr>
        <w:lastRenderedPageBreak/>
        <w:t>учащийся:</w:t>
      </w:r>
    </w:p>
    <w:p w:rsidR="00BA38C2" w:rsidRPr="00877204" w:rsidRDefault="00BA38C2" w:rsidP="00BA3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 xml:space="preserve">самостоятельно определяет цели своего обучения, анализирует и корректирует их результаты; </w:t>
      </w:r>
    </w:p>
    <w:p w:rsidR="00BA38C2" w:rsidRPr="00877204" w:rsidRDefault="00BA38C2" w:rsidP="00BA3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 xml:space="preserve">систематизирует и обобщает содержание учебного материала и делает на этой основе аргументированные выводы; </w:t>
      </w:r>
    </w:p>
    <w:p w:rsidR="00BA38C2" w:rsidRPr="00877204" w:rsidRDefault="00BA38C2" w:rsidP="00BA3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 xml:space="preserve">анализирует современную социальную действительность и прогнозирует собственную жизнедеятельность; </w:t>
      </w:r>
    </w:p>
    <w:p w:rsidR="00BA38C2" w:rsidRPr="00877204" w:rsidRDefault="00BA38C2" w:rsidP="00BA3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>осуществляет поиск, сбор, обработку различных источников информации, переводит информацию из визуального в вербальный вид и наоборот</w:t>
      </w:r>
      <w:r>
        <w:rPr>
          <w:rFonts w:ascii="Times New Roman" w:hAnsi="Times New Roman"/>
          <w:color w:val="000000"/>
          <w:sz w:val="30"/>
          <w:szCs w:val="30"/>
        </w:rPr>
        <w:t>;</w:t>
      </w:r>
    </w:p>
    <w:p w:rsidR="00BA38C2" w:rsidRPr="00877204" w:rsidRDefault="00BA38C2" w:rsidP="00BA3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>6.3. </w:t>
      </w:r>
      <w:r>
        <w:rPr>
          <w:rFonts w:ascii="Times New Roman" w:hAnsi="Times New Roman"/>
          <w:color w:val="000000"/>
          <w:sz w:val="30"/>
          <w:szCs w:val="30"/>
        </w:rPr>
        <w:t>в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 соответствии с предметными результатами обучения учащимся нужно усвоить важнейшие факты, характеризующие исторический процесс в целом и различные стороны общественного развития; наиболее существенные причинно-следственные связи; основные исторические понятия. Предметные результаты обучения представлены в «Основных требованиях к результатам учебно-познавательной деятельности учащихся»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BA38C2" w:rsidRPr="00877204" w:rsidRDefault="00BA38C2" w:rsidP="00BA3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877204">
        <w:rPr>
          <w:rFonts w:ascii="Times New Roman" w:hAnsi="Times New Roman"/>
          <w:color w:val="000000"/>
          <w:sz w:val="30"/>
          <w:szCs w:val="30"/>
        </w:rPr>
        <w:t>7. Содержание обучения по учебному предмету «</w:t>
      </w:r>
      <w:r w:rsidRPr="00877204">
        <w:rPr>
          <w:rFonts w:ascii="Times New Roman" w:hAnsi="Times New Roman"/>
          <w:color w:val="000000"/>
          <w:sz w:val="30"/>
          <w:szCs w:val="30"/>
          <w:lang w:val="be-BY"/>
        </w:rPr>
        <w:t>Всемирная история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» построено в соответствии с концентрическим принципом, что предполагает усвоение содержания учебного материала в </w:t>
      </w:r>
      <w:r w:rsidRPr="00877204">
        <w:rPr>
          <w:rFonts w:ascii="Times New Roman" w:hAnsi="Times New Roman"/>
          <w:color w:val="000000"/>
          <w:sz w:val="30"/>
          <w:szCs w:val="30"/>
          <w:lang w:val="en-US"/>
        </w:rPr>
        <w:t>V</w:t>
      </w:r>
      <w:r w:rsidRPr="00877204">
        <w:rPr>
          <w:rFonts w:ascii="Times New Roman" w:hAnsi="Times New Roman"/>
          <w:color w:val="000000"/>
          <w:sz w:val="30"/>
          <w:szCs w:val="30"/>
        </w:rPr>
        <w:t xml:space="preserve">–IX классах на событийно-хронологическом уровне. </w:t>
      </w:r>
    </w:p>
    <w:p w:rsidR="00BA38C2" w:rsidRDefault="00BA38C2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val="be-BY" w:eastAsia="ru-RU"/>
        </w:rPr>
      </w:pPr>
    </w:p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ГЛАВА 5</w:t>
      </w:r>
    </w:p>
    <w:p w:rsidR="00276227" w:rsidRPr="00877204" w:rsidRDefault="00276227" w:rsidP="0027622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77204">
        <w:rPr>
          <w:rFonts w:ascii="Times New Roman" w:hAnsi="Times New Roman"/>
          <w:caps/>
          <w:sz w:val="30"/>
          <w:szCs w:val="30"/>
          <w:lang w:val="be-BY" w:eastAsia="ru-RU"/>
        </w:rPr>
        <w:t>СОДЕРЖАНИЕ УЧЕБНОГО ПРЕДМЕТА</w:t>
      </w:r>
      <w:r w:rsidRPr="00877204">
        <w:rPr>
          <w:rFonts w:ascii="Times New Roman" w:hAnsi="Times New Roman"/>
          <w:sz w:val="30"/>
          <w:szCs w:val="30"/>
        </w:rPr>
        <w:t xml:space="preserve"> В </w:t>
      </w:r>
      <w:r w:rsidRPr="00877204">
        <w:rPr>
          <w:rFonts w:ascii="Times New Roman" w:hAnsi="Times New Roman"/>
          <w:sz w:val="30"/>
          <w:szCs w:val="30"/>
          <w:lang w:val="en-US"/>
        </w:rPr>
        <w:t>VIII</w:t>
      </w:r>
      <w:r w:rsidRPr="00877204">
        <w:rPr>
          <w:rFonts w:ascii="Times New Roman" w:hAnsi="Times New Roman"/>
          <w:sz w:val="30"/>
          <w:szCs w:val="30"/>
        </w:rPr>
        <w:t xml:space="preserve"> КЛАССЕ.</w:t>
      </w:r>
    </w:p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ОСНОВНЫЕ ТРЕБОВАНИЯ К РЕЗУЛЬТАТАМ УЧЕБНОЙ ДЕЯТЕЛЬНОСТИ УЧАЩИХСЯ</w:t>
      </w:r>
    </w:p>
    <w:p w:rsidR="00276227" w:rsidRPr="00877204" w:rsidRDefault="00276227" w:rsidP="00276227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caps/>
          <w:sz w:val="30"/>
          <w:szCs w:val="30"/>
          <w:lang w:eastAsia="ru-RU"/>
        </w:rPr>
        <w:t>(</w:t>
      </w:r>
      <w:r w:rsidRPr="00877204">
        <w:rPr>
          <w:rFonts w:ascii="Times New Roman" w:hAnsi="Times New Roman"/>
          <w:sz w:val="30"/>
          <w:szCs w:val="30"/>
          <w:lang w:eastAsia="ru-RU"/>
        </w:rPr>
        <w:t>1 час в неделю, всего 35 часов</w:t>
      </w:r>
      <w:bookmarkStart w:id="16" w:name="_Hlk126844597"/>
      <w:r w:rsidRPr="00877204">
        <w:rPr>
          <w:rFonts w:ascii="Times New Roman" w:hAnsi="Times New Roman"/>
          <w:sz w:val="30"/>
          <w:szCs w:val="30"/>
          <w:lang w:eastAsia="ru-RU"/>
        </w:rPr>
        <w:t xml:space="preserve">, в том числе </w:t>
      </w:r>
    </w:p>
    <w:p w:rsidR="00276227" w:rsidRPr="00877204" w:rsidRDefault="00276227" w:rsidP="00276227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1 час – резервное время</w:t>
      </w:r>
      <w:bookmarkEnd w:id="16"/>
      <w:r w:rsidRPr="00877204">
        <w:rPr>
          <w:rFonts w:ascii="Times New Roman" w:hAnsi="Times New Roman"/>
          <w:sz w:val="30"/>
          <w:szCs w:val="30"/>
          <w:lang w:eastAsia="ru-RU"/>
        </w:rPr>
        <w:t>)</w:t>
      </w:r>
    </w:p>
    <w:p w:rsidR="00276227" w:rsidRPr="00877204" w:rsidRDefault="00276227" w:rsidP="00276227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276227" w:rsidRPr="00276227" w:rsidRDefault="00276227" w:rsidP="0027622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ВВЕДЕНИЕ (1 час)</w:t>
      </w:r>
    </w:p>
    <w:p w:rsidR="00276227" w:rsidRPr="00276227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 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Общая характеристика второго периода Нового времени. Рост населения. Создание индустриальной цивилизации. Колониальный раздел мира.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 </w:t>
      </w:r>
    </w:p>
    <w:p w:rsidR="00276227" w:rsidRPr="00276227" w:rsidRDefault="00276227" w:rsidP="0027622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Западная Европа (11 часов)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Западная Европа в начале XIX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Установление диктатуры Наполеона Бонапарта и Первая империя во Франции. Наполеоновские войны. Венский конгресс. Создание Священного союза.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Основные черты экономического развития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. Промышленная революция и ее последствия. Технический прогресс в промышленности </w:t>
      </w:r>
      <w:r w:rsidRPr="00877204">
        <w:rPr>
          <w:rFonts w:ascii="Times New Roman" w:hAnsi="Times New Roman"/>
          <w:sz w:val="30"/>
          <w:szCs w:val="30"/>
          <w:lang w:eastAsia="ru-RU"/>
        </w:rPr>
        <w:lastRenderedPageBreak/>
        <w:t>и сельском хозяйстве. Изменения в социальной структуре европейского общества. Переход от свободной конкуренции к монополии.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Великобритания в XIX – начале XX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Государственный строй. Экономическое развитие. Внутренняя и внешняя политика. Чартизм.</w:t>
      </w:r>
      <w:r w:rsidRPr="00877204">
        <w:rPr>
          <w:rFonts w:ascii="Times New Roman" w:hAnsi="Times New Roman"/>
          <w:strike/>
          <w:sz w:val="30"/>
          <w:szCs w:val="30"/>
          <w:lang w:eastAsia="ru-RU"/>
        </w:rPr>
        <w:t xml:space="preserve"> </w:t>
      </w:r>
      <w:r w:rsidRPr="00877204">
        <w:rPr>
          <w:rFonts w:ascii="Times New Roman" w:hAnsi="Times New Roman"/>
          <w:sz w:val="30"/>
          <w:szCs w:val="30"/>
          <w:lang w:eastAsia="ru-RU"/>
        </w:rPr>
        <w:t>Образование Лейбористской партии.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Франция в XIX – начале XX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Экономическое и политическое развитие. Третья республика в 1870–1918 гг. Внутренняя и </w:t>
      </w:r>
      <w:r w:rsidRPr="00877204">
        <w:rPr>
          <w:rFonts w:ascii="Times New Roman" w:hAnsi="Times New Roman"/>
          <w:sz w:val="30"/>
          <w:szCs w:val="30"/>
          <w:lang w:val="be-BY" w:eastAsia="ru-RU"/>
        </w:rPr>
        <w:t>в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нешняя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 xml:space="preserve"> политика.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Европейские революции 1848–1849 гг. и их итоги.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Причины, характер, движущие силы и особенности революций. Основные события революций во Франции, Германии, Австрийской империи и Италии. Итоги революций.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Германия во второй половине XIX – начале XX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Объединение Германии и провозглашение Германской империи. Государственный строй. Экономическое развитие. Внутренняя и внешняя политика.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Международное рабочее и социалистическое движение во второй половине XIX – начале XX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Возникновение марксизма. I и II Интернационалы. 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Образование, наука и техника.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Развитие образования. Наука и формирование новой картины мира. Переворот в технике и развитие транспорта. Связь науки с практикой. Средства связи. Кинематограф. 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Художественная литература.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Романтизм (В. Гюго, Дж. Г. Байрон, П. Б. Шелли, В. Скотт, Э.-Т.-А. Гофман, Г. Гейне). Реализм (Стендаль, О. де Бальзак, Ч. Диккенс, Р. Киплинг). 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Изобразительное искусство, архитектура, музыка.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Романтизм и реализм в живописи (Ф. Гойя, Э. Делакруа, Дж. Констебль, Г. Курбе и Ж. Милле). Импрессионизм и постимпрессионизм (О. Ренуар, К. Моне, Э. Дега, В. Ван Гог). Архитектура. Музыка.</w:t>
      </w:r>
    </w:p>
    <w:p w:rsidR="00276227" w:rsidRPr="00276227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val="be-BY" w:eastAsia="ru-RU"/>
        </w:rPr>
        <w:t>Урок о</w:t>
      </w:r>
      <w:proofErr w:type="spellStart"/>
      <w:r w:rsidRPr="00276227">
        <w:rPr>
          <w:rFonts w:ascii="Times New Roman" w:hAnsi="Times New Roman"/>
          <w:b/>
          <w:sz w:val="30"/>
          <w:szCs w:val="30"/>
          <w:lang w:eastAsia="ru-RU"/>
        </w:rPr>
        <w:t>бобщени</w:t>
      </w:r>
      <w:proofErr w:type="spellEnd"/>
      <w:r w:rsidRPr="00276227">
        <w:rPr>
          <w:rFonts w:ascii="Times New Roman" w:hAnsi="Times New Roman"/>
          <w:b/>
          <w:sz w:val="30"/>
          <w:szCs w:val="30"/>
          <w:lang w:val="be-BY" w:eastAsia="ru-RU"/>
        </w:rPr>
        <w:t>я</w:t>
      </w:r>
      <w:r w:rsidRPr="00276227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</w:p>
    <w:p w:rsidR="00276227" w:rsidRPr="00877204" w:rsidRDefault="00276227" w:rsidP="0027622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  <w:bookmarkStart w:id="17" w:name="_Hlk125035375"/>
    </w:p>
    <w:bookmarkEnd w:id="17"/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основные периоды истории Нового времени, их хронологические рамки;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основные события истории Западной Европы во второй период Нового времени и их даты: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установление диктатуры Наполеона во Франции, Венский конгресс, создание I и II Интернационалов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контрибуция, индустриализация, буржуазно-демократическая революция, нация, марксизм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lastRenderedPageBreak/>
        <w:t xml:space="preserve">имена исторических, научных и культурных деятелей Западной Европы второго периода Нового времени, результаты их деятельности: Наполеон Бонапарт, 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Джузе́ппе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Гариба́льди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, Джузеппе Мадзини, Отто фон Бисмарк, Карл Маркс, Фридрих Энгельс, Чарлз Дарвин, Виктор Гюго, Стендаль, Чарлз Диккенс, Франсиско Гойя, Клод Моне, Винсент Ван Гог;</w:t>
      </w:r>
      <w:r>
        <w:rPr>
          <w:rFonts w:ascii="Times New Roman" w:hAnsi="Times New Roman"/>
          <w:sz w:val="30"/>
          <w:szCs w:val="30"/>
          <w:lang w:eastAsia="ru-RU"/>
        </w:rPr>
        <w:t>(13)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важнейшие достижения науки и техники, культуры в Западной Европе во второй период Нового времени: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достижения в медицине, физике, биологии; паровой двигатель, двигатель внутреннего сгорания, электричество, кинематограф, памятники истории, литературы и искусства XIX – начала XX в</w:t>
      </w:r>
      <w:r w:rsidRPr="00877204">
        <w:rPr>
          <w:rFonts w:ascii="Times New Roman" w:hAnsi="Times New Roman"/>
          <w:sz w:val="30"/>
          <w:szCs w:val="30"/>
          <w:lang w:eastAsia="ru-RU"/>
        </w:rPr>
        <w:t>.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877204">
        <w:rPr>
          <w:rFonts w:ascii="Times New Roman" w:hAnsi="Times New Roman"/>
          <w:sz w:val="30"/>
          <w:szCs w:val="30"/>
          <w:lang w:eastAsia="ru-RU"/>
        </w:rPr>
        <w:t>меть: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границы государств Западной Европы XIX – начала XX в., места изученных исторических событий;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характеризовать на основании памятки с использованием текста учебного пособия, иллюстративного материала и фрагментов исторических документов исторические события и явления: наполеоновские войны, промышленная революция, европейские революции 1848–1849 гг., объединение Германии, политическое и социально-экономическое развитие западноевропейской цивилизации в XIX в. – 1918 г.; исторических деятелей, памятники культуры;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определять художественный стиль картин, архитектурных памятников по изображению. 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</w:p>
    <w:p w:rsidR="00276227" w:rsidRPr="00276227" w:rsidRDefault="00276227" w:rsidP="0027622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Страны Северной и Южной Америки (4 часа)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США в первой половине XIX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Рост населения и расширение территории США. Завоевание Дикого Запада. Север и Юг – два пути развития. Движение за отмену рабства.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Превращение США в мировую державу.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Гражданская война и ее итоги. Экономическое и политическое развитие США после Гражданской войны. Внешняя политика США.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Американская литература и искусство.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Американский романтизм и его особенности (Г. Лонгфелло и Ф. Купер). Американский реализм (Г. 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Бичер-Стоу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, М. Твен, Дж. Лондон и другие писатели). Живопись. Архитектура.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Латинская Америка.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Война за независимость испанских колоний (1810–1826) и ее итоги. Экономическое и политическое развитие самостоятельных латиноамериканских государств. Революция в Мексике (1910–1917). Развитие латиноамериканской культуры.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18" w:name="_Hlk125035590"/>
    </w:p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:rsidR="00276227" w:rsidRPr="00877204" w:rsidRDefault="00276227" w:rsidP="00276227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bookmarkEnd w:id="18"/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lastRenderedPageBreak/>
        <w:t>Учащиеся должны: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стран Северной и Южной Америки в XIX – начале XX в. и их даты: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гражданская война в США, война за независимость испанских колоний, революция в Мексике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иммиграция, конфедерация, дискриминация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имена важнейших исторических деятелей, деятелей культуры Северной и Южной Америки, результаты их деятельности: Томас 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Джефферсон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, Авраам Линкольн, Роберт Эдуард Ли, Марк Твен, Джек Лондон, Симон Боливар;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877204">
        <w:rPr>
          <w:rFonts w:ascii="Times New Roman" w:hAnsi="Times New Roman"/>
          <w:sz w:val="30"/>
          <w:szCs w:val="30"/>
          <w:lang w:eastAsia="ru-RU"/>
        </w:rPr>
        <w:t>меть: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государства Северной и Южной Америки, места изученных исторических событий;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характеризовать исторические события и явления, исторических деятелей, памятники культуры, политическое и социально-экономическое развитие стран Северной и Южной Америки в XIX – начале XX в. на основе текста учебного пособия, иллюстративного материала и фрагментов исторических документов;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сравнивать исторические события и явления: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системы хозяйствования на Севере и Юге США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объяснять причинно-следственные связи между историческими событиями и процессами: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различия в экономическом развитии Севера и Юга США </w:t>
      </w:r>
      <w:r w:rsidRPr="00877204">
        <w:rPr>
          <w:rFonts w:ascii="Times New Roman" w:hAnsi="Times New Roman"/>
          <w:sz w:val="30"/>
          <w:szCs w:val="30"/>
          <w:lang w:eastAsia="ru-RU"/>
        </w:rPr>
        <w:t>–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 Гражданская война в США;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политика Испании и Португалии по отношению к своим колониям в Латинской Америке </w:t>
      </w:r>
      <w:r w:rsidRPr="00877204">
        <w:rPr>
          <w:rFonts w:ascii="Times New Roman" w:hAnsi="Times New Roman"/>
          <w:sz w:val="30"/>
          <w:szCs w:val="30"/>
          <w:lang w:eastAsia="ru-RU"/>
        </w:rPr>
        <w:t>–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 борьба колоний за независимость</w:t>
      </w:r>
      <w:r w:rsidRPr="00877204">
        <w:rPr>
          <w:rFonts w:ascii="Times New Roman" w:hAnsi="Times New Roman"/>
          <w:sz w:val="30"/>
          <w:szCs w:val="30"/>
          <w:lang w:val="be-BY" w:eastAsia="ru-RU"/>
        </w:rPr>
        <w:t>.</w:t>
      </w:r>
    </w:p>
    <w:p w:rsidR="00276227" w:rsidRPr="00877204" w:rsidRDefault="00276227" w:rsidP="00276227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276227" w:rsidRPr="00276227" w:rsidRDefault="00276227" w:rsidP="0027622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Российская империя. Славянские страны (8 часов)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Россия в первой половине XIX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Общественный и государственный строй. Отечественная война 1812 г. Внутренняя и внешняя политика. Крымская война и ее итоги.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Наука и культура России в первой половине XIX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Наука и образование. Литература. Архитектура и скульптура. Изобразительное искусство. Театр и музыка.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Россия во второй половине XIX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Отмена крепостного права. Реформы 1860–1870-х гг.  Политика Александра III. Контрреформы. Основные направления внешней политики.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Революционное движение и политика царизма.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Революционное народничество. Убийство Александра II. Зарождение рабочего движения. Распространение марксизма и возникновение российской социал-демократии.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lastRenderedPageBreak/>
        <w:t>Россия на рубеже XIX–XX вв.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Экономическое развитие. Изменения в социальной структуре общества. Внешняя политика России. Русско-японская война и ее итоги.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276227">
        <w:rPr>
          <w:rFonts w:ascii="Times New Roman" w:hAnsi="Times New Roman"/>
          <w:b/>
          <w:sz w:val="30"/>
          <w:szCs w:val="30"/>
          <w:lang w:eastAsia="ru-RU"/>
        </w:rPr>
        <w:t>Россия в годы революционных потрясений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276227">
        <w:rPr>
          <w:rFonts w:ascii="Times New Roman" w:hAnsi="Times New Roman"/>
          <w:b/>
          <w:sz w:val="30"/>
          <w:szCs w:val="30"/>
          <w:lang w:eastAsia="ru-RU"/>
        </w:rPr>
        <w:t>(1905–1917 гг.).</w:t>
      </w:r>
      <w:r w:rsidRPr="00877204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877204">
        <w:rPr>
          <w:rFonts w:ascii="Times New Roman" w:hAnsi="Times New Roman"/>
          <w:sz w:val="30"/>
          <w:szCs w:val="30"/>
          <w:lang w:eastAsia="ru-RU"/>
        </w:rPr>
        <w:t>Революция 1905–1907 гг. и ее итоги. Деятельность Государственной думы. Реформы П. А. Столыпина. Февральская революция 1917 г. и ее итоги.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Русская культура во второй половине XIX – начале XX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Развитие науки и просвещения. Литература. Музыка. Живопись. Архитектура. </w:t>
      </w:r>
    </w:p>
    <w:p w:rsidR="00276227" w:rsidRPr="00DA5CD7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Борьба славянских народов за национальную независимость в XIX – начале XX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</w:t>
      </w:r>
      <w:bookmarkStart w:id="19" w:name="_Hlk125376670"/>
      <w:r w:rsidRPr="00877204">
        <w:rPr>
          <w:rFonts w:ascii="Times New Roman" w:hAnsi="Times New Roman"/>
          <w:sz w:val="30"/>
          <w:szCs w:val="30"/>
          <w:lang w:eastAsia="ru-RU"/>
        </w:rPr>
        <w:t xml:space="preserve">Национально-освободительное движение южных славян. </w:t>
      </w:r>
      <w:bookmarkEnd w:id="19"/>
      <w:r w:rsidRPr="00877204">
        <w:rPr>
          <w:rFonts w:ascii="Times New Roman" w:hAnsi="Times New Roman"/>
          <w:sz w:val="30"/>
          <w:szCs w:val="30"/>
          <w:lang w:eastAsia="ru-RU"/>
        </w:rPr>
        <w:t xml:space="preserve">Национально-освободительное движение западных славян. Возрождение славянских национальных культур. </w:t>
      </w:r>
    </w:p>
    <w:p w:rsidR="00276227" w:rsidRPr="009B5980" w:rsidRDefault="00276227" w:rsidP="00276227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val="be-BY" w:eastAsia="ru-RU"/>
        </w:rPr>
        <w:t>Урок о</w:t>
      </w:r>
      <w:proofErr w:type="spellStart"/>
      <w:r w:rsidRPr="009B5980">
        <w:rPr>
          <w:rFonts w:ascii="Times New Roman" w:hAnsi="Times New Roman"/>
          <w:b/>
          <w:sz w:val="30"/>
          <w:szCs w:val="30"/>
          <w:lang w:eastAsia="ru-RU"/>
        </w:rPr>
        <w:t>бобщени</w:t>
      </w:r>
      <w:proofErr w:type="spellEnd"/>
      <w:r w:rsidRPr="009B5980">
        <w:rPr>
          <w:rFonts w:ascii="Times New Roman" w:hAnsi="Times New Roman"/>
          <w:b/>
          <w:sz w:val="30"/>
          <w:szCs w:val="30"/>
          <w:lang w:val="be-BY" w:eastAsia="ru-RU"/>
        </w:rPr>
        <w:t>я</w:t>
      </w:r>
      <w:r w:rsidRPr="009B5980">
        <w:rPr>
          <w:rFonts w:ascii="Times New Roman" w:hAnsi="Times New Roman"/>
          <w:b/>
          <w:sz w:val="30"/>
          <w:szCs w:val="30"/>
          <w:lang w:eastAsia="ru-RU"/>
        </w:rPr>
        <w:t xml:space="preserve"> (1 час)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Учащиеся должны: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России и славянских народов в XIX – начале XX в. и их даты: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Отечественная война 1812 г., Крымская война, буржуазные реформы XIX в., русско-японская война 1904–1905 гг., революция 1905–1907 гг., реформы Столыпина, Февральская буржуазная революция 1917 г.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самодержавие, разночинцы, земства, декабристы, Государственная дума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имена исторических деятелей, деятелей культуры России и славянских стран XIX – начала XX в. и результаты их деятельности: М. И. Кутузов, Александр </w:t>
      </w:r>
      <w:bookmarkStart w:id="20" w:name="_Hlk125547166"/>
      <w:r w:rsidRPr="00877204">
        <w:rPr>
          <w:rFonts w:ascii="Times New Roman" w:hAnsi="Times New Roman"/>
          <w:sz w:val="30"/>
          <w:szCs w:val="30"/>
          <w:lang w:val="en-US" w:eastAsia="ru-RU"/>
        </w:rPr>
        <w:t>I</w:t>
      </w:r>
      <w:bookmarkEnd w:id="20"/>
      <w:r w:rsidRPr="00877204">
        <w:rPr>
          <w:rFonts w:ascii="Times New Roman" w:hAnsi="Times New Roman"/>
          <w:sz w:val="30"/>
          <w:szCs w:val="30"/>
          <w:lang w:val="be-BY" w:eastAsia="ru-RU"/>
        </w:rPr>
        <w:t>, Н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иколай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877204">
        <w:rPr>
          <w:rFonts w:ascii="Times New Roman" w:hAnsi="Times New Roman"/>
          <w:sz w:val="30"/>
          <w:szCs w:val="30"/>
          <w:lang w:val="en-US" w:eastAsia="ru-RU"/>
        </w:rPr>
        <w:t>I</w:t>
      </w:r>
      <w:r w:rsidRPr="00877204">
        <w:rPr>
          <w:rFonts w:ascii="Times New Roman" w:hAnsi="Times New Roman"/>
          <w:sz w:val="30"/>
          <w:szCs w:val="30"/>
          <w:lang w:eastAsia="ru-RU"/>
        </w:rPr>
        <w:t>, А. С. Пушкин, М. Ю. Лермонтов, Н. В. Гоголь, К. П. 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Брюлло́в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 xml:space="preserve">, М. И. Глинка, </w:t>
      </w:r>
      <w:bookmarkStart w:id="21" w:name="_Hlk125547656"/>
      <w:r w:rsidRPr="00877204">
        <w:rPr>
          <w:rFonts w:ascii="Times New Roman" w:hAnsi="Times New Roman"/>
          <w:sz w:val="30"/>
          <w:szCs w:val="30"/>
          <w:lang w:eastAsia="ru-RU"/>
        </w:rPr>
        <w:t xml:space="preserve">Александр </w:t>
      </w:r>
      <w:r w:rsidRPr="00877204">
        <w:rPr>
          <w:rFonts w:ascii="Times New Roman" w:hAnsi="Times New Roman"/>
          <w:sz w:val="30"/>
          <w:szCs w:val="30"/>
          <w:lang w:val="en-US" w:eastAsia="ru-RU"/>
        </w:rPr>
        <w:t>II</w:t>
      </w:r>
      <w:r w:rsidRPr="00877204">
        <w:rPr>
          <w:rFonts w:ascii="Times New Roman" w:hAnsi="Times New Roman"/>
          <w:sz w:val="30"/>
          <w:szCs w:val="30"/>
          <w:lang w:eastAsia="ru-RU"/>
        </w:rPr>
        <w:t>,</w:t>
      </w:r>
      <w:bookmarkEnd w:id="21"/>
      <w:r w:rsidRPr="00877204">
        <w:rPr>
          <w:rFonts w:ascii="Times New Roman" w:hAnsi="Times New Roman"/>
          <w:sz w:val="30"/>
          <w:szCs w:val="30"/>
          <w:lang w:eastAsia="ru-RU"/>
        </w:rPr>
        <w:t xml:space="preserve"> Александр </w:t>
      </w:r>
      <w:r w:rsidRPr="00877204">
        <w:rPr>
          <w:rFonts w:ascii="Times New Roman" w:hAnsi="Times New Roman"/>
          <w:sz w:val="30"/>
          <w:szCs w:val="30"/>
          <w:lang w:val="en-US" w:eastAsia="ru-RU"/>
        </w:rPr>
        <w:t>III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, В. И. Ульянов (Ленин), Николай </w:t>
      </w:r>
      <w:r w:rsidRPr="00877204">
        <w:rPr>
          <w:rFonts w:ascii="Times New Roman" w:hAnsi="Times New Roman"/>
          <w:sz w:val="30"/>
          <w:szCs w:val="30"/>
          <w:lang w:val="en-US" w:eastAsia="ru-RU"/>
        </w:rPr>
        <w:t>II</w:t>
      </w:r>
      <w:r w:rsidRPr="00877204">
        <w:rPr>
          <w:rFonts w:ascii="Times New Roman" w:hAnsi="Times New Roman"/>
          <w:sz w:val="30"/>
          <w:szCs w:val="30"/>
          <w:lang w:eastAsia="ru-RU"/>
        </w:rPr>
        <w:t>, Д. И. Менделеев, А. С. Попов, П. И. Чайковский, Тарас Шевченко;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877204">
        <w:rPr>
          <w:rFonts w:ascii="Times New Roman" w:hAnsi="Times New Roman"/>
          <w:sz w:val="30"/>
          <w:szCs w:val="30"/>
          <w:lang w:eastAsia="ru-RU"/>
        </w:rPr>
        <w:t>меть: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показывать на исторической карте места изученных исторических событий;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характеризовать на основании памятки с использованием текста учебного пособия, иллюстративного материала и фрагментов исторических документов исторические события: Отечественная война 1812 г., отмена крепостного права и другие буржуазные реформы, революция 1905–1907 гг., Февральская революция 1917 г., русско-японская война; исторических деятелей, памятники культуры;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lastRenderedPageBreak/>
        <w:t xml:space="preserve">объяснять причинно-следственные связи между историческими событиями: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экономическое отставание России от западноевропейских стран </w:t>
      </w:r>
      <w:r w:rsidRPr="00877204">
        <w:rPr>
          <w:rFonts w:ascii="Times New Roman" w:hAnsi="Times New Roman"/>
          <w:sz w:val="30"/>
          <w:szCs w:val="30"/>
          <w:lang w:eastAsia="ru-RU"/>
        </w:rPr>
        <w:t>–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 начало буржуазных реформ; экономический и политический кризис в России </w:t>
      </w:r>
      <w:r w:rsidRPr="00877204">
        <w:rPr>
          <w:rFonts w:ascii="Times New Roman" w:hAnsi="Times New Roman"/>
          <w:sz w:val="30"/>
          <w:szCs w:val="30"/>
          <w:lang w:eastAsia="ru-RU"/>
        </w:rPr>
        <w:t>–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 буржуазно-демократические революции; положение западных и южных славян </w:t>
      </w:r>
      <w:r w:rsidRPr="00877204">
        <w:rPr>
          <w:rFonts w:ascii="Times New Roman" w:hAnsi="Times New Roman"/>
          <w:sz w:val="30"/>
          <w:szCs w:val="30"/>
          <w:lang w:eastAsia="ru-RU"/>
        </w:rPr>
        <w:t>–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 рост национально-освободительного движения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сравнивать исторические события и явления: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экономическое развитие России в первой половине XIX в. и во второй половине XIX </w:t>
      </w:r>
      <w:r w:rsidRPr="00877204">
        <w:rPr>
          <w:rFonts w:ascii="Times New Roman" w:hAnsi="Times New Roman"/>
          <w:sz w:val="30"/>
          <w:szCs w:val="30"/>
          <w:lang w:eastAsia="ru-RU"/>
        </w:rPr>
        <w:t>–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 начале XX в., реформы 1861 г. и реформы Столыпина, революция 1905–1907 гг. и Февральская буржуазная революция 1917 г</w:t>
      </w:r>
      <w:r w:rsidRPr="00877204">
        <w:rPr>
          <w:rFonts w:ascii="Times New Roman" w:hAnsi="Times New Roman"/>
          <w:sz w:val="30"/>
          <w:szCs w:val="30"/>
          <w:lang w:eastAsia="ru-RU"/>
        </w:rPr>
        <w:t>.</w:t>
      </w:r>
    </w:p>
    <w:p w:rsidR="00276227" w:rsidRPr="00877204" w:rsidRDefault="00276227" w:rsidP="00276227">
      <w:pPr>
        <w:spacing w:after="0" w:line="240" w:lineRule="auto"/>
        <w:jc w:val="both"/>
        <w:rPr>
          <w:rFonts w:ascii="Times New Roman" w:hAnsi="Times New Roman"/>
          <w:strike/>
          <w:sz w:val="30"/>
          <w:szCs w:val="30"/>
          <w:lang w:eastAsia="ru-RU"/>
        </w:rPr>
      </w:pPr>
    </w:p>
    <w:p w:rsidR="00276227" w:rsidRPr="009B5980" w:rsidRDefault="00276227" w:rsidP="00276227">
      <w:pPr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Страны Азии и Африки</w:t>
      </w:r>
      <w:r w:rsidRPr="009B5980">
        <w:rPr>
          <w:rFonts w:ascii="Times New Roman" w:hAnsi="Times New Roman"/>
          <w:b/>
          <w:bCs/>
          <w:sz w:val="30"/>
          <w:szCs w:val="30"/>
          <w:lang w:eastAsia="ru-RU"/>
        </w:rPr>
        <w:t xml:space="preserve"> </w:t>
      </w:r>
      <w:r w:rsidRPr="009B5980">
        <w:rPr>
          <w:rFonts w:ascii="Times New Roman" w:hAnsi="Times New Roman"/>
          <w:b/>
          <w:sz w:val="30"/>
          <w:szCs w:val="30"/>
          <w:lang w:eastAsia="ru-RU"/>
        </w:rPr>
        <w:t>(6 часов)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Япония.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Япония накануне революции 1868 г. Свержение 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сегуната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Токугава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. Реформы и конституция. Перемены в образе жизни. Внешняя экспансия.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Китай.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Проникновение европейцев в Китай и «опиумные» войны. Народные восстания и реформы. Сунь Ятсен. Революция 1911 г. и свержение монархии. Развитие культуры.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Индия.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Индия – английская колония. Антиколониальное восстание 1857–1859 гг. Индийский национальный конгресс. Культура.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Мусульманский мир.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Проникновение европейских государств в мусульманские страны. Национально-освободительные движения, реформы и революции. Новое в культуре и образе жизни мусульманских стран.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Территориальный раздел Африки в XIX в.</w:t>
      </w:r>
      <w:r w:rsidRPr="00877204">
        <w:rPr>
          <w:rFonts w:ascii="Times New Roman" w:hAnsi="Times New Roman"/>
          <w:sz w:val="30"/>
          <w:szCs w:val="30"/>
          <w:lang w:eastAsia="ru-RU"/>
        </w:rPr>
        <w:t xml:space="preserve"> Начало захвата африканских земель европейскими государствами. Берлинская конференция (1884–1885 гг.). «Великая африканская охота». Борьба Эфиопии против европейской колонизации. Англо-бурская война.</w:t>
      </w:r>
    </w:p>
    <w:p w:rsidR="00276227" w:rsidRPr="009B5980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val="be-BY" w:eastAsia="ru-RU"/>
        </w:rPr>
        <w:t>Урок о</w:t>
      </w:r>
      <w:proofErr w:type="spellStart"/>
      <w:r w:rsidRPr="009B5980">
        <w:rPr>
          <w:rFonts w:ascii="Times New Roman" w:hAnsi="Times New Roman"/>
          <w:b/>
          <w:sz w:val="30"/>
          <w:szCs w:val="30"/>
          <w:lang w:eastAsia="ru-RU"/>
        </w:rPr>
        <w:t>бобщени</w:t>
      </w:r>
      <w:proofErr w:type="spellEnd"/>
      <w:r w:rsidRPr="009B5980">
        <w:rPr>
          <w:rFonts w:ascii="Times New Roman" w:hAnsi="Times New Roman"/>
          <w:b/>
          <w:sz w:val="30"/>
          <w:szCs w:val="30"/>
          <w:lang w:val="be-BY" w:eastAsia="ru-RU"/>
        </w:rPr>
        <w:t>я</w:t>
      </w:r>
      <w:r w:rsidRPr="009B5980">
        <w:rPr>
          <w:rFonts w:ascii="Times New Roman" w:hAnsi="Times New Roman"/>
          <w:b/>
          <w:sz w:val="30"/>
          <w:szCs w:val="30"/>
          <w:lang w:eastAsia="ru-RU"/>
        </w:rPr>
        <w:t xml:space="preserve"> 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bookmarkStart w:id="22" w:name="_Hlk125035972"/>
    </w:p>
    <w:bookmarkEnd w:id="22"/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Учащиеся должны: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важнейшие события истории стран Азии и Африки в XIX – начале XX в., их даты: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революция 1868 г. в Японии и реформы </w:t>
      </w:r>
      <w:r w:rsidRPr="00877204">
        <w:rPr>
          <w:rFonts w:ascii="Times New Roman" w:hAnsi="Times New Roman"/>
          <w:sz w:val="30"/>
          <w:szCs w:val="30"/>
          <w:lang w:eastAsia="ru-RU"/>
        </w:rPr>
        <w:t>1868–1873 гг.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, восстание тайпинов, восстание </w:t>
      </w:r>
      <w:proofErr w:type="spellStart"/>
      <w:r w:rsidRPr="00877204">
        <w:rPr>
          <w:rFonts w:ascii="Times New Roman" w:hAnsi="Times New Roman"/>
          <w:iCs/>
          <w:sz w:val="30"/>
          <w:szCs w:val="30"/>
          <w:lang w:eastAsia="ru-RU"/>
        </w:rPr>
        <w:t>ихэтуаней</w:t>
      </w:r>
      <w:proofErr w:type="spellEnd"/>
      <w:r w:rsidRPr="00877204">
        <w:rPr>
          <w:rFonts w:ascii="Times New Roman" w:hAnsi="Times New Roman"/>
          <w:iCs/>
          <w:sz w:val="30"/>
          <w:szCs w:val="30"/>
          <w:lang w:eastAsia="ru-RU"/>
        </w:rPr>
        <w:t>, революция 1911 г. в Китае, антиколониальное восстание в Индии 1857–1859 гг., англо-бурская война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колониализм, национализм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lastRenderedPageBreak/>
        <w:t xml:space="preserve">имена исторических деятелей, деятелей культуры Азии и Африки XIX – начала XX в., результаты их деятельности: Сунь Ятсен, Рабиндранат Тагор, Селим </w:t>
      </w:r>
      <w:r w:rsidRPr="00877204">
        <w:rPr>
          <w:rFonts w:ascii="Times New Roman" w:hAnsi="Times New Roman"/>
          <w:sz w:val="30"/>
          <w:szCs w:val="30"/>
          <w:lang w:val="en-US" w:eastAsia="ru-RU"/>
        </w:rPr>
        <w:t>III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877204">
        <w:rPr>
          <w:rFonts w:ascii="Times New Roman" w:hAnsi="Times New Roman"/>
          <w:sz w:val="30"/>
          <w:szCs w:val="30"/>
          <w:lang w:eastAsia="ru-RU"/>
        </w:rPr>
        <w:t>меть: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локализовать на исторической карте государства Азии и Африки, места изученных исторических событий;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характеризовать на основании памятки с использованием текста учебного пособия, иллюстративного материала и фрагментов исторических документов исторические события и процессы: политическое и социально-экономическое развитие стран Азии и Африки в XIX – начале XX в., восстания в Индии и Китае, революции в Японии и Китае, англо-бурская война, исторических деятелей, памятники культуры;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сравнивать исторические события и процессы: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реформы середины XIX в. в Японии и России, восстание тайпинов и </w:t>
      </w:r>
      <w:proofErr w:type="spellStart"/>
      <w:r w:rsidRPr="00877204">
        <w:rPr>
          <w:rFonts w:ascii="Times New Roman" w:hAnsi="Times New Roman"/>
          <w:iCs/>
          <w:sz w:val="30"/>
          <w:szCs w:val="30"/>
          <w:lang w:eastAsia="ru-RU"/>
        </w:rPr>
        <w:t>ихэтуаней</w:t>
      </w:r>
      <w:proofErr w:type="spellEnd"/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 в Китае, экономическое и политическое развитие Японии и Китая</w:t>
      </w:r>
      <w:r w:rsidRPr="00877204">
        <w:rPr>
          <w:rFonts w:ascii="Times New Roman" w:hAnsi="Times New Roman"/>
          <w:sz w:val="30"/>
          <w:szCs w:val="30"/>
          <w:lang w:eastAsia="ru-RU"/>
        </w:rPr>
        <w:t>.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 </w:t>
      </w:r>
    </w:p>
    <w:p w:rsidR="00276227" w:rsidRPr="009B5980" w:rsidRDefault="00276227" w:rsidP="0027622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Первая мировая война (2 часа)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Начало Первой мировой войны. Обострение международных противоречий и назревание войны в Европе. Образование Тройственного союза и Антанты и планы воюющих сторон. Ход военных действий в 1914–1916 гг.</w:t>
      </w:r>
    </w:p>
    <w:p w:rsidR="00276227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Важнейшие политические события и ход военных действий в 1917–1918 гг. Назревание политического кризиса в воюющих странах. Вступление в войну США. Ход военных действий в 1917 г. Заключительный период войны. Основные итоги Первой мировой войны.</w:t>
      </w:r>
    </w:p>
    <w:p w:rsidR="00276227" w:rsidRPr="009B5980" w:rsidRDefault="00276227" w:rsidP="00276227">
      <w:pPr>
        <w:spacing w:after="0" w:line="240" w:lineRule="auto"/>
        <w:ind w:firstLine="709"/>
        <w:rPr>
          <w:rFonts w:ascii="Times New Roman" w:hAnsi="Times New Roman"/>
          <w:b/>
          <w:sz w:val="30"/>
          <w:szCs w:val="30"/>
          <w:lang w:eastAsia="ru-RU"/>
        </w:rPr>
      </w:pPr>
      <w:r w:rsidRPr="009B5980">
        <w:rPr>
          <w:rFonts w:ascii="Times New Roman" w:hAnsi="Times New Roman"/>
          <w:b/>
          <w:sz w:val="30"/>
          <w:szCs w:val="30"/>
          <w:lang w:eastAsia="ru-RU"/>
        </w:rPr>
        <w:t>Итоговое обобщение (1 час)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ОСНОВНЫЕ ТРЕБОВАНИЯ</w:t>
      </w:r>
    </w:p>
    <w:p w:rsidR="00276227" w:rsidRPr="00877204" w:rsidRDefault="00276227" w:rsidP="0027622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К РЕЗУЛЬТАТАМ УЧЕБНОЙ ДЕЯТЕЛЬНОСТИ УЧАЩИХСЯ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Учащиеся должны: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з</w:t>
      </w:r>
      <w:proofErr w:type="spellStart"/>
      <w:r w:rsidRPr="00877204">
        <w:rPr>
          <w:rFonts w:ascii="Times New Roman" w:hAnsi="Times New Roman"/>
          <w:sz w:val="30"/>
          <w:szCs w:val="30"/>
          <w:lang w:eastAsia="ru-RU"/>
        </w:rPr>
        <w:t>нать</w:t>
      </w:r>
      <w:proofErr w:type="spellEnd"/>
      <w:r w:rsidRPr="00877204">
        <w:rPr>
          <w:rFonts w:ascii="Times New Roman" w:hAnsi="Times New Roman"/>
          <w:sz w:val="30"/>
          <w:szCs w:val="30"/>
          <w:lang w:eastAsia="ru-RU"/>
        </w:rPr>
        <w:t>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хронологические рамки Первой мировой войны;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основные страны – участницы войны, военно-политические блоки: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Тройственный союз, Антанта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основные события Первой мировой войны и их даты: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битва на Марне, «</w:t>
      </w:r>
      <w:proofErr w:type="spellStart"/>
      <w:r w:rsidRPr="00877204">
        <w:rPr>
          <w:rFonts w:ascii="Times New Roman" w:hAnsi="Times New Roman"/>
          <w:iCs/>
          <w:sz w:val="30"/>
          <w:szCs w:val="30"/>
          <w:lang w:eastAsia="ru-RU"/>
        </w:rPr>
        <w:t>верденская</w:t>
      </w:r>
      <w:proofErr w:type="spellEnd"/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 мясорубка», Брусиловский прорыв, вступление в войну США, сепаратный мир России с Германией в Брест-</w:t>
      </w:r>
      <w:proofErr w:type="spellStart"/>
      <w:r w:rsidRPr="00877204">
        <w:rPr>
          <w:rFonts w:ascii="Times New Roman" w:hAnsi="Times New Roman"/>
          <w:iCs/>
          <w:sz w:val="30"/>
          <w:szCs w:val="30"/>
          <w:lang w:eastAsia="ru-RU"/>
        </w:rPr>
        <w:t>Литовске</w:t>
      </w:r>
      <w:proofErr w:type="spellEnd"/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, </w:t>
      </w:r>
      <w:proofErr w:type="spellStart"/>
      <w:r w:rsidRPr="00877204">
        <w:rPr>
          <w:rFonts w:ascii="Times New Roman" w:hAnsi="Times New Roman"/>
          <w:iCs/>
          <w:sz w:val="30"/>
          <w:szCs w:val="30"/>
          <w:lang w:eastAsia="ru-RU"/>
        </w:rPr>
        <w:t>Компьенское</w:t>
      </w:r>
      <w:proofErr w:type="spellEnd"/>
      <w:r w:rsidRPr="00877204">
        <w:rPr>
          <w:rFonts w:ascii="Times New Roman" w:hAnsi="Times New Roman"/>
          <w:iCs/>
          <w:sz w:val="30"/>
          <w:szCs w:val="30"/>
          <w:lang w:eastAsia="ru-RU"/>
        </w:rPr>
        <w:t xml:space="preserve"> перемирие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определения понятий: </w:t>
      </w:r>
      <w:r w:rsidRPr="00877204">
        <w:rPr>
          <w:rFonts w:ascii="Times New Roman" w:hAnsi="Times New Roman"/>
          <w:iCs/>
          <w:sz w:val="30"/>
          <w:szCs w:val="30"/>
          <w:lang w:eastAsia="ru-RU"/>
        </w:rPr>
        <w:t>молниеносная война, позиционная война</w:t>
      </w:r>
      <w:r w:rsidRPr="00877204">
        <w:rPr>
          <w:rFonts w:ascii="Times New Roman" w:hAnsi="Times New Roman"/>
          <w:sz w:val="30"/>
          <w:szCs w:val="30"/>
          <w:lang w:eastAsia="ru-RU"/>
        </w:rPr>
        <w:t>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val="be-BY" w:eastAsia="ru-RU"/>
        </w:rPr>
        <w:t>у</w:t>
      </w:r>
      <w:r w:rsidRPr="00877204">
        <w:rPr>
          <w:rFonts w:ascii="Times New Roman" w:hAnsi="Times New Roman"/>
          <w:sz w:val="30"/>
          <w:szCs w:val="30"/>
          <w:lang w:eastAsia="ru-RU"/>
        </w:rPr>
        <w:t>меть: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lastRenderedPageBreak/>
        <w:t>показывать на исторической карте основные события Первой мировой войны, места крупнейших сражений; использовать историческую карту при характеристике военных действий;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характеризовать с использованием текста учебного пособия, иллюстративного материала и фрагментов исторических документов военные и политические события Первой мировой войны;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>объяснять причинно-следственные связи между военными событиями Первой мировой войны и политическими событиями в Западной Европе и России;</w:t>
      </w:r>
    </w:p>
    <w:p w:rsidR="00276227" w:rsidRPr="00877204" w:rsidRDefault="00276227" w:rsidP="0027622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877204">
        <w:rPr>
          <w:rFonts w:ascii="Times New Roman" w:hAnsi="Times New Roman"/>
          <w:sz w:val="30"/>
          <w:szCs w:val="30"/>
          <w:lang w:eastAsia="ru-RU"/>
        </w:rPr>
        <w:t xml:space="preserve">готовить сообщения о важнейших событиях Первой мировой войны с использованием различных источников информации: справочников, детских энциклопедий, </w:t>
      </w:r>
      <w:r w:rsidRPr="00A352D9">
        <w:rPr>
          <w:rFonts w:ascii="Times New Roman" w:hAnsi="Times New Roman"/>
          <w:sz w:val="30"/>
          <w:szCs w:val="30"/>
          <w:lang w:eastAsia="ru-RU"/>
        </w:rPr>
        <w:t>глобальной компьютерной сети Интернет (далее – интернет)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877204">
        <w:rPr>
          <w:rFonts w:ascii="Times New Roman" w:hAnsi="Times New Roman"/>
          <w:sz w:val="30"/>
          <w:szCs w:val="30"/>
          <w:lang w:eastAsia="ru-RU"/>
        </w:rPr>
        <w:t>и других источников.</w:t>
      </w:r>
    </w:p>
    <w:p w:rsidR="00EC59EB" w:rsidRDefault="00EC59EB"/>
    <w:sectPr w:rsidR="00EC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BC"/>
    <w:rsid w:val="00276227"/>
    <w:rsid w:val="003559BC"/>
    <w:rsid w:val="009B5980"/>
    <w:rsid w:val="00BA38C2"/>
    <w:rsid w:val="00C31955"/>
    <w:rsid w:val="00E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82E2"/>
  <w15:chartTrackingRefBased/>
  <w15:docId w15:val="{48022C10-5135-4FA1-8745-73B87A66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22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A38C2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2023-08-27T14:22:00Z</dcterms:created>
  <dcterms:modified xsi:type="dcterms:W3CDTF">2023-08-28T14:38:00Z</dcterms:modified>
</cp:coreProperties>
</file>