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2B" w:rsidRPr="00877204" w:rsidRDefault="00CD5A2B" w:rsidP="00CD5A2B">
      <w:pPr>
        <w:pStyle w:val="newncpi0"/>
        <w:tabs>
          <w:tab w:val="left" w:pos="709"/>
        </w:tabs>
        <w:jc w:val="center"/>
        <w:rPr>
          <w:sz w:val="30"/>
          <w:szCs w:val="30"/>
        </w:rPr>
      </w:pPr>
      <w:r w:rsidRPr="00877204">
        <w:rPr>
          <w:sz w:val="30"/>
          <w:szCs w:val="30"/>
        </w:rPr>
        <w:t>ОСНОВНЫЕ ТРЕБОВАНИЯ</w:t>
      </w:r>
    </w:p>
    <w:p w:rsidR="00CD5A2B" w:rsidRPr="00877204" w:rsidRDefault="00CD5A2B" w:rsidP="00CD5A2B">
      <w:pPr>
        <w:pStyle w:val="newncpi0"/>
        <w:tabs>
          <w:tab w:val="left" w:pos="709"/>
        </w:tabs>
        <w:jc w:val="center"/>
        <w:rPr>
          <w:sz w:val="30"/>
          <w:szCs w:val="30"/>
        </w:rPr>
      </w:pPr>
      <w:r w:rsidRPr="00877204">
        <w:rPr>
          <w:sz w:val="30"/>
          <w:szCs w:val="30"/>
        </w:rPr>
        <w:t>К РЕЗУЛЬТАТАМ УЧЕБНОЙ ДЕЯТЕЛЬНОСТИ УЧАЩИХСЯ</w:t>
      </w:r>
      <w:r w:rsidRPr="00800BC6">
        <w:rPr>
          <w:b/>
          <w:bCs/>
          <w:color w:val="000000" w:themeColor="text1"/>
          <w:sz w:val="30"/>
          <w:szCs w:val="30"/>
          <w:lang w:val="be-BY"/>
        </w:rPr>
        <w:t xml:space="preserve"> </w:t>
      </w:r>
      <w:r w:rsidRPr="00004FEA">
        <w:rPr>
          <w:b/>
          <w:bCs/>
          <w:color w:val="000000" w:themeColor="text1"/>
          <w:sz w:val="30"/>
          <w:szCs w:val="30"/>
          <w:lang w:val="be-BY"/>
        </w:rPr>
        <w:t>БЕЛАРУСЬ</w:t>
      </w:r>
      <w:r w:rsidRPr="00004FEA">
        <w:rPr>
          <w:b/>
          <w:bCs/>
          <w:strike/>
          <w:color w:val="000000" w:themeColor="text1"/>
          <w:sz w:val="30"/>
          <w:szCs w:val="30"/>
          <w:lang w:val="be-BY"/>
        </w:rPr>
        <w:t xml:space="preserve"> </w:t>
      </w:r>
      <w:r w:rsidRPr="00004FEA">
        <w:rPr>
          <w:b/>
          <w:bCs/>
          <w:color w:val="000000" w:themeColor="text1"/>
          <w:sz w:val="30"/>
          <w:szCs w:val="30"/>
          <w:lang w:val="be-BY"/>
        </w:rPr>
        <w:t xml:space="preserve">ВО ВТОРОЙ ПОЛОВИНЕ </w:t>
      </w:r>
      <w:r w:rsidRPr="00004FEA">
        <w:rPr>
          <w:b/>
          <w:bCs/>
          <w:color w:val="000000" w:themeColor="text1"/>
          <w:sz w:val="30"/>
          <w:szCs w:val="30"/>
        </w:rPr>
        <w:t>XIX</w:t>
      </w:r>
      <w:r w:rsidRPr="00004FEA">
        <w:rPr>
          <w:b/>
          <w:bCs/>
          <w:color w:val="000000" w:themeColor="text1"/>
          <w:sz w:val="30"/>
          <w:szCs w:val="30"/>
          <w:lang w:val="be-BY"/>
        </w:rPr>
        <w:t xml:space="preserve"> – НАЧАЛЕ </w:t>
      </w:r>
      <w:r w:rsidRPr="00004FEA">
        <w:rPr>
          <w:b/>
          <w:bCs/>
          <w:color w:val="000000" w:themeColor="text1"/>
          <w:sz w:val="30"/>
          <w:szCs w:val="30"/>
        </w:rPr>
        <w:t>XX</w:t>
      </w:r>
      <w:r w:rsidRPr="00004FEA">
        <w:rPr>
          <w:b/>
          <w:bCs/>
          <w:color w:val="000000" w:themeColor="text1"/>
          <w:sz w:val="30"/>
          <w:szCs w:val="30"/>
          <w:lang w:val="be-BY"/>
        </w:rPr>
        <w:t xml:space="preserve"> в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Учащиеся должны: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з</w:t>
      </w:r>
      <w:r w:rsidRPr="00877204">
        <w:rPr>
          <w:rStyle w:val="razr"/>
          <w:color w:val="000000" w:themeColor="text1"/>
          <w:sz w:val="30"/>
          <w:szCs w:val="30"/>
        </w:rPr>
        <w:t>нать</w:t>
      </w:r>
      <w:r w:rsidRPr="00877204">
        <w:rPr>
          <w:color w:val="000000" w:themeColor="text1"/>
          <w:sz w:val="30"/>
          <w:szCs w:val="30"/>
        </w:rPr>
        <w:t>: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основные события истории Беларуси во второй половине XIX – начале ХХ в., их даты: отмена крепостного права, </w:t>
      </w:r>
      <w:r w:rsidRPr="00877204">
        <w:rPr>
          <w:iCs/>
          <w:color w:val="000000" w:themeColor="text1"/>
          <w:sz w:val="30"/>
          <w:szCs w:val="30"/>
        </w:rPr>
        <w:t xml:space="preserve">восстание 1863–1864 гг. на территории Беларуси; </w:t>
      </w:r>
      <w:r w:rsidRPr="00877204">
        <w:rPr>
          <w:color w:val="000000" w:themeColor="text1"/>
          <w:sz w:val="30"/>
          <w:szCs w:val="30"/>
          <w:lang w:val="be-BY"/>
        </w:rPr>
        <w:t xml:space="preserve">создание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группы </w:t>
      </w:r>
      <w:r w:rsidRPr="00877204">
        <w:rPr>
          <w:color w:val="000000" w:themeColor="text1"/>
          <w:sz w:val="30"/>
          <w:szCs w:val="30"/>
          <w:lang w:val="be-BY"/>
        </w:rPr>
        <w:t xml:space="preserve">«Гомон», </w:t>
      </w:r>
      <w:proofErr w:type="spellStart"/>
      <w:r w:rsidRPr="00877204">
        <w:rPr>
          <w:iCs/>
          <w:color w:val="000000" w:themeColor="text1"/>
          <w:sz w:val="30"/>
          <w:szCs w:val="30"/>
        </w:rPr>
        <w:t>Курловский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расстрел, создание </w:t>
      </w:r>
      <w:r w:rsidRPr="0027278A">
        <w:rPr>
          <w:iCs/>
          <w:color w:val="000000" w:themeColor="text1"/>
          <w:sz w:val="30"/>
          <w:szCs w:val="30"/>
        </w:rPr>
        <w:t>Белорусской социалистической громады</w:t>
      </w:r>
      <w:r w:rsidRPr="0027278A">
        <w:rPr>
          <w:iCs/>
          <w:color w:val="000000" w:themeColor="text1"/>
          <w:sz w:val="30"/>
          <w:szCs w:val="30"/>
          <w:lang w:val="be-BY"/>
        </w:rPr>
        <w:t xml:space="preserve"> (далее – БСГ)</w:t>
      </w:r>
      <w:r w:rsidRPr="0027278A">
        <w:rPr>
          <w:iCs/>
          <w:color w:val="000000" w:themeColor="text1"/>
          <w:sz w:val="30"/>
          <w:szCs w:val="30"/>
        </w:rPr>
        <w:t>;</w:t>
      </w:r>
      <w:r w:rsidRPr="00877204">
        <w:rPr>
          <w:iCs/>
          <w:color w:val="000000" w:themeColor="text1"/>
          <w:sz w:val="30"/>
          <w:szCs w:val="30"/>
        </w:rPr>
        <w:t xml:space="preserve"> начало </w:t>
      </w:r>
      <w:proofErr w:type="spellStart"/>
      <w:r w:rsidRPr="00877204">
        <w:rPr>
          <w:iCs/>
          <w:color w:val="000000" w:themeColor="text1"/>
          <w:sz w:val="30"/>
          <w:szCs w:val="30"/>
        </w:rPr>
        <w:t>столыпинской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аграрной реформы, </w:t>
      </w:r>
      <w:r w:rsidRPr="00877204">
        <w:rPr>
          <w:color w:val="000000" w:themeColor="text1"/>
          <w:sz w:val="30"/>
          <w:szCs w:val="30"/>
          <w:lang w:val="be-BY"/>
        </w:rPr>
        <w:t>введение земств в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 Витебской, Могилевской, Минской губерниях, основные события Первой мировой во</w:t>
      </w:r>
      <w:r w:rsidRPr="00877204">
        <w:rPr>
          <w:color w:val="000000" w:themeColor="text1"/>
          <w:sz w:val="30"/>
          <w:szCs w:val="30"/>
          <w:lang w:val="be-BY"/>
        </w:rPr>
        <w:t>йны на территории Беларуси</w:t>
      </w:r>
      <w:r w:rsidRPr="00877204">
        <w:rPr>
          <w:color w:val="000000" w:themeColor="text1"/>
          <w:sz w:val="30"/>
          <w:szCs w:val="30"/>
        </w:rPr>
        <w:t>;</w:t>
      </w:r>
    </w:p>
    <w:p w:rsidR="00CD5A2B" w:rsidRPr="00877204" w:rsidRDefault="00CD5A2B" w:rsidP="00CD5A2B">
      <w:pPr>
        <w:pStyle w:val="newncpi"/>
        <w:rPr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определения исторических понятий: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хутор, отруб, земства, </w:t>
      </w:r>
      <w:r w:rsidRPr="00877204">
        <w:rPr>
          <w:iCs/>
          <w:sz w:val="30"/>
          <w:szCs w:val="30"/>
          <w:lang w:val="be-BY"/>
        </w:rPr>
        <w:t xml:space="preserve">временнообязанные крестьяне, </w:t>
      </w:r>
      <w:r w:rsidRPr="00877204">
        <w:rPr>
          <w:sz w:val="30"/>
          <w:szCs w:val="30"/>
          <w:lang w:val="be-BY"/>
        </w:rPr>
        <w:t>«</w:t>
      </w:r>
      <w:r w:rsidRPr="00877204">
        <w:rPr>
          <w:iCs/>
          <w:sz w:val="30"/>
          <w:szCs w:val="30"/>
          <w:lang w:val="be-BY"/>
        </w:rPr>
        <w:t>прусский</w:t>
      </w:r>
      <w:r w:rsidRPr="00877204">
        <w:rPr>
          <w:sz w:val="30"/>
          <w:szCs w:val="30"/>
          <w:lang w:val="be-BY"/>
        </w:rPr>
        <w:t>»</w:t>
      </w:r>
      <w:r w:rsidRPr="00877204">
        <w:rPr>
          <w:iCs/>
          <w:sz w:val="30"/>
          <w:szCs w:val="30"/>
          <w:lang w:val="be-BY"/>
        </w:rPr>
        <w:t xml:space="preserve"> путь развития капитализма в сельском хозяйстве, </w:t>
      </w:r>
      <w:r w:rsidRPr="00877204">
        <w:rPr>
          <w:sz w:val="30"/>
          <w:szCs w:val="30"/>
          <w:lang w:val="be-BY"/>
        </w:rPr>
        <w:t>«</w:t>
      </w:r>
      <w:r w:rsidRPr="00877204">
        <w:rPr>
          <w:iCs/>
          <w:sz w:val="30"/>
          <w:szCs w:val="30"/>
          <w:lang w:val="be-BY"/>
        </w:rPr>
        <w:t>американский</w:t>
      </w:r>
      <w:r w:rsidRPr="00877204">
        <w:rPr>
          <w:sz w:val="30"/>
          <w:szCs w:val="30"/>
          <w:lang w:val="be-BY"/>
        </w:rPr>
        <w:t>»</w:t>
      </w:r>
      <w:r w:rsidRPr="00877204">
        <w:rPr>
          <w:iCs/>
          <w:sz w:val="30"/>
          <w:szCs w:val="30"/>
          <w:lang w:val="be-BY"/>
        </w:rPr>
        <w:t xml:space="preserve"> путь развития капитализма в сельском хозяйстве, </w:t>
      </w:r>
      <w:r w:rsidRPr="00877204">
        <w:rPr>
          <w:iCs/>
          <w:sz w:val="30"/>
          <w:szCs w:val="30"/>
        </w:rPr>
        <w:t>нация</w:t>
      </w:r>
      <w:r w:rsidRPr="00877204">
        <w:rPr>
          <w:sz w:val="30"/>
          <w:szCs w:val="30"/>
        </w:rPr>
        <w:t>;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имена исторических деятелей, деятелей культуры и науки во второй половине XIX – начале ХХ в., итоги их деятельности или творчества: К. Калиновский, Н. </w:t>
      </w:r>
      <w:proofErr w:type="spellStart"/>
      <w:r w:rsidRPr="00877204">
        <w:rPr>
          <w:color w:val="000000" w:themeColor="text1"/>
          <w:sz w:val="30"/>
          <w:szCs w:val="30"/>
        </w:rPr>
        <w:t>Судзиловский</w:t>
      </w:r>
      <w:proofErr w:type="spellEnd"/>
      <w:r w:rsidRPr="00877204">
        <w:rPr>
          <w:color w:val="000000" w:themeColor="text1"/>
          <w:sz w:val="30"/>
          <w:szCs w:val="30"/>
        </w:rPr>
        <w:t xml:space="preserve">, К. фон </w:t>
      </w:r>
      <w:proofErr w:type="spellStart"/>
      <w:r w:rsidRPr="00877204">
        <w:rPr>
          <w:color w:val="000000" w:themeColor="text1"/>
          <w:sz w:val="30"/>
          <w:szCs w:val="30"/>
        </w:rPr>
        <w:t>Гуттен-Чапский</w:t>
      </w:r>
      <w:proofErr w:type="spellEnd"/>
      <w:r w:rsidRPr="00877204">
        <w:rPr>
          <w:color w:val="000000" w:themeColor="text1"/>
          <w:sz w:val="30"/>
          <w:szCs w:val="30"/>
        </w:rPr>
        <w:t>, И. Носович, Е. Романов, Е. Карский, М. </w:t>
      </w:r>
      <w:proofErr w:type="spellStart"/>
      <w:r w:rsidRPr="00877204">
        <w:rPr>
          <w:color w:val="000000" w:themeColor="text1"/>
          <w:sz w:val="30"/>
          <w:szCs w:val="30"/>
        </w:rPr>
        <w:t>Довнар</w:t>
      </w:r>
      <w:proofErr w:type="spellEnd"/>
      <w:r w:rsidRPr="00877204">
        <w:rPr>
          <w:color w:val="000000" w:themeColor="text1"/>
          <w:sz w:val="30"/>
          <w:szCs w:val="30"/>
        </w:rPr>
        <w:t>-Запольский, В. </w:t>
      </w:r>
      <w:proofErr w:type="spellStart"/>
      <w:r w:rsidRPr="00877204">
        <w:rPr>
          <w:color w:val="000000" w:themeColor="text1"/>
          <w:sz w:val="30"/>
          <w:szCs w:val="30"/>
        </w:rPr>
        <w:t>Ластовский</w:t>
      </w:r>
      <w:proofErr w:type="spellEnd"/>
      <w:r w:rsidRPr="00877204">
        <w:rPr>
          <w:color w:val="000000" w:themeColor="text1"/>
          <w:sz w:val="30"/>
          <w:szCs w:val="30"/>
        </w:rPr>
        <w:t xml:space="preserve">, Ф. Богушевич, Я. Лучина, А. Пашкевич (Тетка), Янка Купала, </w:t>
      </w:r>
      <w:proofErr w:type="spellStart"/>
      <w:r w:rsidRPr="00877204">
        <w:rPr>
          <w:color w:val="000000" w:themeColor="text1"/>
          <w:sz w:val="30"/>
          <w:szCs w:val="30"/>
        </w:rPr>
        <w:t>Якуб</w:t>
      </w:r>
      <w:proofErr w:type="spellEnd"/>
      <w:r w:rsidRPr="00877204">
        <w:rPr>
          <w:color w:val="000000" w:themeColor="text1"/>
          <w:sz w:val="30"/>
          <w:szCs w:val="30"/>
        </w:rPr>
        <w:t xml:space="preserve"> Колас, М. Богданович, И. </w:t>
      </w:r>
      <w:proofErr w:type="spellStart"/>
      <w:r w:rsidRPr="00877204">
        <w:rPr>
          <w:color w:val="000000" w:themeColor="text1"/>
          <w:sz w:val="30"/>
          <w:szCs w:val="30"/>
        </w:rPr>
        <w:t>Буйницкий</w:t>
      </w:r>
      <w:proofErr w:type="spellEnd"/>
      <w:r w:rsidRPr="00877204">
        <w:rPr>
          <w:color w:val="000000" w:themeColor="text1"/>
          <w:sz w:val="30"/>
          <w:szCs w:val="30"/>
        </w:rPr>
        <w:t>, Н. Орда, Н. </w:t>
      </w:r>
      <w:proofErr w:type="spellStart"/>
      <w:r w:rsidRPr="00877204">
        <w:rPr>
          <w:color w:val="000000" w:themeColor="text1"/>
          <w:sz w:val="30"/>
          <w:szCs w:val="30"/>
        </w:rPr>
        <w:t>Силиванович</w:t>
      </w:r>
      <w:proofErr w:type="spellEnd"/>
      <w:r w:rsidRPr="00877204">
        <w:rPr>
          <w:color w:val="000000" w:themeColor="text1"/>
          <w:sz w:val="30"/>
          <w:szCs w:val="30"/>
        </w:rPr>
        <w:t>, Ю. </w:t>
      </w:r>
      <w:proofErr w:type="spellStart"/>
      <w:r w:rsidRPr="00877204">
        <w:rPr>
          <w:color w:val="000000" w:themeColor="text1"/>
          <w:sz w:val="30"/>
          <w:szCs w:val="30"/>
        </w:rPr>
        <w:t>Пэн</w:t>
      </w:r>
      <w:proofErr w:type="spellEnd"/>
      <w:r w:rsidRPr="00877204">
        <w:rPr>
          <w:color w:val="000000" w:themeColor="text1"/>
          <w:sz w:val="30"/>
          <w:szCs w:val="30"/>
        </w:rPr>
        <w:t xml:space="preserve">, М. Шагал, Л. </w:t>
      </w:r>
      <w:proofErr w:type="spellStart"/>
      <w:r w:rsidRPr="00877204">
        <w:rPr>
          <w:color w:val="000000" w:themeColor="text1"/>
          <w:sz w:val="30"/>
          <w:szCs w:val="30"/>
        </w:rPr>
        <w:t>Бакст</w:t>
      </w:r>
      <w:proofErr w:type="spellEnd"/>
      <w:r w:rsidRPr="00877204">
        <w:rPr>
          <w:color w:val="000000" w:themeColor="text1"/>
          <w:sz w:val="30"/>
          <w:szCs w:val="30"/>
        </w:rPr>
        <w:t>;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достижения культуры на территории Беларуси во второй половине XIX – начале ХХ в.;</w:t>
      </w:r>
    </w:p>
    <w:p w:rsidR="00CD5A2B" w:rsidRPr="00877204" w:rsidRDefault="00CD5A2B" w:rsidP="00CD5A2B">
      <w:pPr>
        <w:pStyle w:val="newncpi"/>
        <w:ind w:firstLine="709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у</w:t>
      </w:r>
      <w:r w:rsidRPr="00877204">
        <w:rPr>
          <w:rStyle w:val="razr"/>
          <w:color w:val="000000" w:themeColor="text1"/>
          <w:sz w:val="30"/>
          <w:szCs w:val="30"/>
        </w:rPr>
        <w:t>меть</w:t>
      </w:r>
      <w:r w:rsidRPr="00877204">
        <w:rPr>
          <w:color w:val="000000" w:themeColor="text1"/>
          <w:sz w:val="30"/>
          <w:szCs w:val="30"/>
        </w:rPr>
        <w:t>:</w:t>
      </w:r>
    </w:p>
    <w:p w:rsidR="00CD5A2B" w:rsidRPr="00877204" w:rsidRDefault="00CD5A2B" w:rsidP="00CD5A2B">
      <w:pPr>
        <w:pStyle w:val="newncpi"/>
        <w:rPr>
          <w:sz w:val="30"/>
          <w:szCs w:val="30"/>
        </w:rPr>
      </w:pPr>
      <w:r w:rsidRPr="00877204">
        <w:rPr>
          <w:sz w:val="30"/>
          <w:szCs w:val="30"/>
        </w:rPr>
        <w:t>определять хронологическую последовательность изученных исторических событий, их продолжительность:</w:t>
      </w:r>
      <w:r w:rsidRPr="00877204">
        <w:rPr>
          <w:color w:val="000000" w:themeColor="text1"/>
          <w:sz w:val="30"/>
          <w:szCs w:val="30"/>
        </w:rPr>
        <w:t xml:space="preserve"> отмена крепостного права, </w:t>
      </w:r>
      <w:r w:rsidRPr="00877204">
        <w:rPr>
          <w:iCs/>
          <w:color w:val="000000" w:themeColor="text1"/>
          <w:sz w:val="30"/>
          <w:szCs w:val="30"/>
        </w:rPr>
        <w:t xml:space="preserve">восстание 1863–1864 гг. на территории Беларуси; </w:t>
      </w:r>
      <w:r w:rsidRPr="00877204">
        <w:rPr>
          <w:color w:val="000000" w:themeColor="text1"/>
          <w:sz w:val="30"/>
          <w:szCs w:val="30"/>
          <w:lang w:val="be-BY"/>
        </w:rPr>
        <w:t xml:space="preserve">создание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группы </w:t>
      </w:r>
      <w:r w:rsidRPr="00877204">
        <w:rPr>
          <w:color w:val="000000" w:themeColor="text1"/>
          <w:sz w:val="30"/>
          <w:szCs w:val="30"/>
          <w:lang w:val="be-BY"/>
        </w:rPr>
        <w:t xml:space="preserve">«Гомон», </w:t>
      </w:r>
      <w:proofErr w:type="spellStart"/>
      <w:r w:rsidRPr="00877204">
        <w:rPr>
          <w:iCs/>
          <w:color w:val="000000" w:themeColor="text1"/>
          <w:sz w:val="30"/>
          <w:szCs w:val="30"/>
        </w:rPr>
        <w:t>Курловский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расстрел, создание </w:t>
      </w:r>
      <w:r w:rsidRPr="0027278A">
        <w:rPr>
          <w:iCs/>
          <w:color w:val="000000" w:themeColor="text1"/>
          <w:sz w:val="30"/>
          <w:szCs w:val="30"/>
          <w:lang w:val="be-BY"/>
        </w:rPr>
        <w:t>БСГ</w:t>
      </w:r>
      <w:r w:rsidRPr="00877204">
        <w:rPr>
          <w:iCs/>
          <w:color w:val="000000" w:themeColor="text1"/>
          <w:sz w:val="30"/>
          <w:szCs w:val="30"/>
        </w:rPr>
        <w:t xml:space="preserve">; начало </w:t>
      </w:r>
      <w:proofErr w:type="spellStart"/>
      <w:r w:rsidRPr="00877204">
        <w:rPr>
          <w:iCs/>
          <w:color w:val="000000" w:themeColor="text1"/>
          <w:sz w:val="30"/>
          <w:szCs w:val="30"/>
        </w:rPr>
        <w:t>столыпинской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аграрной реформы, </w:t>
      </w:r>
      <w:r w:rsidRPr="00877204">
        <w:rPr>
          <w:color w:val="000000" w:themeColor="text1"/>
          <w:sz w:val="30"/>
          <w:szCs w:val="30"/>
          <w:lang w:val="be-BY"/>
        </w:rPr>
        <w:t>введение земств в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 Витебской, Могилевской, Минской губерниях, основные события Первой мировой во</w:t>
      </w:r>
      <w:r w:rsidRPr="00877204">
        <w:rPr>
          <w:color w:val="000000" w:themeColor="text1"/>
          <w:sz w:val="30"/>
          <w:szCs w:val="30"/>
          <w:lang w:val="be-BY"/>
        </w:rPr>
        <w:t>йны на территории Беларуси</w:t>
      </w:r>
      <w:r w:rsidRPr="00877204">
        <w:rPr>
          <w:sz w:val="30"/>
          <w:szCs w:val="30"/>
        </w:rPr>
        <w:t>; решать хронологические задачи;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использовать легенду исторической карты для получения информации; показывать события Первой мировой войны на территории Беларуси;</w:t>
      </w:r>
    </w:p>
    <w:p w:rsidR="00CD5A2B" w:rsidRPr="00877204" w:rsidRDefault="00CD5A2B" w:rsidP="00CD5A2B">
      <w:pPr>
        <w:pStyle w:val="newncpi"/>
        <w:rPr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давать определения историческим понятиям: 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хутор, отруб, земство, </w:t>
      </w:r>
      <w:r w:rsidRPr="00877204">
        <w:rPr>
          <w:iCs/>
          <w:sz w:val="30"/>
          <w:szCs w:val="30"/>
          <w:lang w:val="be-BY"/>
        </w:rPr>
        <w:t xml:space="preserve">временнообязанные крестьяне, </w:t>
      </w:r>
      <w:r w:rsidRPr="00877204">
        <w:rPr>
          <w:sz w:val="30"/>
          <w:szCs w:val="30"/>
          <w:lang w:val="be-BY"/>
        </w:rPr>
        <w:t>«</w:t>
      </w:r>
      <w:r w:rsidRPr="00877204">
        <w:rPr>
          <w:iCs/>
          <w:sz w:val="30"/>
          <w:szCs w:val="30"/>
          <w:lang w:val="be-BY"/>
        </w:rPr>
        <w:t>прусский</w:t>
      </w:r>
      <w:r w:rsidRPr="00877204">
        <w:rPr>
          <w:sz w:val="30"/>
          <w:szCs w:val="30"/>
          <w:lang w:val="be-BY"/>
        </w:rPr>
        <w:t>»</w:t>
      </w:r>
      <w:r w:rsidRPr="00877204">
        <w:rPr>
          <w:iCs/>
          <w:sz w:val="30"/>
          <w:szCs w:val="30"/>
          <w:lang w:val="be-BY"/>
        </w:rPr>
        <w:t xml:space="preserve"> путь развития капитализма в сельском хозяйстве, </w:t>
      </w:r>
      <w:r w:rsidRPr="00877204">
        <w:rPr>
          <w:sz w:val="30"/>
          <w:szCs w:val="30"/>
          <w:lang w:val="be-BY"/>
        </w:rPr>
        <w:t>«</w:t>
      </w:r>
      <w:r w:rsidRPr="00877204">
        <w:rPr>
          <w:iCs/>
          <w:sz w:val="30"/>
          <w:szCs w:val="30"/>
          <w:lang w:val="be-BY"/>
        </w:rPr>
        <w:t>американский</w:t>
      </w:r>
      <w:r w:rsidRPr="00877204">
        <w:rPr>
          <w:sz w:val="30"/>
          <w:szCs w:val="30"/>
          <w:lang w:val="be-BY"/>
        </w:rPr>
        <w:t>»</w:t>
      </w:r>
      <w:r w:rsidRPr="00877204">
        <w:rPr>
          <w:iCs/>
          <w:sz w:val="30"/>
          <w:szCs w:val="30"/>
          <w:lang w:val="be-BY"/>
        </w:rPr>
        <w:t xml:space="preserve"> путь развития капитализма в сельском хозяйстве, </w:t>
      </w:r>
      <w:r w:rsidRPr="00877204">
        <w:rPr>
          <w:iCs/>
          <w:sz w:val="30"/>
          <w:szCs w:val="30"/>
        </w:rPr>
        <w:t>нация</w:t>
      </w:r>
      <w:r w:rsidRPr="00877204">
        <w:rPr>
          <w:sz w:val="30"/>
          <w:szCs w:val="30"/>
        </w:rPr>
        <w:t>;</w:t>
      </w:r>
      <w:r w:rsidRPr="00877204">
        <w:rPr>
          <w:color w:val="000000" w:themeColor="text1"/>
          <w:sz w:val="30"/>
          <w:szCs w:val="30"/>
        </w:rPr>
        <w:t xml:space="preserve"> правильно (в соответствующем контексте) использовать изученные исторические понятия; конкретизировать исторические понятия примерами;</w:t>
      </w:r>
    </w:p>
    <w:p w:rsidR="00CD5A2B" w:rsidRPr="00877204" w:rsidRDefault="00CD5A2B" w:rsidP="00CD5A2B">
      <w:pPr>
        <w:pStyle w:val="newncpi"/>
        <w:rPr>
          <w:sz w:val="30"/>
          <w:szCs w:val="30"/>
        </w:rPr>
      </w:pPr>
      <w:r w:rsidRPr="00877204">
        <w:rPr>
          <w:sz w:val="30"/>
          <w:szCs w:val="30"/>
        </w:rPr>
        <w:lastRenderedPageBreak/>
        <w:t>читать фрагменты исторических документов, использовать их для характеристики изученных исторических событий;</w:t>
      </w:r>
    </w:p>
    <w:p w:rsidR="00CD5A2B" w:rsidRPr="00877204" w:rsidRDefault="00CD5A2B" w:rsidP="00CD5A2B">
      <w:pPr>
        <w:pStyle w:val="newncpi"/>
        <w:rPr>
          <w:iCs/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характеризовать исторические события, исторических личностей с использованием текста учебного пособия, иллюстраций, отрывков исторических документов: </w:t>
      </w:r>
      <w:r w:rsidRPr="00877204">
        <w:rPr>
          <w:iCs/>
          <w:color w:val="000000" w:themeColor="text1"/>
          <w:sz w:val="30"/>
          <w:szCs w:val="30"/>
        </w:rPr>
        <w:t xml:space="preserve">аграрная реформа 1861 г., причины и итоги восстания 1863–1864 гг.; развитие капиталистических отношений в сельском хозяйстве и промышленности; основные события и результаты российских буржуазно-демократических революций на территории Беларуси; мероприятия и итоги </w:t>
      </w:r>
      <w:proofErr w:type="spellStart"/>
      <w:r w:rsidRPr="00877204">
        <w:rPr>
          <w:iCs/>
          <w:color w:val="000000" w:themeColor="text1"/>
          <w:sz w:val="30"/>
          <w:szCs w:val="30"/>
        </w:rPr>
        <w:t>столыпинской</w:t>
      </w:r>
      <w:proofErr w:type="spellEnd"/>
      <w:r w:rsidRPr="00877204">
        <w:rPr>
          <w:iCs/>
          <w:color w:val="000000" w:themeColor="text1"/>
          <w:sz w:val="30"/>
          <w:szCs w:val="30"/>
        </w:rPr>
        <w:t xml:space="preserve"> реформы; основные события и последствия Первой мировой войны; формирование белорусской нации; </w:t>
      </w:r>
    </w:p>
    <w:p w:rsidR="00CD5A2B" w:rsidRPr="00877204" w:rsidRDefault="00CD5A2B" w:rsidP="00CD5A2B">
      <w:pPr>
        <w:pStyle w:val="newncpi"/>
        <w:rPr>
          <w:strike/>
          <w:color w:val="000000" w:themeColor="text1"/>
          <w:sz w:val="30"/>
          <w:szCs w:val="30"/>
          <w:lang w:val="be-BY"/>
        </w:rPr>
      </w:pPr>
      <w:r w:rsidRPr="00877204">
        <w:rPr>
          <w:color w:val="000000" w:themeColor="text1"/>
          <w:sz w:val="30"/>
          <w:szCs w:val="30"/>
        </w:rPr>
        <w:t xml:space="preserve">устанавливать и объяснять причинно-следственные связи между историческими событиями: восстание 1863–1864 гг. – упразднение </w:t>
      </w:r>
      <w:proofErr w:type="spellStart"/>
      <w:r w:rsidRPr="00877204">
        <w:rPr>
          <w:color w:val="000000" w:themeColor="text1"/>
          <w:sz w:val="30"/>
          <w:szCs w:val="30"/>
        </w:rPr>
        <w:t>временнообязанного</w:t>
      </w:r>
      <w:proofErr w:type="spellEnd"/>
      <w:r w:rsidRPr="00877204">
        <w:rPr>
          <w:color w:val="000000" w:themeColor="text1"/>
          <w:sz w:val="30"/>
          <w:szCs w:val="30"/>
        </w:rPr>
        <w:t xml:space="preserve"> положения крестьян в белорусских губерниях; отмена крепостного права, </w:t>
      </w:r>
      <w:proofErr w:type="spellStart"/>
      <w:r w:rsidRPr="00877204">
        <w:rPr>
          <w:color w:val="000000" w:themeColor="text1"/>
          <w:sz w:val="30"/>
          <w:szCs w:val="30"/>
        </w:rPr>
        <w:t>Столыпинская</w:t>
      </w:r>
      <w:proofErr w:type="spellEnd"/>
      <w:r w:rsidRPr="00877204">
        <w:rPr>
          <w:color w:val="000000" w:themeColor="text1"/>
          <w:sz w:val="30"/>
          <w:szCs w:val="30"/>
        </w:rPr>
        <w:t xml:space="preserve"> аграрная реформа – создание условий для </w:t>
      </w:r>
      <w:r w:rsidRPr="00877204">
        <w:rPr>
          <w:iCs/>
          <w:color w:val="000000" w:themeColor="text1"/>
          <w:sz w:val="30"/>
          <w:szCs w:val="30"/>
          <w:lang w:val="be-BY"/>
        </w:rPr>
        <w:t>развития капитализма в сельском хозяйстве</w:t>
      </w:r>
      <w:r w:rsidRPr="00877204">
        <w:rPr>
          <w:color w:val="000000" w:themeColor="text1"/>
          <w:sz w:val="30"/>
          <w:szCs w:val="30"/>
        </w:rPr>
        <w:t xml:space="preserve"> Беларуси; формирование белорусской нации – развитие </w:t>
      </w:r>
      <w:proofErr w:type="spellStart"/>
      <w:r w:rsidRPr="00877204">
        <w:rPr>
          <w:color w:val="000000" w:themeColor="text1"/>
          <w:sz w:val="30"/>
          <w:szCs w:val="30"/>
        </w:rPr>
        <w:t>белорусоведения</w:t>
      </w:r>
      <w:proofErr w:type="spellEnd"/>
      <w:r w:rsidRPr="00877204">
        <w:rPr>
          <w:color w:val="000000" w:themeColor="text1"/>
          <w:sz w:val="30"/>
          <w:szCs w:val="30"/>
        </w:rPr>
        <w:t xml:space="preserve">, оформление </w:t>
      </w:r>
      <w:r w:rsidRPr="00877204">
        <w:rPr>
          <w:iCs/>
          <w:color w:val="000000" w:themeColor="text1"/>
          <w:sz w:val="30"/>
          <w:szCs w:val="30"/>
        </w:rPr>
        <w:t>белорусской национальной идеи;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сравнивать изученные исторические события по предложенным </w:t>
      </w:r>
      <w:r w:rsidRPr="00D7057A">
        <w:rPr>
          <w:color w:val="000000" w:themeColor="text1"/>
          <w:sz w:val="30"/>
          <w:szCs w:val="30"/>
        </w:rPr>
        <w:t>и (или)</w:t>
      </w:r>
      <w:r w:rsidRPr="00877204">
        <w:rPr>
          <w:color w:val="000000" w:themeColor="text1"/>
          <w:sz w:val="30"/>
          <w:szCs w:val="30"/>
        </w:rPr>
        <w:t xml:space="preserve"> самостоятельно определенным критериям; выявлять общее и особенное; формулировать выводы: </w:t>
      </w:r>
      <w:r w:rsidRPr="00877204">
        <w:rPr>
          <w:color w:val="000000" w:themeColor="text1"/>
          <w:sz w:val="30"/>
          <w:szCs w:val="30"/>
          <w:lang w:val="be-BY"/>
        </w:rPr>
        <w:t>«</w:t>
      </w:r>
      <w:r w:rsidRPr="00877204">
        <w:rPr>
          <w:iCs/>
          <w:color w:val="000000" w:themeColor="text1"/>
          <w:sz w:val="30"/>
          <w:szCs w:val="30"/>
          <w:lang w:val="be-BY"/>
        </w:rPr>
        <w:t>прусский</w:t>
      </w:r>
      <w:r w:rsidRPr="00877204">
        <w:rPr>
          <w:color w:val="000000" w:themeColor="text1"/>
          <w:sz w:val="30"/>
          <w:szCs w:val="30"/>
          <w:lang w:val="be-BY"/>
        </w:rPr>
        <w:t>»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 и </w:t>
      </w:r>
      <w:r w:rsidRPr="00877204">
        <w:rPr>
          <w:color w:val="000000" w:themeColor="text1"/>
          <w:sz w:val="30"/>
          <w:szCs w:val="30"/>
          <w:lang w:val="be-BY"/>
        </w:rPr>
        <w:t>«</w:t>
      </w:r>
      <w:r w:rsidRPr="00877204">
        <w:rPr>
          <w:iCs/>
          <w:color w:val="000000" w:themeColor="text1"/>
          <w:sz w:val="30"/>
          <w:szCs w:val="30"/>
          <w:lang w:val="be-BY"/>
        </w:rPr>
        <w:t>американский</w:t>
      </w:r>
      <w:r w:rsidRPr="00877204">
        <w:rPr>
          <w:color w:val="000000" w:themeColor="text1"/>
          <w:sz w:val="30"/>
          <w:szCs w:val="30"/>
          <w:lang w:val="be-BY"/>
        </w:rPr>
        <w:t>»</w:t>
      </w:r>
      <w:r w:rsidRPr="00877204">
        <w:rPr>
          <w:iCs/>
          <w:color w:val="000000" w:themeColor="text1"/>
          <w:sz w:val="30"/>
          <w:szCs w:val="30"/>
          <w:lang w:val="be-BY"/>
        </w:rPr>
        <w:t xml:space="preserve"> пути развития капитализма в сельском хозяйстве; отмена крепостного права и осуществление </w:t>
      </w:r>
      <w:proofErr w:type="spellStart"/>
      <w:r w:rsidRPr="00877204">
        <w:rPr>
          <w:color w:val="000000" w:themeColor="text1"/>
          <w:sz w:val="30"/>
          <w:szCs w:val="30"/>
        </w:rPr>
        <w:t>столыпинской</w:t>
      </w:r>
      <w:proofErr w:type="spellEnd"/>
      <w:r w:rsidRPr="00877204">
        <w:rPr>
          <w:color w:val="000000" w:themeColor="text1"/>
          <w:sz w:val="30"/>
          <w:szCs w:val="30"/>
        </w:rPr>
        <w:t xml:space="preserve"> аграрной реформы в Российской империи и в белорусских губерниях;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выделять главное в тексте параграфа, составлять план параграфа или ответа на конкретный вопрос; находить необходимую информацию в тексте параграфа</w:t>
      </w:r>
      <w:r>
        <w:rPr>
          <w:color w:val="000000" w:themeColor="text1"/>
          <w:sz w:val="30"/>
          <w:szCs w:val="30"/>
        </w:rPr>
        <w:t xml:space="preserve"> учебного пособия</w:t>
      </w:r>
      <w:r w:rsidRPr="00877204">
        <w:rPr>
          <w:color w:val="000000" w:themeColor="text1"/>
          <w:sz w:val="30"/>
          <w:szCs w:val="30"/>
        </w:rPr>
        <w:t>; переводить информацию из вербально-логической в образно-наглядную форму и наоборот;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использовать различные источники информации (справочники, детские энциклопедии, </w:t>
      </w:r>
      <w:r w:rsidRPr="00056EF0">
        <w:rPr>
          <w:color w:val="000000" w:themeColor="text1"/>
          <w:sz w:val="30"/>
          <w:szCs w:val="30"/>
        </w:rPr>
        <w:t>интернет</w:t>
      </w:r>
      <w:r w:rsidRPr="00877204">
        <w:rPr>
          <w:color w:val="000000" w:themeColor="text1"/>
          <w:sz w:val="30"/>
          <w:szCs w:val="30"/>
        </w:rPr>
        <w:t xml:space="preserve">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Использовать знания и умения в практической деятельности и повседневной жизни для: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решения личностно ориентированных ситуаций и моделирования социального поведения;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 xml:space="preserve">объяснения исторического контекста при чтении художественной литературы, просмотре фильмов, посещении выставок, </w:t>
      </w:r>
      <w:r w:rsidRPr="00D7057A">
        <w:rPr>
          <w:color w:val="000000" w:themeColor="text1"/>
          <w:sz w:val="30"/>
          <w:szCs w:val="30"/>
        </w:rPr>
        <w:t>музеев;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 и как гражданина Республики Беларусь;</w:t>
      </w:r>
    </w:p>
    <w:p w:rsidR="00CD5A2B" w:rsidRPr="00877204" w:rsidRDefault="00CD5A2B" w:rsidP="00CD5A2B">
      <w:pPr>
        <w:pStyle w:val="newncpi"/>
        <w:rPr>
          <w:color w:val="000000" w:themeColor="text1"/>
          <w:sz w:val="30"/>
          <w:szCs w:val="30"/>
        </w:rPr>
      </w:pPr>
      <w:r w:rsidRPr="00877204">
        <w:rPr>
          <w:color w:val="000000" w:themeColor="text1"/>
          <w:sz w:val="30"/>
          <w:szCs w:val="30"/>
        </w:rPr>
        <w:lastRenderedPageBreak/>
        <w:t xml:space="preserve">осуществления коммуникации в </w:t>
      </w:r>
      <w:proofErr w:type="spellStart"/>
      <w:r w:rsidRPr="00877204">
        <w:rPr>
          <w:color w:val="000000" w:themeColor="text1"/>
          <w:sz w:val="30"/>
          <w:szCs w:val="30"/>
        </w:rPr>
        <w:t>поликонфессиональном</w:t>
      </w:r>
      <w:proofErr w:type="spellEnd"/>
      <w:r w:rsidRPr="00877204">
        <w:rPr>
          <w:color w:val="000000" w:themeColor="text1"/>
          <w:sz w:val="30"/>
          <w:szCs w:val="30"/>
        </w:rPr>
        <w:t xml:space="preserve"> и поликультурном обществе.</w:t>
      </w:r>
    </w:p>
    <w:p w:rsidR="00E168F9" w:rsidRDefault="00E168F9">
      <w:bookmarkStart w:id="0" w:name="_GoBack"/>
      <w:bookmarkEnd w:id="0"/>
    </w:p>
    <w:sectPr w:rsidR="00E1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18"/>
    <w:rsid w:val="000E7C18"/>
    <w:rsid w:val="00CD5A2B"/>
    <w:rsid w:val="00E1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C52B8-11BD-4D7F-A354-89EA26AB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D5A2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D5A2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CD5A2B"/>
    <w:rPr>
      <w:rFonts w:ascii="Times New Roman" w:hAnsi="Times New Roman" w:cs="Times New Roman"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2023-08-28T14:32:00Z</dcterms:created>
  <dcterms:modified xsi:type="dcterms:W3CDTF">2023-08-28T14:32:00Z</dcterms:modified>
</cp:coreProperties>
</file>