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96F" w:rsidRPr="009B396F" w:rsidRDefault="009B396F" w:rsidP="009B396F">
      <w:pPr>
        <w:pStyle w:val="newncpi"/>
        <w:rPr>
          <w:sz w:val="32"/>
        </w:rPr>
      </w:pPr>
      <w:r w:rsidRPr="009B396F">
        <w:rPr>
          <w:sz w:val="32"/>
        </w:rPr>
        <w:t>Учащиеся должны:</w:t>
      </w:r>
      <w:bookmarkStart w:id="0" w:name="_GoBack"/>
      <w:bookmarkEnd w:id="0"/>
    </w:p>
    <w:p w:rsidR="009B396F" w:rsidRPr="009B396F" w:rsidRDefault="009B396F" w:rsidP="009B396F">
      <w:pPr>
        <w:pStyle w:val="newncpi"/>
        <w:rPr>
          <w:sz w:val="32"/>
        </w:rPr>
      </w:pPr>
      <w:r w:rsidRPr="009B396F">
        <w:rPr>
          <w:rStyle w:val="razr"/>
          <w:sz w:val="32"/>
        </w:rPr>
        <w:t>знат</w:t>
      </w:r>
      <w:r w:rsidRPr="009B396F">
        <w:rPr>
          <w:sz w:val="32"/>
        </w:rPr>
        <w:t>ь:</w:t>
      </w:r>
    </w:p>
    <w:p w:rsidR="009B396F" w:rsidRPr="009B396F" w:rsidRDefault="009B396F" w:rsidP="009B396F">
      <w:pPr>
        <w:pStyle w:val="newncpi"/>
        <w:rPr>
          <w:sz w:val="32"/>
        </w:rPr>
      </w:pPr>
      <w:r w:rsidRPr="009B396F">
        <w:rPr>
          <w:sz w:val="32"/>
        </w:rPr>
        <w:t xml:space="preserve">основные события истории Беларуси в первой половине XVI в., их даты </w:t>
      </w:r>
      <w:r w:rsidRPr="009B396F">
        <w:rPr>
          <w:i/>
          <w:iCs/>
          <w:sz w:val="32"/>
        </w:rPr>
        <w:t>(</w:t>
      </w:r>
      <w:proofErr w:type="spellStart"/>
      <w:r w:rsidRPr="009B396F">
        <w:rPr>
          <w:i/>
          <w:iCs/>
          <w:sz w:val="32"/>
        </w:rPr>
        <w:t>привилей</w:t>
      </w:r>
      <w:proofErr w:type="spellEnd"/>
      <w:r w:rsidRPr="009B396F">
        <w:rPr>
          <w:i/>
          <w:iCs/>
          <w:sz w:val="32"/>
        </w:rPr>
        <w:t xml:space="preserve"> князя Александра 1492 г., Статут ВКЛ 1529 г., 1566 г., войны с Великим Княжеством Московским, войны с крымскими татарами)</w:t>
      </w:r>
      <w:r w:rsidRPr="009B396F">
        <w:rPr>
          <w:sz w:val="32"/>
        </w:rPr>
        <w:t>;</w:t>
      </w:r>
    </w:p>
    <w:p w:rsidR="009B396F" w:rsidRPr="009B396F" w:rsidRDefault="009B396F" w:rsidP="009B396F">
      <w:pPr>
        <w:pStyle w:val="newncpi"/>
        <w:rPr>
          <w:sz w:val="32"/>
        </w:rPr>
      </w:pPr>
      <w:r w:rsidRPr="009B396F">
        <w:rPr>
          <w:sz w:val="32"/>
        </w:rPr>
        <w:t xml:space="preserve">определения исторических понятий </w:t>
      </w:r>
      <w:r w:rsidRPr="009B396F">
        <w:rPr>
          <w:i/>
          <w:iCs/>
          <w:sz w:val="32"/>
        </w:rPr>
        <w:t>(</w:t>
      </w:r>
      <w:proofErr w:type="gramStart"/>
      <w:r w:rsidRPr="009B396F">
        <w:rPr>
          <w:i/>
          <w:iCs/>
          <w:sz w:val="32"/>
        </w:rPr>
        <w:t>паны-рада</w:t>
      </w:r>
      <w:proofErr w:type="gramEnd"/>
      <w:r w:rsidRPr="009B396F">
        <w:rPr>
          <w:i/>
          <w:iCs/>
          <w:sz w:val="32"/>
        </w:rPr>
        <w:t>, сойм, Статут)</w:t>
      </w:r>
      <w:r w:rsidRPr="009B396F">
        <w:rPr>
          <w:sz w:val="32"/>
        </w:rPr>
        <w:t>;</w:t>
      </w:r>
    </w:p>
    <w:p w:rsidR="009B396F" w:rsidRPr="009B396F" w:rsidRDefault="009B396F" w:rsidP="009B396F">
      <w:pPr>
        <w:pStyle w:val="newncpi"/>
        <w:rPr>
          <w:sz w:val="32"/>
        </w:rPr>
      </w:pPr>
      <w:r w:rsidRPr="009B396F">
        <w:rPr>
          <w:sz w:val="32"/>
        </w:rPr>
        <w:t xml:space="preserve">имена исторических деятелей, деятелей культуры Беларуси в первой половине XVI в., результаты их деятельности </w:t>
      </w:r>
      <w:r w:rsidRPr="009B396F">
        <w:rPr>
          <w:i/>
          <w:iCs/>
          <w:sz w:val="32"/>
        </w:rPr>
        <w:t xml:space="preserve">(Константин Острожский, Михаил Глинский, Сигизмунд I, Франциск Скорина, Николай </w:t>
      </w:r>
      <w:proofErr w:type="spellStart"/>
      <w:r w:rsidRPr="009B396F">
        <w:rPr>
          <w:i/>
          <w:iCs/>
          <w:sz w:val="32"/>
        </w:rPr>
        <w:t>Гусовский</w:t>
      </w:r>
      <w:proofErr w:type="spellEnd"/>
      <w:r w:rsidRPr="009B396F">
        <w:rPr>
          <w:i/>
          <w:iCs/>
          <w:sz w:val="32"/>
        </w:rPr>
        <w:t>)</w:t>
      </w:r>
      <w:r w:rsidRPr="009B396F">
        <w:rPr>
          <w:sz w:val="32"/>
        </w:rPr>
        <w:t>;</w:t>
      </w:r>
    </w:p>
    <w:p w:rsidR="009B396F" w:rsidRPr="009B396F" w:rsidRDefault="009B396F" w:rsidP="009B396F">
      <w:pPr>
        <w:pStyle w:val="newncpi"/>
        <w:rPr>
          <w:sz w:val="32"/>
        </w:rPr>
      </w:pPr>
      <w:r w:rsidRPr="009B396F">
        <w:rPr>
          <w:sz w:val="32"/>
        </w:rPr>
        <w:t>достижения культуры на территории Беларуси в первой половине XVI в.;</w:t>
      </w:r>
    </w:p>
    <w:p w:rsidR="009B396F" w:rsidRPr="009B396F" w:rsidRDefault="009B396F" w:rsidP="009B396F">
      <w:pPr>
        <w:pStyle w:val="newncpi"/>
        <w:rPr>
          <w:sz w:val="32"/>
        </w:rPr>
      </w:pPr>
      <w:r w:rsidRPr="009B396F">
        <w:rPr>
          <w:rStyle w:val="razr"/>
          <w:sz w:val="32"/>
        </w:rPr>
        <w:t>умет</w:t>
      </w:r>
      <w:r w:rsidRPr="009B396F">
        <w:rPr>
          <w:sz w:val="32"/>
        </w:rPr>
        <w:t>ь:</w:t>
      </w:r>
    </w:p>
    <w:p w:rsidR="009B396F" w:rsidRPr="009B396F" w:rsidRDefault="009B396F" w:rsidP="009B396F">
      <w:pPr>
        <w:pStyle w:val="newncpi"/>
        <w:rPr>
          <w:sz w:val="32"/>
        </w:rPr>
      </w:pPr>
      <w:r w:rsidRPr="009B396F">
        <w:rPr>
          <w:sz w:val="32"/>
        </w:rPr>
        <w:t>синхронизировать исторические события, которые происходили в первой половине XVI в. на территории Беларуси, в Западной Европе;</w:t>
      </w:r>
    </w:p>
    <w:p w:rsidR="009B396F" w:rsidRPr="009B396F" w:rsidRDefault="009B396F" w:rsidP="009B396F">
      <w:pPr>
        <w:pStyle w:val="newncpi"/>
        <w:rPr>
          <w:sz w:val="32"/>
        </w:rPr>
      </w:pPr>
      <w:r w:rsidRPr="009B396F">
        <w:rPr>
          <w:sz w:val="32"/>
        </w:rPr>
        <w:t xml:space="preserve">показывать на исторической карте: </w:t>
      </w:r>
      <w:r w:rsidRPr="009B396F">
        <w:rPr>
          <w:i/>
          <w:iCs/>
          <w:sz w:val="32"/>
        </w:rPr>
        <w:t>места военных сражений с Великим Княжеством Московским, крымскими татарами;</w:t>
      </w:r>
      <w:r w:rsidRPr="009B396F">
        <w:rPr>
          <w:sz w:val="32"/>
        </w:rPr>
        <w:t xml:space="preserve"> </w:t>
      </w:r>
      <w:r w:rsidRPr="009B396F">
        <w:rPr>
          <w:i/>
          <w:iCs/>
          <w:sz w:val="32"/>
        </w:rPr>
        <w:t>новые города и поселки на территории Беларуси</w:t>
      </w:r>
      <w:r w:rsidRPr="009B396F">
        <w:rPr>
          <w:sz w:val="32"/>
        </w:rPr>
        <w:t>;</w:t>
      </w:r>
    </w:p>
    <w:p w:rsidR="009B396F" w:rsidRPr="009B396F" w:rsidRDefault="009B396F" w:rsidP="009B396F">
      <w:pPr>
        <w:pStyle w:val="newncpi"/>
        <w:rPr>
          <w:sz w:val="32"/>
        </w:rPr>
      </w:pPr>
      <w:r w:rsidRPr="009B396F">
        <w:rPr>
          <w:sz w:val="32"/>
        </w:rPr>
        <w:t xml:space="preserve">характеризовать исторические события и явления </w:t>
      </w:r>
      <w:r w:rsidRPr="009B396F">
        <w:rPr>
          <w:i/>
          <w:iCs/>
          <w:sz w:val="32"/>
        </w:rPr>
        <w:t>(государственный строй ВКЛ, социально-экономическое развитие ВКЛ, внешнюю политику ВКЛ, положение православной и католической церкви в ВКЛ)</w:t>
      </w:r>
      <w:r w:rsidRPr="009B396F">
        <w:rPr>
          <w:sz w:val="32"/>
        </w:rPr>
        <w:t xml:space="preserve">, исторических личностей, памятники культуры в первой половине XVI в. </w:t>
      </w:r>
      <w:r w:rsidRPr="009B396F">
        <w:rPr>
          <w:i/>
          <w:iCs/>
          <w:sz w:val="32"/>
        </w:rPr>
        <w:t>на основании памятки</w:t>
      </w:r>
      <w:r w:rsidRPr="009B396F">
        <w:rPr>
          <w:sz w:val="32"/>
        </w:rPr>
        <w:t xml:space="preserve"> с использованием текста учебного пособия, иллюстраций, отрывков исторических документов.</w:t>
      </w:r>
    </w:p>
    <w:p w:rsidR="009B396F" w:rsidRPr="009B396F" w:rsidRDefault="009B396F" w:rsidP="009B396F">
      <w:pPr>
        <w:pStyle w:val="newncpi"/>
        <w:rPr>
          <w:sz w:val="32"/>
        </w:rPr>
      </w:pPr>
      <w:r w:rsidRPr="009B396F">
        <w:rPr>
          <w:sz w:val="32"/>
        </w:rPr>
        <w:t> </w:t>
      </w:r>
    </w:p>
    <w:p w:rsidR="009B396F" w:rsidRPr="009B396F" w:rsidRDefault="009B396F" w:rsidP="009B396F">
      <w:pPr>
        <w:pStyle w:val="a3"/>
        <w:rPr>
          <w:sz w:val="28"/>
        </w:rPr>
      </w:pPr>
      <w:r w:rsidRPr="009B396F">
        <w:rPr>
          <w:sz w:val="28"/>
        </w:rPr>
        <w:t xml:space="preserve">  </w:t>
      </w:r>
    </w:p>
    <w:p w:rsidR="009B396F" w:rsidRPr="009B396F" w:rsidRDefault="009B396F">
      <w:pPr>
        <w:rPr>
          <w:sz w:val="28"/>
        </w:rPr>
      </w:pPr>
    </w:p>
    <w:sectPr w:rsidR="009B396F" w:rsidRPr="009B3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96F"/>
    <w:rsid w:val="009B396F"/>
    <w:rsid w:val="00DB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9B396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razr">
    <w:name w:val="razr"/>
    <w:basedOn w:val="a0"/>
    <w:rsid w:val="009B396F"/>
    <w:rPr>
      <w:rFonts w:ascii="Times New Roman" w:hAnsi="Times New Roman" w:cs="Times New Roman" w:hint="default"/>
      <w:spacing w:val="30"/>
    </w:rPr>
  </w:style>
  <w:style w:type="paragraph" w:styleId="a3">
    <w:name w:val="No Spacing"/>
    <w:uiPriority w:val="1"/>
    <w:qFormat/>
    <w:rsid w:val="009B396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9B396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razr">
    <w:name w:val="razr"/>
    <w:basedOn w:val="a0"/>
    <w:rsid w:val="009B396F"/>
    <w:rPr>
      <w:rFonts w:ascii="Times New Roman" w:hAnsi="Times New Roman" w:cs="Times New Roman" w:hint="default"/>
      <w:spacing w:val="30"/>
    </w:rPr>
  </w:style>
  <w:style w:type="paragraph" w:styleId="a3">
    <w:name w:val="No Spacing"/>
    <w:uiPriority w:val="1"/>
    <w:qFormat/>
    <w:rsid w:val="009B39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2022-09-28T06:56:00Z</dcterms:created>
  <dcterms:modified xsi:type="dcterms:W3CDTF">2022-09-28T07:06:00Z</dcterms:modified>
</cp:coreProperties>
</file>