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6C321" w14:textId="77777777" w:rsidR="008F3487" w:rsidRPr="008F3487" w:rsidRDefault="008F3487" w:rsidP="008F348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8F3487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К </w:t>
      </w:r>
      <w:r w:rsidRPr="008F3487">
        <w:rPr>
          <w:rFonts w:ascii="Times New Roman" w:eastAsia="Calibri" w:hAnsi="Times New Roman" w:cs="Times New Roman"/>
          <w:i/>
          <w:kern w:val="0"/>
          <w:sz w:val="28"/>
          <w:szCs w:val="28"/>
          <w:lang w:val="ru-RU"/>
          <w14:ligatures w14:val="none"/>
        </w:rPr>
        <w:t>ключевым метапредметным компетенциям</w:t>
      </w:r>
      <w:r w:rsidRPr="008F3487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учащихся относятся учебно-познавательные, проблемно-поисковые, проектно-конструктивные, экологические, информационные, коммуникативные, регулятивные компетенции.</w:t>
      </w:r>
    </w:p>
    <w:p w14:paraId="53C89783" w14:textId="77777777" w:rsidR="008F3487" w:rsidRPr="008F3487" w:rsidRDefault="008F3487" w:rsidP="008F348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8F3487">
        <w:rPr>
          <w:rFonts w:ascii="Times New Roman" w:eastAsia="Calibri" w:hAnsi="Times New Roman" w:cs="Times New Roman"/>
          <w:i/>
          <w:kern w:val="0"/>
          <w:sz w:val="28"/>
          <w:szCs w:val="28"/>
          <w:lang w:val="ru-RU"/>
          <w14:ligatures w14:val="none"/>
        </w:rPr>
        <w:t>Учебно-познавательные компетенции</w:t>
      </w:r>
      <w:r w:rsidRPr="008F3487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– совокупность умений учащ</w:t>
      </w:r>
      <w:r w:rsidRPr="008F3487">
        <w:rPr>
          <w:rFonts w:ascii="Times New Roman" w:eastAsia="Calibri" w:hAnsi="Times New Roman" w:cs="Times New Roman"/>
          <w:color w:val="FF0000"/>
          <w:kern w:val="0"/>
          <w:sz w:val="28"/>
          <w:szCs w:val="28"/>
          <w:lang w:val="ru-RU"/>
          <w14:ligatures w14:val="none"/>
        </w:rPr>
        <w:t>ихся</w:t>
      </w:r>
      <w:r w:rsidRPr="008F3487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в сфере самостоятельной познавательной деятельности, включающей элементы логической, </w:t>
      </w:r>
      <w:proofErr w:type="spellStart"/>
      <w:r w:rsidRPr="008F3487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общеучебной</w:t>
      </w:r>
      <w:proofErr w:type="spellEnd"/>
      <w:r w:rsidRPr="008F3487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деятельности, соотнесенной с реальными познаваемыми объектами. Сюда входят способы организации целеполагания, планирования, анализа, рефлексии, самооценки</w:t>
      </w:r>
      <w:r w:rsidRPr="008F3487">
        <w:rPr>
          <w:rFonts w:ascii="Times New Roman" w:eastAsia="Calibri" w:hAnsi="Times New Roman" w:cs="Times New Roman"/>
          <w:color w:val="FF0000"/>
          <w:kern w:val="0"/>
          <w:sz w:val="28"/>
          <w:szCs w:val="28"/>
          <w:lang w:val="ru-RU"/>
          <w14:ligatures w14:val="none"/>
        </w:rPr>
        <w:t xml:space="preserve">, а также  </w:t>
      </w:r>
      <w:r w:rsidRPr="008F3487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работа с учебными моделями, использование знаково-символических средств, общих схем решения учебных задач.</w:t>
      </w:r>
    </w:p>
    <w:p w14:paraId="51696437" w14:textId="77777777" w:rsidR="008F3487" w:rsidRPr="008F3487" w:rsidRDefault="008F3487" w:rsidP="008F348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8F3487">
        <w:rPr>
          <w:rFonts w:ascii="Times New Roman" w:eastAsia="Calibri" w:hAnsi="Times New Roman" w:cs="Times New Roman"/>
          <w:i/>
          <w:kern w:val="0"/>
          <w:sz w:val="28"/>
          <w:szCs w:val="28"/>
          <w:lang w:val="ru-RU"/>
          <w14:ligatures w14:val="none"/>
        </w:rPr>
        <w:t>Проблемно-поисковые компетенции</w:t>
      </w:r>
      <w:r w:rsidRPr="008F3487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– самостоятельная деятельность учащихся по решению возникающих проблем (умение видеть проблемы, ставить цели и задачи, выдвигать гипотезы, давать определение понятиям, классифицировать, наблюдать, проводить теоретические и практические исследования, делать умозаключения и выводы, структурировать материал, готовить сообщения, презентации, объяснять, доказывать и защищать свои идеи).</w:t>
      </w:r>
    </w:p>
    <w:p w14:paraId="533673D6" w14:textId="77777777" w:rsidR="008F3487" w:rsidRPr="008F3487" w:rsidRDefault="008F3487" w:rsidP="008F348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8F3487">
        <w:rPr>
          <w:rFonts w:ascii="Times New Roman" w:eastAsia="Calibri" w:hAnsi="Times New Roman" w:cs="Times New Roman"/>
          <w:i/>
          <w:kern w:val="0"/>
          <w:sz w:val="28"/>
          <w:szCs w:val="28"/>
          <w:lang w:val="ru-RU"/>
          <w14:ligatures w14:val="none"/>
        </w:rPr>
        <w:t>Проектно-конструктивные компетенции</w:t>
      </w:r>
      <w:r w:rsidRPr="008F3487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– личностная, интегративная, формируемая характеристика способности и готовности обучающегося, проявляющаяся в проектировании, охватывающем полный жизненный цикл проектируемого изделия (продукта, события) на основе владения специальными проектно-конструктивными знаниями и умениями, использования современных технологий и средств проектирования, обоснованного выбора и оптимизации в случае многовариантности решений; учета быстрого изменения технологий.</w:t>
      </w:r>
    </w:p>
    <w:p w14:paraId="6B06BB1F" w14:textId="77777777" w:rsidR="008F3487" w:rsidRPr="008F3487" w:rsidRDefault="008F3487" w:rsidP="008F348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8F3487">
        <w:rPr>
          <w:rFonts w:ascii="Times New Roman" w:eastAsia="Calibri" w:hAnsi="Times New Roman" w:cs="Times New Roman"/>
          <w:i/>
          <w:kern w:val="0"/>
          <w:sz w:val="28"/>
          <w:szCs w:val="28"/>
          <w:lang w:val="ru-RU"/>
          <w14:ligatures w14:val="none"/>
        </w:rPr>
        <w:t>Экологические компетенции</w:t>
      </w:r>
      <w:r w:rsidRPr="008F3487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– знание естественнонаучных и социокультурных закономерностей жизнедеятельности человека в окружающей среде; связи деятельности с экологическими рисками для окружающей среды, здоровья человека, безопасности жизнедеятельности; умения проектировать свою деятельность с точки зрения ее экологической безопасности (ставить цель, прогнозировать последствия, планировать, организовывать, взаимодействовать, оценивать риски для экологической безопасности); ответственное отношение к последствиям своей деятельности для экологической безопасности окружающей среды, здоровья и безопасности человека.</w:t>
      </w:r>
    </w:p>
    <w:p w14:paraId="7C45810E" w14:textId="77777777" w:rsidR="008F3487" w:rsidRPr="008F3487" w:rsidRDefault="008F3487" w:rsidP="008F348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8F3487">
        <w:rPr>
          <w:rFonts w:ascii="Times New Roman" w:eastAsia="Calibri" w:hAnsi="Times New Roman" w:cs="Times New Roman"/>
          <w:i/>
          <w:kern w:val="0"/>
          <w:sz w:val="28"/>
          <w:szCs w:val="28"/>
          <w:lang w:val="ru-RU"/>
          <w14:ligatures w14:val="none"/>
        </w:rPr>
        <w:t xml:space="preserve">Информационные компетенции </w:t>
      </w:r>
      <w:r w:rsidRPr="008F3487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– владение современными средствами информации и мультимедийными технологиями, понимание возможности их применения и критическое отношение к информации, распространяемой </w:t>
      </w:r>
      <w:r w:rsidRPr="008F3487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lastRenderedPageBreak/>
        <w:t>СМИ; владение текстовой культурой (поиск, анализ и отбор актуальных информационных материалов из различных источников, их систематизация, определение ценности для процесса приобретения – передачи знаний).</w:t>
      </w:r>
    </w:p>
    <w:p w14:paraId="1174EC67" w14:textId="77777777" w:rsidR="008F3487" w:rsidRPr="008F3487" w:rsidRDefault="008F3487" w:rsidP="008F348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8F3487">
        <w:rPr>
          <w:rFonts w:ascii="Times New Roman" w:eastAsia="Calibri" w:hAnsi="Times New Roman" w:cs="Times New Roman"/>
          <w:i/>
          <w:kern w:val="0"/>
          <w:sz w:val="28"/>
          <w:szCs w:val="28"/>
          <w:lang w:val="ru-RU"/>
          <w14:ligatures w14:val="none"/>
        </w:rPr>
        <w:t>Коммуникативные компетенции</w:t>
      </w:r>
      <w:r w:rsidRPr="008F3487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– социальная компетентность и учет позиции других людей, партнеров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взрослыми, адекватно использовать речевые средства для решения различных коммуникативных задач.</w:t>
      </w:r>
    </w:p>
    <w:p w14:paraId="4D9DD7B3" w14:textId="77777777" w:rsidR="008F3487" w:rsidRPr="008F3487" w:rsidRDefault="008F3487" w:rsidP="008F348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8F3487">
        <w:rPr>
          <w:rFonts w:ascii="Times New Roman" w:eastAsia="Calibri" w:hAnsi="Times New Roman" w:cs="Times New Roman"/>
          <w:i/>
          <w:kern w:val="0"/>
          <w:sz w:val="28"/>
          <w:szCs w:val="28"/>
          <w:lang w:val="ru-RU"/>
          <w14:ligatures w14:val="none"/>
        </w:rPr>
        <w:t>Регулятивные компетенции</w:t>
      </w:r>
      <w:r w:rsidRPr="008F3487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– совокупность умений учащихся организовать индивидуальную учебную деятельность. К ним относятся: целеполагание как постановка учебной задачи на основе соотнесения того, что уже известно и усвоено, и того, что еще неизвестно; планирование; определение последовательности промежуточных целей с учетом конечного результата; составление плана и последовательности действий; прогнозирование – предвосхищение результата и уровня усвоения знаний, его временных характеристик; рефлексивный контроль в форме сличения способа действия и его результата с заданным эталоном с целью обнаружения отклонений и отличий от эталона; коррекция –  внесение необходимых дополнений и коррективов в план, способ действия в случае расхождения эталона, реального действия и его результата; самооценка – выделение и осознание учащимся того, что уже усвоено и что еще нужно усвоить, осознание качества и уровня усвоения;  саморегуляция как способность к мобилизации сил и энергии, к волевому усилию (к выбору в ситуации мотивационного конфликта) и к преодолению препятствий.</w:t>
      </w:r>
    </w:p>
    <w:p w14:paraId="3B68D547" w14:textId="77777777" w:rsidR="008F3487" w:rsidRPr="008F3487" w:rsidRDefault="008F3487" w:rsidP="008F348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8F3487">
        <w:rPr>
          <w:rFonts w:ascii="Times New Roman" w:eastAsia="Calibri" w:hAnsi="Times New Roman" w:cs="Times New Roman"/>
          <w:i/>
          <w:kern w:val="0"/>
          <w:sz w:val="28"/>
          <w:szCs w:val="28"/>
          <w:lang w:val="ru-RU"/>
          <w14:ligatures w14:val="none"/>
        </w:rPr>
        <w:t>К ключевым личностным компетенциям</w:t>
      </w:r>
      <w:r w:rsidRPr="008F3487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учащихся относятся следующие компетенции: ценностно-смысловые, общекультурные, социально-трудовые, профессионально-ориентационные, компетенции личностного самосовершенствования.</w:t>
      </w:r>
    </w:p>
    <w:p w14:paraId="3FCAEA2C" w14:textId="77777777" w:rsidR="008F3487" w:rsidRPr="008F3487" w:rsidRDefault="008F3487" w:rsidP="008F348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8F3487">
        <w:rPr>
          <w:rFonts w:ascii="Times New Roman" w:eastAsia="Calibri" w:hAnsi="Times New Roman" w:cs="Times New Roman"/>
          <w:i/>
          <w:kern w:val="0"/>
          <w:sz w:val="28"/>
          <w:szCs w:val="28"/>
          <w:lang w:val="ru-RU"/>
          <w14:ligatures w14:val="none"/>
        </w:rPr>
        <w:t>Ценностно-смысловые компетенции</w:t>
      </w:r>
      <w:r w:rsidRPr="008F3487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– компетенции в сфере мировоззрения, связанные с ценностными представлениями учащегося, его способностью видеть и понимать окружающий мир, ориентироваться в нем, осознавать свою роль и предназначение, уметь выбирать целевые и смысловые установки для своих действий и поступков, принимать решения. Эти компетенции обеспечивают механизм самоопределения учащегося в ситуациях учебной и иной деятельности. От них зависит индивидуальная образовательная траектория учащегося и программа его жизнедеятельности в целом.</w:t>
      </w:r>
    </w:p>
    <w:p w14:paraId="66866A9B" w14:textId="77777777" w:rsidR="008F3487" w:rsidRPr="008F3487" w:rsidRDefault="008F3487" w:rsidP="008F348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8F3487">
        <w:rPr>
          <w:rFonts w:ascii="Times New Roman" w:eastAsia="Calibri" w:hAnsi="Times New Roman" w:cs="Times New Roman"/>
          <w:i/>
          <w:kern w:val="0"/>
          <w:sz w:val="28"/>
          <w:szCs w:val="28"/>
          <w:lang w:val="ru-RU"/>
          <w14:ligatures w14:val="none"/>
        </w:rPr>
        <w:lastRenderedPageBreak/>
        <w:t>Общекультурные компетенции</w:t>
      </w:r>
      <w:r w:rsidRPr="008F3487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– владение технологической культурой (культура труда, графическая культура, культура дизайна, информационная культура, предпринимательская культура, культура человеческих </w:t>
      </w:r>
      <w:r w:rsidRPr="008F3487">
        <w:rPr>
          <w:rFonts w:ascii="Times New Roman" w:eastAsia="Calibri" w:hAnsi="Times New Roman" w:cs="Times New Roman"/>
          <w:color w:val="FF0000"/>
          <w:kern w:val="0"/>
          <w:sz w:val="28"/>
          <w:szCs w:val="28"/>
          <w:lang w:val="ru-RU"/>
          <w14:ligatures w14:val="none"/>
        </w:rPr>
        <w:t xml:space="preserve">отношений, </w:t>
      </w:r>
      <w:r w:rsidRPr="008F3487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экологическая культура, культура дома, потребительская культура, проектная и исследовательская культура); совокупность знаний, навыков, элементов культурного опыта, позволяющих свободно ориентироваться в социальном и культурном окружении и оперировать его элементами. </w:t>
      </w:r>
    </w:p>
    <w:p w14:paraId="4DB4A73B" w14:textId="77777777" w:rsidR="008F3487" w:rsidRPr="008F3487" w:rsidRDefault="008F3487" w:rsidP="008F348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8F3487">
        <w:rPr>
          <w:rFonts w:ascii="Times New Roman" w:eastAsia="Calibri" w:hAnsi="Times New Roman" w:cs="Times New Roman"/>
          <w:i/>
          <w:kern w:val="0"/>
          <w:sz w:val="28"/>
          <w:szCs w:val="28"/>
          <w:lang w:val="ru-RU"/>
          <w14:ligatures w14:val="none"/>
        </w:rPr>
        <w:t>Социально-трудовые компетенции</w:t>
      </w:r>
      <w:r w:rsidRPr="008F3487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– владение знаниями и опытом в гражданско-общественной деятельности (выполнение роли гражданина, наблюдателя, избирателя, представителя), в социально-трудовой сфере (освоение и выполнение роли потребителя, покупателя, клиента, производителя), в области семейных отношений и обязанностей, в вопросах экономики и права, в профессиональном самоопределении; умение анализировать ситуацию на рынке труда, действовать в соответствии с личной и общественной выгодой, владеть этикой трудовых и гражданских взаимоотношений.</w:t>
      </w:r>
    </w:p>
    <w:p w14:paraId="268063FE" w14:textId="77777777" w:rsidR="008F3487" w:rsidRPr="008F3487" w:rsidRDefault="008F3487" w:rsidP="008F348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8F3487">
        <w:rPr>
          <w:rFonts w:ascii="Times New Roman" w:eastAsia="Calibri" w:hAnsi="Times New Roman" w:cs="Times New Roman"/>
          <w:i/>
          <w:kern w:val="0"/>
          <w:sz w:val="28"/>
          <w:szCs w:val="28"/>
          <w:lang w:val="ru-RU"/>
          <w14:ligatures w14:val="none"/>
        </w:rPr>
        <w:t>Профессионально-ориентационные компетенции</w:t>
      </w:r>
      <w:r w:rsidRPr="008F3487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– социально обусловленная совокупность умений учащегося: выбор профиля и уровня образования; построение индивидуальной профессионально-образовательной траектории (включая дополнительное образование по интересующему профилю и направлению); планирование учащимся сферы будущей профессиональной деятельности с учетом своих индивидуальных потребностей и возможностей, потребностей региона и страны в трудовых ресурсах с учетом их развития;  определение стратегии (этапов) достижения профессиональной зрелости с учетом особенностей семейного и территориального самоопределения. </w:t>
      </w:r>
    </w:p>
    <w:p w14:paraId="2688CDC8" w14:textId="77777777" w:rsidR="008F3487" w:rsidRPr="008F3487" w:rsidRDefault="008F3487" w:rsidP="008F348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8F3487">
        <w:rPr>
          <w:rFonts w:ascii="Times New Roman" w:eastAsia="Calibri" w:hAnsi="Times New Roman" w:cs="Times New Roman"/>
          <w:i/>
          <w:kern w:val="0"/>
          <w:sz w:val="28"/>
          <w:szCs w:val="28"/>
          <w:lang w:val="ru-RU"/>
          <w14:ligatures w14:val="none"/>
        </w:rPr>
        <w:t>Компетенции личностного самосовершенствования</w:t>
      </w:r>
      <w:r w:rsidRPr="008F3487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– освоение способов физического, духовного и интеллектуального саморазвития, эмоциональной саморегуляции и самоподдержки; овладение способами деятельности в собственных интересах и с учетом возможностей, что выражается в самопознании, самооценке, развитии личностных качеств; формировании психологической грамотности, культуры мышления и поведения; развитии интеллектуальных и творческих способностей.</w:t>
      </w:r>
    </w:p>
    <w:p w14:paraId="6E264619" w14:textId="17899E9E" w:rsidR="008F3487" w:rsidRPr="008F3487" w:rsidRDefault="008F3487" w:rsidP="008F3487">
      <w:pPr>
        <w:jc w:val="both"/>
        <w:rPr>
          <w:lang w:val="ru-RU"/>
        </w:rPr>
      </w:pPr>
      <w:r w:rsidRPr="008F3487">
        <w:rPr>
          <w:lang w:val="ru-RU"/>
        </w:rPr>
        <w:t>, культуры мышления и поведения; развитии интеллектуальных и творческих способностей.</w:t>
      </w:r>
    </w:p>
    <w:p w14:paraId="5A3D5F42" w14:textId="77777777" w:rsidR="00ED6E8F" w:rsidRPr="008F3487" w:rsidRDefault="00ED6E8F">
      <w:pPr>
        <w:rPr>
          <w:lang w:val="ru-RU"/>
        </w:rPr>
      </w:pPr>
    </w:p>
    <w:sectPr w:rsidR="00ED6E8F" w:rsidRPr="008F3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87"/>
    <w:rsid w:val="001A450B"/>
    <w:rsid w:val="008F3487"/>
    <w:rsid w:val="00B23151"/>
    <w:rsid w:val="00E54832"/>
    <w:rsid w:val="00ED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8F82"/>
  <w15:chartTrackingRefBased/>
  <w15:docId w15:val="{64DF39A1-5A09-4020-9EDE-AA5BE72D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3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4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4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3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34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34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34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34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34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34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34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3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3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3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3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34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34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34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3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34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34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1041</Words>
  <Characters>5939</Characters>
  <Application>Microsoft Office Word</Application>
  <DocSecurity>0</DocSecurity>
  <Lines>49</Lines>
  <Paragraphs>13</Paragraphs>
  <ScaleCrop>false</ScaleCrop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2025-03-01T05:22:00Z</dcterms:created>
  <dcterms:modified xsi:type="dcterms:W3CDTF">2025-03-01T05:22:00Z</dcterms:modified>
</cp:coreProperties>
</file>