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58DAE" w14:textId="4A33D411" w:rsidR="00D61D4E" w:rsidRPr="00D61D4E" w:rsidRDefault="00D61D4E" w:rsidP="00D61D4E">
      <w:pPr>
        <w:ind w:firstLine="708"/>
        <w:jc w:val="center"/>
        <w:rPr>
          <w:b/>
          <w:bCs/>
        </w:rPr>
      </w:pPr>
      <w:r w:rsidRPr="00D61D4E">
        <w:rPr>
          <w:b/>
          <w:bCs/>
        </w:rPr>
        <w:t>От «военного коммунизма</w:t>
      </w:r>
      <w:r>
        <w:rPr>
          <w:b/>
          <w:bCs/>
        </w:rPr>
        <w:t>»</w:t>
      </w:r>
      <w:r w:rsidRPr="00D61D4E">
        <w:rPr>
          <w:b/>
          <w:bCs/>
        </w:rPr>
        <w:t xml:space="preserve"> до НЭПа</w:t>
      </w:r>
    </w:p>
    <w:p w14:paraId="23AF8DFD" w14:textId="3C92CCFC" w:rsidR="007E74C1" w:rsidRDefault="00422C94" w:rsidP="007451B0">
      <w:pPr>
        <w:ind w:firstLine="708"/>
        <w:jc w:val="both"/>
      </w:pPr>
      <w:r>
        <w:t xml:space="preserve">Для </w:t>
      </w:r>
      <w:proofErr w:type="gramStart"/>
      <w:r>
        <w:t>решения</w:t>
      </w:r>
      <w:r w:rsidR="00D61D4E">
        <w:t xml:space="preserve"> </w:t>
      </w:r>
      <w:r>
        <w:t xml:space="preserve"> продовольственной</w:t>
      </w:r>
      <w:proofErr w:type="gramEnd"/>
      <w:r>
        <w:t xml:space="preserve"> проблемы</w:t>
      </w:r>
      <w:r w:rsidR="007451B0">
        <w:t>,</w:t>
      </w:r>
      <w:r>
        <w:t xml:space="preserve"> в мае 1918 года Народный комиссариат по продовольствию (</w:t>
      </w:r>
      <w:proofErr w:type="spellStart"/>
      <w:r w:rsidRPr="00D61D4E">
        <w:rPr>
          <w:b/>
          <w:bCs/>
        </w:rPr>
        <w:t>Наркомпрод</w:t>
      </w:r>
      <w:proofErr w:type="spellEnd"/>
      <w:r>
        <w:t xml:space="preserve">) был наделён неограниченными полномочиями по закупке хлеба по низким ценам, свободная торговля была запрещена, введены карательные меры против лиц, скрывающих хлебные </w:t>
      </w:r>
      <w:r w:rsidRPr="00D61D4E">
        <w:rPr>
          <w:b/>
          <w:bCs/>
        </w:rPr>
        <w:t>«излишки»</w:t>
      </w:r>
      <w:r>
        <w:t xml:space="preserve"> и отказывающихся продавать зерно государству. Рабочие</w:t>
      </w:r>
      <w:r w:rsidR="00D61D4E">
        <w:t xml:space="preserve"> </w:t>
      </w:r>
      <w:r>
        <w:t>городов, наиболее страдающих от голода</w:t>
      </w:r>
      <w:r w:rsidR="00D61D4E">
        <w:t xml:space="preserve">, </w:t>
      </w:r>
      <w:r>
        <w:t>начали формировать вооружённые продовольственные отряды (</w:t>
      </w:r>
      <w:r w:rsidRPr="00D61D4E">
        <w:rPr>
          <w:b/>
          <w:bCs/>
        </w:rPr>
        <w:t>продотряды</w:t>
      </w:r>
      <w:r>
        <w:t>) и направлять их в деревни за продовольствием. Эта инициатива была поддержана С</w:t>
      </w:r>
      <w:r w:rsidR="00D61D4E">
        <w:t>НК</w:t>
      </w:r>
      <w:r>
        <w:t>.</w:t>
      </w:r>
      <w:r w:rsidR="00D61D4E">
        <w:t xml:space="preserve"> </w:t>
      </w:r>
      <w:r>
        <w:t>В июне</w:t>
      </w:r>
      <w:r w:rsidR="007451B0">
        <w:t xml:space="preserve"> </w:t>
      </w:r>
      <w:r>
        <w:t xml:space="preserve">прекратился подвоз хлеба из Сибири и районов Поволжья, продовольственное положение ещё более обострилось. Однако сопротивление зажиточного крестьянства </w:t>
      </w:r>
      <w:r w:rsidR="00D61D4E">
        <w:t xml:space="preserve">государственной </w:t>
      </w:r>
      <w:r>
        <w:t xml:space="preserve">хлебной монополии росло, </w:t>
      </w:r>
      <w:proofErr w:type="gramStart"/>
      <w:r>
        <w:t>и  социальной</w:t>
      </w:r>
      <w:proofErr w:type="gramEnd"/>
      <w:r>
        <w:t xml:space="preserve"> опорой большевиков в деревне стали беднейшие крестьяне. </w:t>
      </w:r>
      <w:r w:rsidR="007451B0">
        <w:t>С</w:t>
      </w:r>
      <w:r>
        <w:t>оветское правительство приступило к организации комитетов бедноты (</w:t>
      </w:r>
      <w:r w:rsidRPr="00D61D4E">
        <w:rPr>
          <w:b/>
          <w:bCs/>
        </w:rPr>
        <w:t>комбедов</w:t>
      </w:r>
      <w:r>
        <w:t>), которые стали чрезвычайными органами власти в деревне. Большевики направляли деятельность комбедов против зажиточных крестьян, имеющих зерно, предназначенное для продажи. При этом</w:t>
      </w:r>
      <w:r w:rsidR="007451B0">
        <w:t xml:space="preserve"> учитывались,</w:t>
      </w:r>
      <w:r>
        <w:t xml:space="preserve"> как ненависть бедноты к богатым односельчанам («мироедам»), так и её заинтересованность в получении части конфискованного хлеба</w:t>
      </w:r>
      <w:r w:rsidR="00D61D4E">
        <w:t>.</w:t>
      </w:r>
      <w:r>
        <w:t xml:space="preserve"> За лето комбеды с помощью продотрядов и частей Красной армии собрали достаточно зерна, чтобы поддержать полуголодное существование городов. Конфискованные у кулаков земля, скот и инвентарь распределялись между бедняками.</w:t>
      </w:r>
      <w:r w:rsidR="00D61D4E">
        <w:t xml:space="preserve"> </w:t>
      </w:r>
      <w:r w:rsidR="007E74C1">
        <w:t xml:space="preserve">К началу 1921 года крестьянские восстания, не прекращавшиеся с 1918 года, переросли в настоящие крестьянские войны, чему способствовала демобилизация Красной армии, в результате которой из армии пришли миллионы мужчин, знакомых с военным делом. Эти войны охватили </w:t>
      </w:r>
      <w:proofErr w:type="spellStart"/>
      <w:r w:rsidR="007E74C1">
        <w:t>Тамбовщину</w:t>
      </w:r>
      <w:proofErr w:type="spellEnd"/>
      <w:r w:rsidR="007E74C1">
        <w:t>, Украину, Дон, Кубань, Поволжье и Сибирь. Крестьяне требовали изменения аграрной политики. На подавление этих выступлений были брошены регулярные части Красной армии с артиллерией, бронетехникой и авиацией</w:t>
      </w:r>
      <w:r w:rsidR="00D61D4E">
        <w:t xml:space="preserve">. </w:t>
      </w:r>
      <w:r w:rsidR="007E74C1">
        <w:t>Недовольство перебросилось и на пролетариат. В феврале 1921 года в Петрограде вв</w:t>
      </w:r>
      <w:r w:rsidR="007451B0">
        <w:t>едено военное</w:t>
      </w:r>
      <w:r w:rsidR="007E74C1">
        <w:t xml:space="preserve"> положение.</w:t>
      </w:r>
      <w:r w:rsidR="007451B0">
        <w:t xml:space="preserve"> </w:t>
      </w:r>
      <w:r w:rsidR="00D61D4E">
        <w:t xml:space="preserve"> </w:t>
      </w:r>
      <w:r w:rsidR="007E74C1" w:rsidRPr="00D61D4E">
        <w:rPr>
          <w:b/>
          <w:bCs/>
        </w:rPr>
        <w:t>1 марта 1921 года моряки и красноармейцы военной крепости Кронштадт (гарнизон 26 тысяч человек) под лозунгом «За Советы без коммунистов!» вынесли резолюцию о поддержке рабочих Петрограда и потребовали освобождения из заключения всех представителей социалистических партий, проведения перевыборов Советов и, как следует из лозунга, исключения из них всех коммунистов, предоставления свободы слова, собраний и союзов всем партиям, обеспечения свободы торговли, разрешения кустарного производства собственным трудом, разрешения крестьянам свободно пользоваться своей землёй и распоряжаться продуктами своего хозяйства, то есть ликвидации хлебной монополии. Убедившись в невозможности договориться с матросами, власти стали готовиться к подавлению восстания.</w:t>
      </w:r>
      <w:r w:rsidR="007E74C1">
        <w:t xml:space="preserve"> 7 марта 1921 войска </w:t>
      </w:r>
      <w:proofErr w:type="spellStart"/>
      <w:r w:rsidR="007451B0">
        <w:t>М.Тухачевского</w:t>
      </w:r>
      <w:proofErr w:type="spellEnd"/>
      <w:r w:rsidR="007451B0">
        <w:t xml:space="preserve"> </w:t>
      </w:r>
      <w:r w:rsidR="007E74C1">
        <w:t>начали обстреливать Кронштадт. Руководитель восстания С. Петриченко позднее писал: «Стоя по пояс в крови трудящихся, кровавый фельдмаршал Троцкий первый открыл огонь по революционному Кронштадту, восставшему против владычества коммунистов для восстановления подлинной власти Советов».</w:t>
      </w:r>
      <w:r w:rsidR="007451B0">
        <w:t xml:space="preserve"> </w:t>
      </w:r>
      <w:r w:rsidR="007E74C1">
        <w:t xml:space="preserve">8 марта 1921 года в день открытия Х съезда РКП(б) части Красной армии пошли на штурм Кронштадта. Но штурм был отбит, понеся большие потери, карательные войска отступили на исходные рубежи. Разделяя требования восставших, многие красноармейцы и армейские подразделения отказывались участвовать в подавлении восстания. Для второго штурма к Кронштадту стягивались самые верные части, в бой бросили даже делегатов партийного съезда. В ночь на 16 марта после интенсивного артиллерийского обстрела крепости начался новый штурм. Благодаря тактике расстрела отступающих заградительными отрядами и преимуществу в силах и средствах, войска Тухачевского ворвались в крепость, начались ожесточённые уличные бои, и только к утру 18 марта сопротивление </w:t>
      </w:r>
      <w:proofErr w:type="spellStart"/>
      <w:r w:rsidR="007E74C1">
        <w:t>кронштадтцев</w:t>
      </w:r>
      <w:proofErr w:type="spellEnd"/>
      <w:r w:rsidR="007E74C1">
        <w:t xml:space="preserve"> было сломлено. Большая часть защитников крепости погибла в бою, другая — ушла в Финляндию (8 тысяч), остальные сдались (из них расстреляно 2103 человека).</w:t>
      </w:r>
      <w:r w:rsidR="007451B0">
        <w:t xml:space="preserve"> </w:t>
      </w:r>
      <w:r w:rsidR="001C18DB">
        <w:t>На Х</w:t>
      </w:r>
      <w:r w:rsidR="001C18DB" w:rsidRPr="00B64CF9">
        <w:t xml:space="preserve"> </w:t>
      </w:r>
      <w:proofErr w:type="spellStart"/>
      <w:r w:rsidR="001C18DB">
        <w:t>съездеРКП</w:t>
      </w:r>
      <w:proofErr w:type="spellEnd"/>
      <w:r w:rsidR="001C18DB">
        <w:t xml:space="preserve"> (</w:t>
      </w:r>
      <w:proofErr w:type="gramStart"/>
      <w:r w:rsidR="001C18DB">
        <w:t xml:space="preserve">б) </w:t>
      </w:r>
      <w:r w:rsidR="007E74C1">
        <w:t xml:space="preserve"> была</w:t>
      </w:r>
      <w:proofErr w:type="gramEnd"/>
      <w:r w:rsidR="007E74C1">
        <w:t xml:space="preserve"> введена «Новая экономическая политика»</w:t>
      </w:r>
      <w:r w:rsidR="007451B0">
        <w:t>.</w:t>
      </w:r>
    </w:p>
    <w:p w14:paraId="6D6DD211" w14:textId="2920D269" w:rsidR="007E74C1" w:rsidRDefault="007E74C1" w:rsidP="00422C94"/>
    <w:p w14:paraId="6B34BFE9" w14:textId="12DA72FE" w:rsidR="007E74C1" w:rsidRDefault="007451B0" w:rsidP="007451B0">
      <w:pPr>
        <w:jc w:val="center"/>
      </w:pPr>
      <w:r>
        <w:lastRenderedPageBreak/>
        <w:t xml:space="preserve">Сравнительная таблица </w:t>
      </w:r>
      <w:r w:rsidR="00C92804">
        <w:t>«П</w:t>
      </w:r>
      <w:r>
        <w:t>олитик</w:t>
      </w:r>
      <w:r w:rsidR="00C92804">
        <w:t>а</w:t>
      </w:r>
      <w:r>
        <w:t xml:space="preserve"> «военного коммунизма» и НЭП</w:t>
      </w:r>
      <w:r w:rsidR="00C92804"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2804" w14:paraId="622640D9" w14:textId="77777777" w:rsidTr="00C92804">
        <w:tc>
          <w:tcPr>
            <w:tcW w:w="4672" w:type="dxa"/>
          </w:tcPr>
          <w:p w14:paraId="20621281" w14:textId="77777777" w:rsidR="00C92804" w:rsidRDefault="00C92804" w:rsidP="007451B0">
            <w:pPr>
              <w:jc w:val="center"/>
            </w:pPr>
            <w:r w:rsidRPr="00C92804">
              <w:t>«Политика «военного коммунизма»</w:t>
            </w:r>
          </w:p>
          <w:p w14:paraId="2A889BE6" w14:textId="1D3A38BE" w:rsidR="001C18DB" w:rsidRDefault="001C18DB" w:rsidP="007451B0">
            <w:pPr>
              <w:jc w:val="center"/>
            </w:pPr>
            <w:r>
              <w:t>В период Гражданской войны</w:t>
            </w:r>
          </w:p>
        </w:tc>
        <w:tc>
          <w:tcPr>
            <w:tcW w:w="4673" w:type="dxa"/>
          </w:tcPr>
          <w:p w14:paraId="4DB8FC81" w14:textId="77777777" w:rsidR="00C92804" w:rsidRDefault="00C92804" w:rsidP="007451B0">
            <w:pPr>
              <w:jc w:val="center"/>
            </w:pPr>
            <w:r w:rsidRPr="00C92804">
              <w:t>НЭП</w:t>
            </w:r>
          </w:p>
          <w:p w14:paraId="55D1869E" w14:textId="4DA341E7" w:rsidR="001C18DB" w:rsidRDefault="001C18DB" w:rsidP="0094180D">
            <w:pPr>
              <w:jc w:val="center"/>
            </w:pPr>
            <w:r>
              <w:t xml:space="preserve"> 1921 </w:t>
            </w:r>
            <w:r w:rsidR="0094180D">
              <w:t>–</w:t>
            </w:r>
            <w:r w:rsidR="001A7610">
              <w:t xml:space="preserve"> </w:t>
            </w:r>
            <w:r w:rsidR="0094180D">
              <w:t>до конца 1920х гг.</w:t>
            </w:r>
            <w:bookmarkStart w:id="0" w:name="_GoBack"/>
            <w:bookmarkEnd w:id="0"/>
          </w:p>
        </w:tc>
      </w:tr>
      <w:tr w:rsidR="00C92804" w14:paraId="28DA6330" w14:textId="77777777" w:rsidTr="00C92804">
        <w:tc>
          <w:tcPr>
            <w:tcW w:w="4672" w:type="dxa"/>
          </w:tcPr>
          <w:p w14:paraId="046378AF" w14:textId="74736D9A" w:rsidR="00C92804" w:rsidRDefault="00C92804" w:rsidP="007451B0">
            <w:pPr>
              <w:jc w:val="center"/>
            </w:pPr>
            <w:r>
              <w:t>Продразвёрстка</w:t>
            </w:r>
            <w:r w:rsidR="00B64CF9">
              <w:t xml:space="preserve"> (обязательная сдача крестьянами государству излишков продовольствия)</w:t>
            </w:r>
          </w:p>
          <w:p w14:paraId="1C9CEA39" w14:textId="77777777" w:rsidR="00C92804" w:rsidRDefault="00C92804" w:rsidP="007451B0">
            <w:pPr>
              <w:jc w:val="center"/>
            </w:pPr>
            <w:r>
              <w:t>Запрещение свободной торговли</w:t>
            </w:r>
          </w:p>
          <w:p w14:paraId="5CB97088" w14:textId="77777777" w:rsidR="00C92804" w:rsidRDefault="00C92804" w:rsidP="007451B0">
            <w:pPr>
              <w:jc w:val="center"/>
            </w:pPr>
            <w:r>
              <w:t xml:space="preserve">Национализация промышленности </w:t>
            </w:r>
          </w:p>
          <w:p w14:paraId="3F62BA61" w14:textId="77777777" w:rsidR="00C92804" w:rsidRDefault="00C92804" w:rsidP="007451B0">
            <w:pPr>
              <w:jc w:val="center"/>
            </w:pPr>
            <w:r>
              <w:t>Запрещение частных предприятий</w:t>
            </w:r>
          </w:p>
          <w:p w14:paraId="00A5461F" w14:textId="116857C8" w:rsidR="00C92804" w:rsidRDefault="00C92804" w:rsidP="007451B0">
            <w:pPr>
              <w:jc w:val="center"/>
            </w:pPr>
            <w:r>
              <w:t xml:space="preserve">Натуральный обмен </w:t>
            </w:r>
            <w:r w:rsidR="001C18DB">
              <w:t xml:space="preserve">между городом и деревней </w:t>
            </w:r>
          </w:p>
          <w:p w14:paraId="6AFC5F08" w14:textId="41878F43" w:rsidR="00B64CF9" w:rsidRDefault="00B64CF9" w:rsidP="007451B0">
            <w:pPr>
              <w:jc w:val="center"/>
            </w:pPr>
            <w:r>
              <w:t>Бесплатные коммунальные услуги</w:t>
            </w:r>
          </w:p>
          <w:p w14:paraId="1BE59BBA" w14:textId="77777777" w:rsidR="00C92804" w:rsidRDefault="00C92804" w:rsidP="007451B0">
            <w:pPr>
              <w:jc w:val="center"/>
            </w:pPr>
            <w:r>
              <w:t>Введение всеобщей трудовой повинности</w:t>
            </w:r>
          </w:p>
          <w:p w14:paraId="2A76F5A5" w14:textId="77777777" w:rsidR="00C92804" w:rsidRDefault="00C92804" w:rsidP="007451B0">
            <w:pPr>
              <w:jc w:val="center"/>
            </w:pPr>
            <w:r>
              <w:t>Уравнительный принцип оплаты труда</w:t>
            </w:r>
          </w:p>
          <w:p w14:paraId="4C1412FB" w14:textId="77777777" w:rsidR="00C92804" w:rsidRDefault="00C92804" w:rsidP="007451B0">
            <w:pPr>
              <w:jc w:val="center"/>
            </w:pPr>
            <w:r>
              <w:t>Применение командно-административных методов управления</w:t>
            </w:r>
          </w:p>
          <w:p w14:paraId="23F4B6E5" w14:textId="6C2060F5" w:rsidR="00B64CF9" w:rsidRPr="00C92804" w:rsidRDefault="00B64CF9" w:rsidP="007451B0">
            <w:pPr>
              <w:jc w:val="center"/>
            </w:pPr>
            <w:r>
              <w:t>(запрещение деятельности всех партий, кроме большевиков; высылка и репрессии, жёсткая цензура печати)</w:t>
            </w:r>
          </w:p>
        </w:tc>
        <w:tc>
          <w:tcPr>
            <w:tcW w:w="4673" w:type="dxa"/>
          </w:tcPr>
          <w:p w14:paraId="7860576E" w14:textId="1B155465" w:rsidR="00C92804" w:rsidRDefault="00C92804" w:rsidP="007451B0">
            <w:pPr>
              <w:jc w:val="center"/>
            </w:pPr>
            <w:r>
              <w:t>Продналог</w:t>
            </w:r>
            <w:r w:rsidR="001C18DB">
              <w:t xml:space="preserve"> (сообщался накануне сева и был меньше продразвёрстки)</w:t>
            </w:r>
          </w:p>
          <w:p w14:paraId="728F043F" w14:textId="77777777" w:rsidR="00C92804" w:rsidRDefault="00C92804" w:rsidP="007451B0">
            <w:pPr>
              <w:jc w:val="center"/>
            </w:pPr>
            <w:r>
              <w:t>Разрешение свободной торговли</w:t>
            </w:r>
          </w:p>
          <w:p w14:paraId="5A97AB2A" w14:textId="3F1ADC51" w:rsidR="00C92804" w:rsidRDefault="00C92804" w:rsidP="007451B0">
            <w:pPr>
              <w:jc w:val="center"/>
            </w:pPr>
            <w:r>
              <w:t>Разрешение мелкой частной собственности</w:t>
            </w:r>
          </w:p>
          <w:p w14:paraId="0482D82F" w14:textId="75E7C158" w:rsidR="00C92804" w:rsidRDefault="00C92804" w:rsidP="007451B0">
            <w:pPr>
              <w:jc w:val="center"/>
            </w:pPr>
            <w:r>
              <w:t>Разрешение найма рабочей силы</w:t>
            </w:r>
          </w:p>
          <w:p w14:paraId="56F153C4" w14:textId="51D447B9" w:rsidR="00C92804" w:rsidRDefault="00C92804" w:rsidP="007451B0">
            <w:pPr>
              <w:jc w:val="center"/>
            </w:pPr>
            <w:r>
              <w:t>Аренда земли</w:t>
            </w:r>
          </w:p>
          <w:p w14:paraId="47C51301" w14:textId="021E11B1" w:rsidR="00B64CF9" w:rsidRDefault="001C18DB" w:rsidP="007451B0">
            <w:pPr>
              <w:jc w:val="center"/>
            </w:pPr>
            <w:r>
              <w:t>Ликвидация разных денежных единиц</w:t>
            </w:r>
          </w:p>
          <w:p w14:paraId="56996A13" w14:textId="0D9B6E25" w:rsidR="00B64CF9" w:rsidRDefault="00B64CF9" w:rsidP="007451B0">
            <w:pPr>
              <w:jc w:val="center"/>
            </w:pPr>
            <w:r>
              <w:t>Отмена карточной системы</w:t>
            </w:r>
          </w:p>
          <w:p w14:paraId="757AC680" w14:textId="77777777" w:rsidR="00B64CF9" w:rsidRDefault="00B64CF9" w:rsidP="007451B0">
            <w:pPr>
              <w:jc w:val="center"/>
            </w:pPr>
            <w:r>
              <w:t>Денежная реформа 1922 г.</w:t>
            </w:r>
          </w:p>
          <w:p w14:paraId="57D06649" w14:textId="57B27D39" w:rsidR="00C92804" w:rsidRDefault="001C18DB" w:rsidP="007451B0">
            <w:pPr>
              <w:jc w:val="center"/>
            </w:pPr>
            <w:r>
              <w:t xml:space="preserve"> </w:t>
            </w:r>
            <w:r w:rsidR="00C92804">
              <w:t>Введение советского червонца</w:t>
            </w:r>
            <w:r>
              <w:t xml:space="preserve"> (равен 10-рублёвой золотой монете)</w:t>
            </w:r>
          </w:p>
          <w:p w14:paraId="303780CE" w14:textId="0E216AB3" w:rsidR="00C92804" w:rsidRDefault="00C92804" w:rsidP="007451B0">
            <w:pPr>
              <w:jc w:val="center"/>
            </w:pPr>
            <w:r>
              <w:t>Свободный выбор форм землепользования</w:t>
            </w:r>
          </w:p>
          <w:p w14:paraId="33070F06" w14:textId="74FF2D36" w:rsidR="00C92804" w:rsidRDefault="00C92804" w:rsidP="007451B0">
            <w:pPr>
              <w:jc w:val="center"/>
            </w:pPr>
            <w:r>
              <w:t>Развитие сельскохозяйственной кооперации</w:t>
            </w:r>
          </w:p>
          <w:p w14:paraId="7C765CBC" w14:textId="00384078" w:rsidR="00C92804" w:rsidRDefault="001C18DB" w:rsidP="007451B0">
            <w:pPr>
              <w:jc w:val="center"/>
            </w:pPr>
            <w:r>
              <w:t>Разные формы оплаты труда</w:t>
            </w:r>
          </w:p>
          <w:p w14:paraId="090DE149" w14:textId="6EB2862D" w:rsidR="001C18DB" w:rsidRDefault="001C18DB" w:rsidP="007451B0">
            <w:pPr>
              <w:jc w:val="center"/>
            </w:pPr>
            <w:r>
              <w:t>Допущение иностранного капитала</w:t>
            </w:r>
          </w:p>
          <w:p w14:paraId="51D263DC" w14:textId="05D2A99D" w:rsidR="001C18DB" w:rsidRDefault="001C18DB" w:rsidP="007451B0">
            <w:pPr>
              <w:jc w:val="center"/>
            </w:pPr>
            <w:r>
              <w:t>Использование товарно-денежных отношений и хозяйственного расчёта</w:t>
            </w:r>
          </w:p>
          <w:p w14:paraId="7E193A31" w14:textId="441451EC" w:rsidR="00C92804" w:rsidRPr="00C92804" w:rsidRDefault="00C92804" w:rsidP="007451B0">
            <w:pPr>
              <w:jc w:val="center"/>
            </w:pPr>
          </w:p>
        </w:tc>
      </w:tr>
    </w:tbl>
    <w:p w14:paraId="617A335E" w14:textId="428046A5" w:rsidR="00C92804" w:rsidRDefault="00C92804" w:rsidP="007451B0">
      <w:pPr>
        <w:jc w:val="center"/>
      </w:pPr>
    </w:p>
    <w:p w14:paraId="70EE588C" w14:textId="0E7BC549" w:rsidR="001C18DB" w:rsidRDefault="001C18DB" w:rsidP="001C18DB">
      <w:pPr>
        <w:pStyle w:val="a4"/>
        <w:numPr>
          <w:ilvl w:val="0"/>
          <w:numId w:val="1"/>
        </w:numPr>
        <w:jc w:val="both"/>
      </w:pPr>
      <w:r>
        <w:t xml:space="preserve">Одновременно с проведением НЭПа проходила электрификация. В декабре 1920 г. был разработан план ГОЭЛРО. До 1925 г. На территории Беларуси было построено 20 электростанций. </w:t>
      </w:r>
      <w:r w:rsidR="00734D20">
        <w:t>Крупнейшая</w:t>
      </w:r>
      <w:r>
        <w:t xml:space="preserve"> из них – Оршанская </w:t>
      </w:r>
      <w:proofErr w:type="spellStart"/>
      <w:r>
        <w:t>БелГРЭС</w:t>
      </w:r>
      <w:proofErr w:type="spellEnd"/>
      <w:r>
        <w:t>. (Работала на торфе)</w:t>
      </w:r>
    </w:p>
    <w:p w14:paraId="5BBD429F" w14:textId="7161EF52" w:rsidR="00D24A57" w:rsidRDefault="00734D20" w:rsidP="00D24A57">
      <w:pPr>
        <w:pStyle w:val="a4"/>
        <w:numPr>
          <w:ilvl w:val="0"/>
          <w:numId w:val="1"/>
        </w:numPr>
        <w:jc w:val="both"/>
      </w:pPr>
      <w:proofErr w:type="spellStart"/>
      <w:r>
        <w:t>Прищеповщина</w:t>
      </w:r>
      <w:proofErr w:type="spellEnd"/>
      <w:r w:rsidR="00D24A57">
        <w:t xml:space="preserve"> - так назвали авторы обвинительных статей, а также следователи НКВД аграрную политику, проводимую в 1920-х годах в БССР </w:t>
      </w:r>
      <w:r w:rsidR="00D24A57" w:rsidRPr="00D24A57">
        <w:rPr>
          <w:b/>
          <w:bCs/>
        </w:rPr>
        <w:t xml:space="preserve">наркомом земледелия Д. Ф. </w:t>
      </w:r>
      <w:proofErr w:type="spellStart"/>
      <w:r w:rsidR="00D24A57" w:rsidRPr="00D24A57">
        <w:rPr>
          <w:b/>
          <w:bCs/>
        </w:rPr>
        <w:t>Прищеповым</w:t>
      </w:r>
      <w:proofErr w:type="spellEnd"/>
      <w:r w:rsidR="00D24A57">
        <w:t xml:space="preserve"> под лозунгом «Беларусь — красная Дания» и состоявшую в свободе выбора крестьянами форм землепользования, размещении крестьянских хозяйств на хуторах.</w:t>
      </w:r>
    </w:p>
    <w:p w14:paraId="25D9470E" w14:textId="531F055A" w:rsidR="00D24A57" w:rsidRDefault="00D24A57" w:rsidP="00D24A57">
      <w:pPr>
        <w:pStyle w:val="a4"/>
        <w:jc w:val="both"/>
      </w:pPr>
      <w:r>
        <w:t xml:space="preserve">К 1925 году около 25 % крестьянских хозяйств БССР размещалось на хуторах. В мае 1929 года Политбюро ЦК ВКП(б) направило в БССР с инспекцией партийную комиссию, в выводах которой было сказано, что в БССР ощущается «кулацкое наступление», содержание которого приняло «национальные формы». Деятельность </w:t>
      </w:r>
      <w:proofErr w:type="spellStart"/>
      <w:r>
        <w:t>Прищепова</w:t>
      </w:r>
      <w:proofErr w:type="spellEnd"/>
      <w:r>
        <w:t xml:space="preserve"> была охарактеризована как «насаждение кулацких единоличных хозяйств», его также обвинили в недооценке перспектив колхозно-совхозного строительства. </w:t>
      </w:r>
      <w:r w:rsidRPr="00D24A57">
        <w:rPr>
          <w:b/>
          <w:bCs/>
        </w:rPr>
        <w:t>В 1930 году Прищепов был арестован по делу о «Союзе освобождения Беларуси» и осуждён на 10 лет, в 1939 году повторно осуждён и приговорён к расстрелу.</w:t>
      </w:r>
      <w:r>
        <w:t xml:space="preserve"> </w:t>
      </w:r>
    </w:p>
    <w:p w14:paraId="1B87988A" w14:textId="77777777" w:rsidR="00D24A57" w:rsidRDefault="00D24A57" w:rsidP="00D24A57">
      <w:pPr>
        <w:pStyle w:val="a4"/>
        <w:jc w:val="both"/>
      </w:pPr>
    </w:p>
    <w:sectPr w:rsidR="00D2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2920CC"/>
    <w:multiLevelType w:val="hybridMultilevel"/>
    <w:tmpl w:val="089A7F8C"/>
    <w:lvl w:ilvl="0" w:tplc="CD6434B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87"/>
    <w:rsid w:val="00154287"/>
    <w:rsid w:val="001A7610"/>
    <w:rsid w:val="001C18DB"/>
    <w:rsid w:val="003E5546"/>
    <w:rsid w:val="00422C94"/>
    <w:rsid w:val="007232B2"/>
    <w:rsid w:val="00734D20"/>
    <w:rsid w:val="007451B0"/>
    <w:rsid w:val="007E74C1"/>
    <w:rsid w:val="0094180D"/>
    <w:rsid w:val="00B64CF9"/>
    <w:rsid w:val="00C92804"/>
    <w:rsid w:val="00D24A57"/>
    <w:rsid w:val="00D61D4E"/>
    <w:rsid w:val="00D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F0ED"/>
  <w15:chartTrackingRefBased/>
  <w15:docId w15:val="{24735221-D9C2-4F89-945E-DAB9565B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1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SCH 11</cp:lastModifiedBy>
  <cp:revision>11</cp:revision>
  <dcterms:created xsi:type="dcterms:W3CDTF">2020-12-27T18:44:00Z</dcterms:created>
  <dcterms:modified xsi:type="dcterms:W3CDTF">2020-12-29T07:02:00Z</dcterms:modified>
</cp:coreProperties>
</file>