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0E" w:rsidRPr="00BD6B8E" w:rsidRDefault="002B220E" w:rsidP="002B220E">
      <w:pPr>
        <w:spacing w:after="0" w:line="240" w:lineRule="auto"/>
        <w:ind w:left="9781" w:right="1842"/>
        <w:rPr>
          <w:rFonts w:ascii="Times New Roman" w:hAnsi="Times New Roman"/>
          <w:color w:val="000000"/>
          <w:sz w:val="28"/>
          <w:szCs w:val="28"/>
        </w:rPr>
      </w:pPr>
      <w:r w:rsidRPr="00BD6B8E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2B220E" w:rsidRPr="00BD6B8E" w:rsidRDefault="002B220E" w:rsidP="002B220E">
      <w:pPr>
        <w:spacing w:after="0" w:line="240" w:lineRule="auto"/>
        <w:ind w:left="9781"/>
        <w:rPr>
          <w:rFonts w:ascii="Times New Roman" w:hAnsi="Times New Roman"/>
          <w:color w:val="000000"/>
          <w:sz w:val="28"/>
          <w:szCs w:val="28"/>
        </w:rPr>
      </w:pPr>
      <w:r w:rsidRPr="00BD6B8E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:rsidR="002B220E" w:rsidRPr="00BD6B8E" w:rsidRDefault="002B220E" w:rsidP="002B220E">
      <w:pPr>
        <w:spacing w:after="0" w:line="240" w:lineRule="auto"/>
        <w:ind w:left="9781"/>
        <w:rPr>
          <w:rFonts w:ascii="Times New Roman" w:hAnsi="Times New Roman"/>
          <w:color w:val="000000"/>
          <w:sz w:val="28"/>
          <w:szCs w:val="28"/>
        </w:rPr>
      </w:pPr>
      <w:r w:rsidRPr="00BD6B8E">
        <w:rPr>
          <w:rFonts w:ascii="Times New Roman" w:hAnsi="Times New Roman"/>
          <w:color w:val="000000"/>
          <w:sz w:val="28"/>
          <w:szCs w:val="28"/>
        </w:rPr>
        <w:t>учреждения образования «Краснопольская районная государственная гимназия»</w:t>
      </w:r>
    </w:p>
    <w:p w:rsidR="002B220E" w:rsidRPr="00BD6B8E" w:rsidRDefault="002B220E" w:rsidP="002B220E">
      <w:pPr>
        <w:spacing w:after="0" w:line="240" w:lineRule="auto"/>
        <w:ind w:left="9781"/>
        <w:rPr>
          <w:rFonts w:ascii="Times New Roman" w:hAnsi="Times New Roman"/>
          <w:color w:val="000000"/>
          <w:sz w:val="28"/>
          <w:szCs w:val="28"/>
        </w:rPr>
      </w:pPr>
      <w:r w:rsidRPr="00BD6B8E">
        <w:rPr>
          <w:rFonts w:ascii="Times New Roman" w:hAnsi="Times New Roman"/>
          <w:color w:val="000000"/>
          <w:sz w:val="28"/>
          <w:szCs w:val="28"/>
        </w:rPr>
        <w:t xml:space="preserve">__________ </w:t>
      </w:r>
      <w:proofErr w:type="spellStart"/>
      <w:r w:rsidRPr="00BD6B8E">
        <w:rPr>
          <w:rFonts w:ascii="Times New Roman" w:hAnsi="Times New Roman"/>
          <w:color w:val="000000"/>
          <w:sz w:val="28"/>
          <w:szCs w:val="28"/>
        </w:rPr>
        <w:t>А.В.Высоцкий</w:t>
      </w:r>
      <w:proofErr w:type="spellEnd"/>
    </w:p>
    <w:p w:rsidR="002B220E" w:rsidRDefault="002B220E" w:rsidP="002B220E">
      <w:pPr>
        <w:ind w:left="9781"/>
        <w:rPr>
          <w:rFonts w:ascii="Times New Roman" w:hAnsi="Times New Roman" w:cs="Times New Roman"/>
          <w:sz w:val="28"/>
          <w:szCs w:val="28"/>
        </w:rPr>
      </w:pPr>
      <w:r w:rsidRPr="00BD6B8E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D6B8E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BD6B8E">
        <w:rPr>
          <w:rFonts w:ascii="Times New Roman" w:hAnsi="Times New Roman"/>
          <w:color w:val="000000"/>
          <w:sz w:val="28"/>
          <w:szCs w:val="28"/>
        </w:rPr>
        <w:t>2024</w:t>
      </w:r>
      <w:r>
        <w:rPr>
          <w:rFonts w:ascii="Times New Roman" w:hAnsi="Times New Roman"/>
          <w:color w:val="000000"/>
          <w:sz w:val="28"/>
          <w:szCs w:val="28"/>
        </w:rPr>
        <w:t>г.</w:t>
      </w:r>
    </w:p>
    <w:p w:rsidR="00F317E7" w:rsidRDefault="00F317E7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Pr="002B220E" w:rsidRDefault="00F317E7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2B220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План</w:t>
      </w:r>
    </w:p>
    <w:p w:rsidR="002B220E" w:rsidRPr="002B220E" w:rsidRDefault="00F317E7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2B220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 xml:space="preserve"> работы родительского университета</w:t>
      </w: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2B220E">
        <w:rPr>
          <w:sz w:val="28"/>
        </w:rPr>
        <w:t xml:space="preserve"> </w:t>
      </w:r>
      <w:r w:rsidRPr="002B220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 xml:space="preserve">учреждения образования </w:t>
      </w:r>
    </w:p>
    <w:p w:rsidR="002B220E" w:rsidRP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2B220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>«Краснопольская районная государственная гимназия»</w:t>
      </w:r>
    </w:p>
    <w:p w:rsidR="00F317E7" w:rsidRPr="002B220E" w:rsidRDefault="00F317E7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</w:pPr>
      <w:r w:rsidRPr="002B220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28"/>
          <w:lang w:eastAsia="ru-RU"/>
        </w:rPr>
        <w:t xml:space="preserve"> на 2024/2025 учебный год</w:t>
      </w: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ТЕМАТИЧЕСКИЙ ПЛАН РОДИТЕЛЬСКОГО УНИВЕРСИТЕТА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 ступен</w:t>
      </w:r>
      <w:proofErr w:type="gramStart"/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ь-</w:t>
      </w:r>
      <w:proofErr w:type="gramEnd"/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«Мой ребенок – младший школьник»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 учащихся I-IV классов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7883"/>
        <w:gridCol w:w="1660"/>
        <w:gridCol w:w="2297"/>
        <w:gridCol w:w="2381"/>
      </w:tblGrid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 занятий, перечень изучаемых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Адаптация учащихся в 1-м классе.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Физиологическая,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и социальная адаптация обучающихся к школе. Причины социально психологической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Помощь ребенку в адаптации к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 медицинский работник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Режим дня школьника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Соблюдение санитарно гигиенических норм. Организация режима дня школьника. Воспитание самостоятельности и организованности у первоклассника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мастер класс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Значение семейных традиций в формировании и развитии ребенка.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Ценности, традиции и обычаи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семьи. Значение примера родителей в воспитании ребенка. Значение семейных традиций в формировании у ребенка желания трудиться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дискуссия/ форум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Положительные эмоции в жизни школьника.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Эмоции в нашей жизни. Значение эмоционально чувственной сферы для формирования полноценной личности. Рекомендации родителям по развитию положительных эмоций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Как родители могут помочь ребенку учиться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Соблюдение режима дня – важное условие успешной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учѐбы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классный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Главные правила здорового образа жизни.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Здоровье школьника и его успехи в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учѐбе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Влияния семьи на эмоциональное состояние ребенка.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благополучие и семейное неблагополучие. Факторы,   причины и индикаторы семейного неблагополучия. Семьи со скрытой          формой неблагополучия.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внутрисемейных отношений на развитие личности и психическое здоровье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 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Трудовое воспитание детей в семье.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в труде. Роль семьи в развитии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работоспособности ученика. Как научить современного ребенка трудиться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форум/ дискуссия/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1. Значение школьной отметки в жизни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ребѐнка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 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 Психологические и физиологические особенности </w:t>
            </w: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третьеклассников.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развития восприятия, внимания, памяти, мышления у младших школьников. Особенности межличностного общения. Самооценка младших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мастер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</w:t>
            </w:r>
            <w:r w:rsidRP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Здоровая семья – здоровый ребенок.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   и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дискуссия/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 медицинский работник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Эффективное общение в семье – залог успеха школьника.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семейного общения.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          как    система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межличностных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взаимодействий. Общение как процесс взаимовлияния. Особенности семейного общения.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семейного общения. Влияние общения родителей с детьми на их полноценное развитие. Навыки эффективной коммуникации. Создание в семье атмосферы защищенности, тепла и любви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 социальный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Возрастные психофизиологические особенности учащихся 4-х классов.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рефлексия: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осознать причины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учебных неудач и успехов. Формирование произвольности познавательных процессов: внимания, памяти. Личностные особенности младших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Как научить своего ребенка жить в мире людей.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 культуры поведения и уважения к людям у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учащихся. Формирование правил поведения и хороших манер. Культура личности:</w:t>
            </w:r>
          </w:p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внешности, общения, речи. Эффективное общение: основные составляющие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 дискуссия/ форум/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семинар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социальный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Ребенок и компьютер.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 дома: польза или вред? Компьютерные игры.  Влияние компьютера на организм и личность ребенка. Плюсы и минусы использования компьютера школьником. Как правильно организовать работу школьника за компьютером. Сохранение здоровья ребенка при работе за компьютером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 круглый стол/ дискуссия/ форум/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Книги в жизни школьника.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ребенка к учебной и художественной литературе. Как сохранить любовь к книге при информационной перегрузке в современном мире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86"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стол/ дискуссия/ форум/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</w:tbl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ТЕМАТИЧЕСКИЙ ПЛАН РОДИТЕЛЬСКОГО УНИВЕРСИТЕТА 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       ступень – «Мой ребенок – подросток» 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 учащихся V-IX классов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7865"/>
        <w:gridCol w:w="1559"/>
        <w:gridCol w:w="2241"/>
        <w:gridCol w:w="2556"/>
      </w:tblGrid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 занятий, перечень изучаемых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5-е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Адаптация ребенка в новом коллективе.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нового учебного коллектива 5 класса. Адаптация ребенка в новой среде. Трудности адаптации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пятиклассников к школе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     2.      Ребенок среди сверстников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сверстниками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2B220E" w:rsidRPr="00F317E7" w:rsidRDefault="00F317E7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Ваш ребенок вырос.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 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Меры наказания и поощрения в современной семье.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Вопросы дисциплины в семье с младшими подростками. Почему не работают привычные методы воспитания. Как стать подростку другом без потери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родительского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авторитета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стол/ дискуссия/ форум/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 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6-е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Ребенок и удовлетворение его потребностей в семье.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Психолого-педагогические факторы развития и воспитания ребенка в семье. Типы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воспитания и их характеристика. Гармоничное семейное воспитание, его основные характеристики. 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лекция/ беседа/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 классный руководитель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Профилактика проблемного поведения подростков.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Отклоняющееся поведение подростков. Формы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аддиктивного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(зависимого) поведения подростков (курение, алкоголизм, наркомания и др.).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  зависимого поведения. Профилактика зависимостей в подростковой среде. Роль родителей в предупреждении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отклоняющегося поведения подростков.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Безопасность подростков в сети Интернет.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реальность: возможности и опасности.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           правила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медиабезопасности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родителей и подростков.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интернет-рисков</w:t>
            </w:r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Как уберечь ребенка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опасностей в социальных сетях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 дискуссия/ форум/ семина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</w:t>
            </w:r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мастер класс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Организация летнего отдыха подростков.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летом. Опасности свободного времяпровождения подростков. Оказание первой медицинской помощи. Рекомендации родителям по обеспечению безопасности детей в летний период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7-е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Психологические и физиологические особенности семиклассников.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Возрастные особенности 13-14летних подростков. Специфика развития внимания, памяти, мышления. Половое созревание. Здоровье школьника и его успехи в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учѐбе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лекция/ беседа/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Профилактика правонарушений подростков. 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Противоправное поведение несовершеннолетних. Факторы и          причины правонарушений.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Подростки «группы риска»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</w:t>
            </w:r>
          </w:p>
          <w:p w:rsidR="00F317E7" w:rsidRPr="00F317E7" w:rsidRDefault="002B220E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 несовершен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нолетних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Правила поведения с подростками: особенности переходного возраста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    семьи    с ребенком-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подростком: борьба принципов или поиски компромиссов. Психологический климат в семье.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авторитет. Как его приобрести и как не потерять. Правила взаимодействия с подростком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 дискуссия/ форум/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/психологический тренинг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социальный, 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Как повысить учебную мотивацию подростков.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Отношение подростков к обучению. Потеря интереса к учебе у подростков – что делать и как избежать. Причины снижения учебной мотивации в подростковом возрасте. Как заинтересовать подростка обучением? Мотивация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  <w:p w:rsidR="00F317E7" w:rsidRPr="00F317E7" w:rsidRDefault="00F317E7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/психологический тренинг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8-е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Жизненные цели подростков.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подросткового периода. Постановка целей          и       их достижение.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Успеваемость в школе как один из факторов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успешного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достижения целей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лекция/ беседа/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Как уберечь подростка от насилия.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виктимного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(поведения «жертвы»)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педагог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Осторожно: суицид.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Суицид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несовершеннолетних. Виды и причины. Мотивы суицидального поведения у подростков. Индикаторы суицидального риска. Профилактика суицидального поведения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Культура поведения в конфликтных ситуациях.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«конфликт». Супружеские ссоры и конфликты. Развод как психотравмирующий фактор.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Последствия развода для супругов и детей.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конфликты.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 взрослых и детей при возникновении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 конфликтов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  <w:p w:rsidR="00F317E7" w:rsidRPr="00F317E7" w:rsidRDefault="00F317E7" w:rsidP="002B2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тренинг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9-е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Портрет современного подростка.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проблемы, внешние и внутренние конфликты,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к учебе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2. Агрессия,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еѐ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причины и последствия. 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способы преодоления агрессивности в поведении подростка.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 по профилактике и коррекции агрессивного поведения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23.11.2024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психолог, 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Формирование здорового образа жизни: вредные привычки и как им противостоять.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ответственности за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своѐ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здоровье. Профилактика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вредных привычек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 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практикум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 педагог социальный</w:t>
            </w:r>
          </w:p>
        </w:tc>
      </w:tr>
      <w:tr w:rsidR="00F317E7" w:rsidRPr="00F317E7" w:rsidTr="002B22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7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2B220E">
            <w:pPr>
              <w:spacing w:after="0" w:line="240" w:lineRule="auto"/>
              <w:ind w:left="21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Профессиональная ориентация девятиклассников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помочь подростку выбрать профессию?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Профессиональные намерения и возможности учащихся. Влияние семьи на выбор профессии подростком. Как родители могут поддержать ребенка при выборе профессии?</w:t>
            </w:r>
          </w:p>
          <w:p w:rsidR="00F317E7" w:rsidRPr="00F317E7" w:rsidRDefault="00F317E7" w:rsidP="002B220E">
            <w:pPr>
              <w:spacing w:after="0" w:line="240" w:lineRule="auto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обучающихся с результатами диагностики склонностей, способностей      и профессиональных интересов подростков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26.04.2025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форум/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2B220E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 </w:t>
            </w:r>
          </w:p>
        </w:tc>
      </w:tr>
    </w:tbl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20E" w:rsidRDefault="002B220E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ТЕМАТИЧЕСКИЙ ПЛАН  РОДИТЕЛЬСКОГО УНИВЕРСИТЕТА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ступень – «Мой ребенок – старшеклассник» </w:t>
      </w:r>
    </w:p>
    <w:p w:rsidR="00F317E7" w:rsidRPr="00F317E7" w:rsidRDefault="00F317E7" w:rsidP="00F31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7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 учащихся X-XI классов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7841"/>
        <w:gridCol w:w="1515"/>
        <w:gridCol w:w="2148"/>
        <w:gridCol w:w="2717"/>
      </w:tblGrid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 занятий, перечень изучаемых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Здоровье - это жизнь.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риска для здоровья современной молодежи.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здорового питания. Увлечение диетами. Гиподинамия – проблема современных молодых людей. Стресс и его влияние на здоровье. Вредные привычки. Сохранение здоровья и правила здорового образа жизни. Режим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лекция/ 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практикум/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Первая любовь в жизни вашего ребенка.</w:t>
            </w:r>
          </w:p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юношеской любви. Культура поведения влюбленных. Как помочь, а не навредить взрослеющему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ребѐнку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 дискуссия/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Роль семьи в формировании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репродуктивного здоровья юношей и девушек. 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Репродуктивное здоровье юношей и девушек. Факторы риска для репродуктивного здоровья. Условия сохранения репродуктивного здоровья.</w:t>
            </w:r>
            <w:r w:rsidRPr="00F31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между юношами и девушками, любовь и сексуальные отношения.  Рискованное поведение молодежи. Незапланированная беременность и аборт. Профилактика ЗППП.  Стиль жизни и репродуктивное здоровье молодежи.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педагог социальный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Как помочь старшекласснику обрести уверенность в себе?</w:t>
            </w:r>
          </w:p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Влияние застенчивости и неуверенности на учебные успехи старшеклассника. Пути преодоления застенчивости и неуверенности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старшеклассника дома и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26.04.2025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стол/ дискуссия/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proofErr w:type="gramEnd"/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тренинг,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руководитель, </w:t>
            </w:r>
            <w:r w:rsidR="002B2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11-е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1. Как помочь старшекласснику в профессиональном самоопределении? </w:t>
            </w: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профессиональных склонностей и способностей старшеклассников. Факторы, влияющие на выбор профессии. Роль родителей </w:t>
            </w: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 профессии и самоопределении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старшеклассника. Приоритеты старшеклассников в выборе профессии.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Профессиональные династии. Помощь старшеклассникам в выборе будущей профессии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/ форум/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Как уберечь ребенка от зависимостей?</w:t>
            </w:r>
          </w:p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Зависимое поведение, его причины, факторы риска.</w:t>
            </w:r>
          </w:p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зависимости.  Виды угроз, представляющих опасность для жизни, физического, психического и нравственного здоровья и полноценного развития старшеклассника. Интернет-</w:t>
            </w:r>
          </w:p>
          <w:p w:rsidR="00F317E7" w:rsidRPr="00F317E7" w:rsidRDefault="00F317E7" w:rsidP="00F31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зависимость. Пути профилактики и преодоления: памятка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педагог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Подготовка старшеклассников к будущей семейной жизни.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родительству</w:t>
            </w:r>
            <w:proofErr w:type="spell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рождению и воспитанию детей. Роль семейных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взаимоотношений и традиций в подготовке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старшеклассников к семейной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22.03.2025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стол/ дискуссия/ форум/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социальный, 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317E7" w:rsidRPr="00F317E7" w:rsidTr="00F31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B82A7C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Как помочь ребе</w:t>
            </w:r>
            <w:r w:rsidR="00F317E7" w:rsidRPr="00F317E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нку в период подготовки к экзаменам? </w:t>
            </w:r>
            <w:r w:rsidR="00F317E7"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экзаменационного стресса. 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  Сотрудничество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 Режим учебного труда и отдыха в экзаменационный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</w:t>
            </w:r>
          </w:p>
          <w:p w:rsidR="00F317E7" w:rsidRPr="00F317E7" w:rsidRDefault="00F317E7" w:rsidP="00F3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мастер класс/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 </w:t>
            </w:r>
            <w:proofErr w:type="spellStart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proofErr w:type="spellEnd"/>
            <w:proofErr w:type="gramEnd"/>
            <w:r w:rsidRPr="00F3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педагог-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F317E7" w:rsidRPr="00F317E7" w:rsidRDefault="00F317E7" w:rsidP="00F3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</w:tbl>
    <w:p w:rsidR="00F317E7" w:rsidRPr="002B220E" w:rsidRDefault="002B220E" w:rsidP="002B220E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*Педагог-психолог по согласованию с ГУО «Краснопольский СПЦ»</w:t>
      </w:r>
    </w:p>
    <w:p w:rsidR="001357CA" w:rsidRPr="00F317E7" w:rsidRDefault="001357CA" w:rsidP="00F31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57CA" w:rsidRPr="00F317E7" w:rsidSect="002B220E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6214"/>
    <w:multiLevelType w:val="hybridMultilevel"/>
    <w:tmpl w:val="BDA644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7"/>
    <w:rsid w:val="001357CA"/>
    <w:rsid w:val="00257149"/>
    <w:rsid w:val="002B220E"/>
    <w:rsid w:val="00871FE8"/>
    <w:rsid w:val="00B82A7C"/>
    <w:rsid w:val="00F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7E7"/>
    <w:rPr>
      <w:b/>
      <w:bCs/>
    </w:rPr>
  </w:style>
  <w:style w:type="character" w:styleId="a5">
    <w:name w:val="Emphasis"/>
    <w:basedOn w:val="a0"/>
    <w:uiPriority w:val="20"/>
    <w:qFormat/>
    <w:rsid w:val="00F317E7"/>
    <w:rPr>
      <w:i/>
      <w:iCs/>
    </w:rPr>
  </w:style>
  <w:style w:type="character" w:styleId="a6">
    <w:name w:val="Hyperlink"/>
    <w:basedOn w:val="a0"/>
    <w:uiPriority w:val="99"/>
    <w:semiHidden/>
    <w:unhideWhenUsed/>
    <w:rsid w:val="00F317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7E7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B22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7E7"/>
    <w:rPr>
      <w:b/>
      <w:bCs/>
    </w:rPr>
  </w:style>
  <w:style w:type="character" w:styleId="a5">
    <w:name w:val="Emphasis"/>
    <w:basedOn w:val="a0"/>
    <w:uiPriority w:val="20"/>
    <w:qFormat/>
    <w:rsid w:val="00F317E7"/>
    <w:rPr>
      <w:i/>
      <w:iCs/>
    </w:rPr>
  </w:style>
  <w:style w:type="character" w:styleId="a6">
    <w:name w:val="Hyperlink"/>
    <w:basedOn w:val="a0"/>
    <w:uiPriority w:val="99"/>
    <w:semiHidden/>
    <w:unhideWhenUsed/>
    <w:rsid w:val="00F317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7E7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B22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42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014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2024-10-14T10:30:00Z</cp:lastPrinted>
  <dcterms:created xsi:type="dcterms:W3CDTF">2024-11-01T08:26:00Z</dcterms:created>
  <dcterms:modified xsi:type="dcterms:W3CDTF">2024-11-01T08:26:00Z</dcterms:modified>
</cp:coreProperties>
</file>