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31" w:rsidRDefault="00D62594" w:rsidP="00D625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62594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>28. Китай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Прочитайте пункт 1</w:t>
      </w:r>
      <w:r w:rsidRPr="00D62594">
        <w:rPr>
          <w:rFonts w:ascii="Times New Roman" w:hAnsi="Times New Roman" w:cs="Times New Roman"/>
          <w:sz w:val="28"/>
        </w:rPr>
        <w:t xml:space="preserve"> учебника</w:t>
      </w:r>
      <w:r>
        <w:rPr>
          <w:rFonts w:ascii="Times New Roman" w:hAnsi="Times New Roman" w:cs="Times New Roman"/>
          <w:sz w:val="28"/>
        </w:rPr>
        <w:t xml:space="preserve"> с. 196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напишите</w:t>
      </w:r>
      <w:r>
        <w:rPr>
          <w:rFonts w:ascii="Times New Roman" w:hAnsi="Times New Roman" w:cs="Times New Roman"/>
          <w:sz w:val="28"/>
        </w:rPr>
        <w:t xml:space="preserve"> не менее двух причин недовольства правлением династии Мин.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Прочитайте пункт </w:t>
      </w:r>
      <w:r>
        <w:rPr>
          <w:rFonts w:ascii="Times New Roman" w:hAnsi="Times New Roman" w:cs="Times New Roman"/>
          <w:sz w:val="28"/>
        </w:rPr>
        <w:t>2</w:t>
      </w:r>
      <w:r w:rsidRPr="00D62594">
        <w:rPr>
          <w:rFonts w:ascii="Times New Roman" w:hAnsi="Times New Roman" w:cs="Times New Roman"/>
          <w:sz w:val="28"/>
        </w:rPr>
        <w:t xml:space="preserve"> учебника</w:t>
      </w:r>
      <w:r>
        <w:rPr>
          <w:rFonts w:ascii="Times New Roman" w:hAnsi="Times New Roman" w:cs="Times New Roman"/>
          <w:sz w:val="28"/>
        </w:rPr>
        <w:t xml:space="preserve"> с. 196</w:t>
      </w:r>
      <w:r>
        <w:rPr>
          <w:rFonts w:ascii="Times New Roman" w:hAnsi="Times New Roman" w:cs="Times New Roman"/>
          <w:sz w:val="28"/>
        </w:rPr>
        <w:t>-198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определите, какие изменения внесли в китайское общество маньчжуры?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Подсчитайте: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к</w:t>
      </w:r>
      <w:r>
        <w:rPr>
          <w:rFonts w:ascii="Times New Roman" w:hAnsi="Times New Roman" w:cs="Times New Roman"/>
          <w:sz w:val="28"/>
        </w:rPr>
        <w:t>акая династия – Мин или Цин – правила дольше и на сколько?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к</w:t>
      </w:r>
      <w:r>
        <w:rPr>
          <w:rFonts w:ascii="Times New Roman" w:hAnsi="Times New Roman" w:cs="Times New Roman"/>
          <w:sz w:val="28"/>
        </w:rPr>
        <w:t>акая страна – Китай или Япония – раньше перешла к политике самоизоляции?</w:t>
      </w:r>
      <w:r>
        <w:rPr>
          <w:rFonts w:ascii="Times New Roman" w:hAnsi="Times New Roman" w:cs="Times New Roman"/>
          <w:sz w:val="28"/>
        </w:rPr>
        <w:t xml:space="preserve"> 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 xml:space="preserve">Прочитайте пункт </w:t>
      </w:r>
      <w:r>
        <w:rPr>
          <w:rFonts w:ascii="Times New Roman" w:hAnsi="Times New Roman" w:cs="Times New Roman"/>
          <w:sz w:val="28"/>
        </w:rPr>
        <w:t>3</w:t>
      </w:r>
      <w:r w:rsidRPr="00D62594">
        <w:rPr>
          <w:rFonts w:ascii="Times New Roman" w:hAnsi="Times New Roman" w:cs="Times New Roman"/>
          <w:sz w:val="28"/>
        </w:rPr>
        <w:t xml:space="preserve"> учебника</w:t>
      </w:r>
      <w:r>
        <w:rPr>
          <w:rFonts w:ascii="Times New Roman" w:hAnsi="Times New Roman" w:cs="Times New Roman"/>
          <w:sz w:val="28"/>
        </w:rPr>
        <w:t xml:space="preserve"> </w:t>
      </w:r>
      <w:r w:rsidRPr="00D625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 198 – 199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состав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4 вопроса</w:t>
      </w:r>
      <w:r>
        <w:rPr>
          <w:rFonts w:ascii="Times New Roman" w:hAnsi="Times New Roman" w:cs="Times New Roman"/>
          <w:sz w:val="28"/>
        </w:rPr>
        <w:t>, которые начинаются на слова:</w:t>
      </w:r>
      <w:proofErr w:type="gramEnd"/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Объясните, почему 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 образом 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Прочитайте пункт </w:t>
      </w:r>
      <w:r>
        <w:rPr>
          <w:rFonts w:ascii="Times New Roman" w:hAnsi="Times New Roman" w:cs="Times New Roman"/>
          <w:sz w:val="28"/>
        </w:rPr>
        <w:t>4</w:t>
      </w:r>
      <w:r w:rsidRPr="00D62594">
        <w:rPr>
          <w:rFonts w:ascii="Times New Roman" w:hAnsi="Times New Roman" w:cs="Times New Roman"/>
          <w:sz w:val="28"/>
        </w:rPr>
        <w:t xml:space="preserve"> учебника</w:t>
      </w:r>
      <w:r>
        <w:rPr>
          <w:rFonts w:ascii="Times New Roman" w:hAnsi="Times New Roman" w:cs="Times New Roman"/>
          <w:sz w:val="28"/>
        </w:rPr>
        <w:t xml:space="preserve"> </w:t>
      </w:r>
      <w:r w:rsidRPr="00D625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 199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201: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допол</w:t>
      </w:r>
      <w:r w:rsidRPr="00D62594">
        <w:rPr>
          <w:rFonts w:ascii="Times New Roman" w:hAnsi="Times New Roman" w:cs="Times New Roman"/>
          <w:sz w:val="28"/>
        </w:rPr>
        <w:t>ни</w:t>
      </w:r>
      <w:r>
        <w:rPr>
          <w:rFonts w:ascii="Times New Roman" w:hAnsi="Times New Roman" w:cs="Times New Roman"/>
          <w:sz w:val="28"/>
        </w:rPr>
        <w:t>те</w:t>
      </w:r>
      <w:r w:rsidRPr="00D62594">
        <w:rPr>
          <w:rFonts w:ascii="Times New Roman" w:hAnsi="Times New Roman" w:cs="Times New Roman"/>
          <w:sz w:val="28"/>
        </w:rPr>
        <w:t xml:space="preserve"> схем</w:t>
      </w:r>
      <w:r>
        <w:rPr>
          <w:rFonts w:ascii="Times New Roman" w:hAnsi="Times New Roman" w:cs="Times New Roman"/>
          <w:sz w:val="28"/>
        </w:rPr>
        <w:t>у «Религиозные учения Китая»</w:t>
      </w:r>
    </w:p>
    <w:p w:rsidR="00D62594" w:rsidRDefault="00D62594" w:rsidP="00D62594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73925D" wp14:editId="7BC2D5DE">
                <wp:simplePos x="0" y="0"/>
                <wp:positionH relativeFrom="column">
                  <wp:posOffset>1162050</wp:posOffset>
                </wp:positionH>
                <wp:positionV relativeFrom="paragraph">
                  <wp:posOffset>163830</wp:posOffset>
                </wp:positionV>
                <wp:extent cx="4438650" cy="685800"/>
                <wp:effectExtent l="76200" t="0" r="133350" b="5715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685800"/>
                          <a:chOff x="0" y="0"/>
                          <a:chExt cx="4438650" cy="685800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 flipH="1">
                            <a:off x="333375" y="0"/>
                            <a:ext cx="676275" cy="2381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 стрелкой 2"/>
                        <wps:cNvCnPr/>
                        <wps:spPr>
                          <a:xfrm>
                            <a:off x="2152650" y="47625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3248025" y="0"/>
                            <a:ext cx="904875" cy="2381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0" y="419100"/>
                            <a:ext cx="9525" cy="266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2152650" y="419100"/>
                            <a:ext cx="0" cy="266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4429125" y="419100"/>
                            <a:ext cx="9525" cy="266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26" style="position:absolute;margin-left:91.5pt;margin-top:12.9pt;width:349.5pt;height:54pt;z-index:251659264" coordsize="4438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7" type="#_x0000_t32" style="position:absolute;left:3333;width:6763;height:2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sEXcAAAADaAAAADwAAAGRycy9kb3ducmV2LnhtbESP0WoCMRBF34X+Q5iCb5qtUJGtWRFr&#10;oW9V2w+YbsZN1s1kSVJd/74RBJ+G4d65585yNbhOnClE61nBy7QAQVx7bblR8PP9MVmAiAlZY+eZ&#10;FFwpwqp6Gi2x1P7CezofUiNyCMcSFZiU+lLKWBtyGKe+J87a0QeHKa+hkTrgJYe7Ts6KYi4dWs4E&#10;gz1tDNWnw5/L3LVtX9+D5nr729pdMPh17FCp8fOwfgORaEgP8/36U+f6cHvlNmX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LBF3AAAAA2gAAAA8AAAAAAAAAAAAAAAAA&#10;oQIAAGRycy9kb3ducmV2LnhtbFBLBQYAAAAABAAEAPkAAACOAwAAAAA=&#10;" strokecolor="black [3213]">
                  <v:stroke endarrow="open"/>
                </v:shape>
                <v:shape id="Прямая со стрелкой 2" o:spid="_x0000_s1028" type="#_x0000_t32" style="position:absolute;left:21526;top:476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9W5sEAAADa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EGv1fiDZ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1bmwQAAANoAAAAPAAAAAAAAAAAAAAAA&#10;AKECAABkcnMvZG93bnJldi54bWxQSwUGAAAAAAQABAD5AAAAjwMAAAAA&#10;" strokecolor="black [3213]">
                  <v:stroke endarrow="open"/>
                </v:shape>
                <v:shape id="Прямая со стрелкой 3" o:spid="_x0000_s1029" type="#_x0000_t32" style="position:absolute;left:32480;width:9049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PzfcEAAADaAAAADwAAAGRycy9kb3ducmV2LnhtbESPwWrDMBBE74X+g9hCbo1cG5LgRgml&#10;jaHkFif0vFhb29haGUm1nb+PCoEch5l5w2z3s+nFSM63lhW8LRMQxJXVLdcKLufidQPCB2SNvWVS&#10;cCUP+93z0xZzbSc+0ViGWkQI+xwVNCEMuZS+asigX9qBOHq/1hkMUbpaaodThJtepkmykgZbjgsN&#10;DvTZUNWVf0ZBy1ng9Csr6Hjo3Lr+6UabXZRavMwf7yACzeERvre/tYIM/q/EGyB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w/N9wQAAANoAAAAPAAAAAAAAAAAAAAAA&#10;AKECAABkcnMvZG93bnJldi54bWxQSwUGAAAAAAQABAD5AAAAjwMAAAAA&#10;" strokecolor="black [3213]">
                  <v:stroke endarrow="open"/>
                </v:shape>
                <v:shape id="Прямая со стрелкой 4" o:spid="_x0000_s1030" type="#_x0000_t32" style="position:absolute;top:4191;width:95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prCcEAAADaAAAADwAAAGRycy9kb3ducmV2LnhtbESPzWrDMBCE74G+g9hCb7GcOKTFtWxK&#10;20DILT/0vFgb29haGUl13LevCoUch5n5himq2QxiIuc7ywpWSQqCuLa640bB5bxbvoDwAVnjYJkU&#10;/JCHqnxYFJhre+MjTafQiAhhn6OCNoQxl9LXLRn0iR2Jo3e1zmCI0jVSO7xFuBnkOk230mDHcaHF&#10;kd5bqvvTt1HQcRZ4/ZHt6PDZu+fmq59sdlHq6XF+ewURaA738H97rxVs4O9KvA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KmsJwQAAANoAAAAPAAAAAAAAAAAAAAAA&#10;AKECAABkcnMvZG93bnJldi54bWxQSwUGAAAAAAQABAD5AAAAjwMAAAAA&#10;" strokecolor="black [3213]">
                  <v:stroke endarrow="open"/>
                </v:shape>
                <v:shape id="Прямая со стрелкой 5" o:spid="_x0000_s1031" type="#_x0000_t32" style="position:absolute;left:21526;top:4191;width:0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bOksEAAADaAAAADwAAAGRycy9kb3ducmV2LnhtbESPzWrDMBCE74G+g9hCb7GcmKTFtWxK&#10;20DILT/0vFgb29haGUl13LevCoUch5n5himq2QxiIuc7ywpWSQqCuLa640bB5bxbvoDwAVnjYJkU&#10;/JCHqnxYFJhre+MjTafQiAhhn6OCNoQxl9LXLRn0iR2Jo3e1zmCI0jVSO7xFuBnkOk230mDHcaHF&#10;kd5bqvvTt1HQcRZ4/ZHt6PDZu+fmq59sdlHq6XF+ewURaA738H97rxVs4O9KvA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Zs6SwQAAANoAAAAPAAAAAAAAAAAAAAAA&#10;AKECAABkcnMvZG93bnJldi54bWxQSwUGAAAAAAQABAD5AAAAjwMAAAAA&#10;" strokecolor="black [3213]">
                  <v:stroke endarrow="open"/>
                </v:shape>
                <v:shape id="Прямая со стрелкой 6" o:spid="_x0000_s1032" type="#_x0000_t32" style="position:absolute;left:44291;top:4191;width:95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RQ5cEAAADaAAAADwAAAGRycy9kb3ducmV2LnhtbESPwWrDMBBE74H+g9hCb7GcGNziWgmh&#10;raHk1sT0vFhb29haGUl13L+vAoEch5l5w5T7xYxiJud7ywo2SQqCuLG651ZBfa7WLyB8QNY4WiYF&#10;f+Rhv3tYlVhoe+Evmk+hFRHCvkAFXQhTIaVvOjLoEzsRR+/HOoMhStdK7fAS4WaU2zTNpcGe40KH&#10;E7111AynX6Og5yzw9j2r6PgxuOf2e5htViv19LgcXkEEWsI9fGt/agU5XK/EGy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FDlwQAAANo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Pr="00E00A67">
        <w:rPr>
          <w:rFonts w:ascii="Times New Roman" w:hAnsi="Times New Roman" w:cs="Times New Roman"/>
          <w:sz w:val="28"/>
          <w:u w:val="single"/>
        </w:rPr>
        <w:t>Религиозные учения Китая</w:t>
      </w:r>
    </w:p>
    <w:p w:rsidR="00D62594" w:rsidRPr="00E00A67" w:rsidRDefault="00D62594" w:rsidP="00D62594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62594" w:rsidTr="00565859">
        <w:tc>
          <w:tcPr>
            <w:tcW w:w="3560" w:type="dxa"/>
          </w:tcPr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</w:t>
            </w:r>
          </w:p>
        </w:tc>
        <w:tc>
          <w:tcPr>
            <w:tcW w:w="3561" w:type="dxa"/>
          </w:tcPr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Даосизм</w:t>
            </w:r>
          </w:p>
        </w:tc>
        <w:tc>
          <w:tcPr>
            <w:tcW w:w="3561" w:type="dxa"/>
          </w:tcPr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</w:tr>
      <w:tr w:rsidR="00D62594" w:rsidTr="00565859">
        <w:tc>
          <w:tcPr>
            <w:tcW w:w="3560" w:type="dxa"/>
          </w:tcPr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Послушание старшим</w:t>
            </w:r>
          </w:p>
        </w:tc>
        <w:tc>
          <w:tcPr>
            <w:tcW w:w="3561" w:type="dxa"/>
          </w:tcPr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</w:t>
            </w:r>
          </w:p>
        </w:tc>
        <w:tc>
          <w:tcPr>
            <w:tcW w:w="3561" w:type="dxa"/>
          </w:tcPr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594" w:rsidRDefault="00D62594" w:rsidP="005658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Равнодушие к радостям жизни</w:t>
            </w:r>
          </w:p>
        </w:tc>
      </w:tr>
    </w:tbl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какие человеческие качества ценили китайцы. Насколько они являются актуальными в наши дни?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62594" w:rsidRPr="00D62594" w:rsidRDefault="00D62594" w:rsidP="00D625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62594" w:rsidRPr="00D62594" w:rsidSect="00D62594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94"/>
    <w:rsid w:val="00C03C31"/>
    <w:rsid w:val="00D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594"/>
    <w:pPr>
      <w:ind w:left="720"/>
      <w:contextualSpacing/>
    </w:pPr>
  </w:style>
  <w:style w:type="table" w:styleId="a4">
    <w:name w:val="Table Grid"/>
    <w:basedOn w:val="a1"/>
    <w:uiPriority w:val="59"/>
    <w:rsid w:val="00D6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594"/>
    <w:pPr>
      <w:ind w:left="720"/>
      <w:contextualSpacing/>
    </w:pPr>
  </w:style>
  <w:style w:type="table" w:styleId="a4">
    <w:name w:val="Table Grid"/>
    <w:basedOn w:val="a1"/>
    <w:uiPriority w:val="59"/>
    <w:rsid w:val="00D6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2020-04-22T16:53:00Z</dcterms:created>
  <dcterms:modified xsi:type="dcterms:W3CDTF">2020-04-22T17:03:00Z</dcterms:modified>
</cp:coreProperties>
</file>