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0646" w:rsidRDefault="00470646" w:rsidP="00470646">
      <w:pPr>
        <w:jc w:val="both"/>
        <w:rPr>
          <w:b/>
          <w:color w:val="7030A0"/>
        </w:rPr>
      </w:pPr>
    </w:p>
    <w:p w:rsidR="00101C4B" w:rsidRPr="00AB1A09" w:rsidRDefault="00AB1A09" w:rsidP="00AB1A09">
      <w:pPr>
        <w:jc w:val="center"/>
        <w:rPr>
          <w:sz w:val="40"/>
          <w:szCs w:val="40"/>
        </w:rPr>
      </w:pPr>
      <w:r w:rsidRPr="00AB1A09">
        <w:rPr>
          <w:sz w:val="40"/>
          <w:szCs w:val="40"/>
        </w:rPr>
        <w:t>GRILLE D’</w:t>
      </w:r>
      <w:r w:rsidR="002261A9">
        <w:rPr>
          <w:sz w:val="40"/>
          <w:szCs w:val="40"/>
        </w:rPr>
        <w:t>ANALYSE</w:t>
      </w:r>
    </w:p>
    <w:p w:rsidR="00AB1A09" w:rsidRDefault="00AB1A09" w:rsidP="00470646">
      <w:pPr>
        <w:jc w:val="both"/>
      </w:pPr>
    </w:p>
    <w:p w:rsidR="00AB1A09" w:rsidRDefault="00AB1A09" w:rsidP="00470646">
      <w:pPr>
        <w:jc w:val="both"/>
      </w:pPr>
    </w:p>
    <w:tbl>
      <w:tblPr>
        <w:tblStyle w:val="Grilledutableau"/>
        <w:tblW w:w="0" w:type="auto"/>
        <w:tblLook w:val="04A0" w:firstRow="1" w:lastRow="0" w:firstColumn="1" w:lastColumn="0" w:noHBand="0" w:noVBand="1"/>
      </w:tblPr>
      <w:tblGrid>
        <w:gridCol w:w="2475"/>
        <w:gridCol w:w="2550"/>
        <w:gridCol w:w="2549"/>
        <w:gridCol w:w="2593"/>
        <w:gridCol w:w="2661"/>
        <w:gridCol w:w="2560"/>
      </w:tblGrid>
      <w:tr w:rsidR="00EC0DD5" w:rsidTr="002261A9">
        <w:tc>
          <w:tcPr>
            <w:tcW w:w="2475" w:type="dxa"/>
            <w:vAlign w:val="center"/>
          </w:tcPr>
          <w:p w:rsidR="003675D1" w:rsidRDefault="00EC0DD5" w:rsidP="002261A9">
            <w:pPr>
              <w:jc w:val="center"/>
            </w:pPr>
            <w:r>
              <w:t>Stade</w:t>
            </w:r>
          </w:p>
        </w:tc>
        <w:tc>
          <w:tcPr>
            <w:tcW w:w="2550" w:type="dxa"/>
            <w:vAlign w:val="center"/>
          </w:tcPr>
          <w:p w:rsidR="003675D1" w:rsidRDefault="003675D1" w:rsidP="002261A9">
            <w:pPr>
              <w:jc w:val="center"/>
            </w:pPr>
            <w:r>
              <w:t>Stade 1 :</w:t>
            </w:r>
          </w:p>
          <w:p w:rsidR="003675D1" w:rsidRDefault="00877397" w:rsidP="002261A9">
            <w:pPr>
              <w:jc w:val="center"/>
            </w:pPr>
            <w:r>
              <w:t>S</w:t>
            </w:r>
            <w:r w:rsidR="003675D1">
              <w:t xml:space="preserve">tade </w:t>
            </w:r>
            <w:proofErr w:type="spellStart"/>
            <w:r w:rsidR="003675D1">
              <w:t>présyllabique</w:t>
            </w:r>
            <w:proofErr w:type="spellEnd"/>
            <w:r w:rsidR="003675D1">
              <w:t xml:space="preserve"> figuratif</w:t>
            </w:r>
            <w:r w:rsidR="00EC0DD5">
              <w:t xml:space="preserve"> / logographique</w:t>
            </w:r>
          </w:p>
        </w:tc>
        <w:tc>
          <w:tcPr>
            <w:tcW w:w="2549" w:type="dxa"/>
            <w:vAlign w:val="center"/>
          </w:tcPr>
          <w:p w:rsidR="003675D1" w:rsidRDefault="003675D1" w:rsidP="002261A9">
            <w:pPr>
              <w:jc w:val="center"/>
            </w:pPr>
            <w:r>
              <w:t>Stade 2 :</w:t>
            </w:r>
          </w:p>
          <w:p w:rsidR="003675D1" w:rsidRDefault="003675D1" w:rsidP="002261A9">
            <w:pPr>
              <w:jc w:val="center"/>
            </w:pPr>
            <w:r>
              <w:t xml:space="preserve">Stade </w:t>
            </w:r>
            <w:proofErr w:type="spellStart"/>
            <w:r>
              <w:t>présyllabique</w:t>
            </w:r>
            <w:proofErr w:type="spellEnd"/>
            <w:r w:rsidR="00877397">
              <w:t xml:space="preserve"> avec lettres</w:t>
            </w:r>
          </w:p>
        </w:tc>
        <w:tc>
          <w:tcPr>
            <w:tcW w:w="2593" w:type="dxa"/>
            <w:vAlign w:val="center"/>
          </w:tcPr>
          <w:p w:rsidR="003675D1" w:rsidRDefault="003675D1" w:rsidP="002261A9">
            <w:pPr>
              <w:jc w:val="center"/>
            </w:pPr>
            <w:r>
              <w:t>Stade 3 :</w:t>
            </w:r>
          </w:p>
          <w:p w:rsidR="003675D1" w:rsidRDefault="00877397" w:rsidP="002261A9">
            <w:pPr>
              <w:jc w:val="center"/>
            </w:pPr>
            <w:r>
              <w:t>S</w:t>
            </w:r>
            <w:r w:rsidR="003675D1">
              <w:t>tade syllabique</w:t>
            </w:r>
          </w:p>
        </w:tc>
        <w:tc>
          <w:tcPr>
            <w:tcW w:w="2661" w:type="dxa"/>
            <w:vAlign w:val="center"/>
          </w:tcPr>
          <w:p w:rsidR="003675D1" w:rsidRDefault="003675D1" w:rsidP="002261A9">
            <w:pPr>
              <w:jc w:val="center"/>
            </w:pPr>
            <w:r>
              <w:t>Stade 4</w:t>
            </w:r>
            <w:r w:rsidR="00877397">
              <w:t> :</w:t>
            </w:r>
          </w:p>
          <w:p w:rsidR="00877397" w:rsidRDefault="00877397" w:rsidP="002261A9">
            <w:pPr>
              <w:jc w:val="center"/>
            </w:pPr>
            <w:r>
              <w:t xml:space="preserve">Stade </w:t>
            </w:r>
            <w:proofErr w:type="spellStart"/>
            <w:r>
              <w:t>syllabo</w:t>
            </w:r>
            <w:proofErr w:type="spellEnd"/>
            <w:r>
              <w:t>-alphabétique</w:t>
            </w:r>
          </w:p>
        </w:tc>
        <w:tc>
          <w:tcPr>
            <w:tcW w:w="2560" w:type="dxa"/>
            <w:vAlign w:val="center"/>
          </w:tcPr>
          <w:p w:rsidR="003675D1" w:rsidRDefault="00877397" w:rsidP="002261A9">
            <w:pPr>
              <w:jc w:val="center"/>
            </w:pPr>
            <w:r>
              <w:t>Stade 5 :</w:t>
            </w:r>
          </w:p>
          <w:p w:rsidR="00877397" w:rsidRDefault="00877397" w:rsidP="002261A9">
            <w:pPr>
              <w:jc w:val="center"/>
            </w:pPr>
            <w:r>
              <w:t>Stade alphabétique</w:t>
            </w:r>
          </w:p>
        </w:tc>
      </w:tr>
      <w:tr w:rsidR="00EC0DD5" w:rsidTr="002261A9">
        <w:tc>
          <w:tcPr>
            <w:tcW w:w="2475" w:type="dxa"/>
            <w:vAlign w:val="center"/>
          </w:tcPr>
          <w:p w:rsidR="003675D1" w:rsidRDefault="00EC0DD5" w:rsidP="002261A9">
            <w:pPr>
              <w:jc w:val="center"/>
            </w:pPr>
            <w:r>
              <w:t>Production type</w:t>
            </w:r>
          </w:p>
        </w:tc>
        <w:tc>
          <w:tcPr>
            <w:tcW w:w="2550" w:type="dxa"/>
            <w:vAlign w:val="center"/>
          </w:tcPr>
          <w:p w:rsidR="003675D1" w:rsidRDefault="003675D1" w:rsidP="002261A9">
            <w:pPr>
              <w:jc w:val="center"/>
            </w:pPr>
            <w:r>
              <w:rPr>
                <w:noProof/>
              </w:rPr>
              <w:drawing>
                <wp:inline distT="0" distB="0" distL="0" distR="0" wp14:anchorId="4C413236" wp14:editId="65EBB6E5">
                  <wp:extent cx="1288273" cy="762000"/>
                  <wp:effectExtent l="0" t="0" r="762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301402" cy="769766"/>
                          </a:xfrm>
                          <a:prstGeom prst="rect">
                            <a:avLst/>
                          </a:prstGeom>
                        </pic:spPr>
                      </pic:pic>
                    </a:graphicData>
                  </a:graphic>
                </wp:inline>
              </w:drawing>
            </w:r>
          </w:p>
          <w:p w:rsidR="00EC0DD5" w:rsidRDefault="00EC0DD5" w:rsidP="002261A9">
            <w:pPr>
              <w:jc w:val="center"/>
            </w:pPr>
            <w:r>
              <w:rPr>
                <w:noProof/>
              </w:rPr>
              <w:drawing>
                <wp:inline distT="0" distB="0" distL="0" distR="0" wp14:anchorId="4B60C0DD" wp14:editId="3F03C3BF">
                  <wp:extent cx="1364970" cy="447675"/>
                  <wp:effectExtent l="0" t="0" r="6985"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73497" cy="450472"/>
                          </a:xfrm>
                          <a:prstGeom prst="rect">
                            <a:avLst/>
                          </a:prstGeom>
                        </pic:spPr>
                      </pic:pic>
                    </a:graphicData>
                  </a:graphic>
                </wp:inline>
              </w:drawing>
            </w:r>
          </w:p>
          <w:p w:rsidR="00EC0DD5" w:rsidRPr="00EC0DD5" w:rsidRDefault="002261A9" w:rsidP="002261A9">
            <w:pPr>
              <w:pStyle w:val="Paragraphedeliste"/>
              <w:numPr>
                <w:ilvl w:val="0"/>
                <w:numId w:val="4"/>
              </w:numPr>
              <w:jc w:val="center"/>
              <w:rPr>
                <w:b/>
              </w:rPr>
            </w:pPr>
            <w:proofErr w:type="gramStart"/>
            <w:r w:rsidRPr="002261A9">
              <w:rPr>
                <w:b/>
                <w:color w:val="70AD47" w:themeColor="accent6"/>
              </w:rPr>
              <w:t>girafe</w:t>
            </w:r>
            <w:proofErr w:type="gramEnd"/>
          </w:p>
        </w:tc>
        <w:tc>
          <w:tcPr>
            <w:tcW w:w="2549" w:type="dxa"/>
            <w:vAlign w:val="center"/>
          </w:tcPr>
          <w:p w:rsidR="003675D1" w:rsidRDefault="003675D1" w:rsidP="002261A9">
            <w:pPr>
              <w:jc w:val="center"/>
            </w:pPr>
            <w:r>
              <w:rPr>
                <w:noProof/>
              </w:rPr>
              <w:drawing>
                <wp:inline distT="0" distB="0" distL="0" distR="0" wp14:anchorId="3846C66D" wp14:editId="371E4D0B">
                  <wp:extent cx="1354176" cy="55245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371929" cy="559692"/>
                          </a:xfrm>
                          <a:prstGeom prst="rect">
                            <a:avLst/>
                          </a:prstGeom>
                        </pic:spPr>
                      </pic:pic>
                    </a:graphicData>
                  </a:graphic>
                </wp:inline>
              </w:drawing>
            </w:r>
          </w:p>
        </w:tc>
        <w:tc>
          <w:tcPr>
            <w:tcW w:w="2593" w:type="dxa"/>
            <w:vAlign w:val="center"/>
          </w:tcPr>
          <w:p w:rsidR="003675D1" w:rsidRDefault="003675D1" w:rsidP="002261A9">
            <w:pPr>
              <w:jc w:val="center"/>
            </w:pPr>
            <w:r>
              <w:rPr>
                <w:noProof/>
              </w:rPr>
              <w:drawing>
                <wp:inline distT="0" distB="0" distL="0" distR="0" wp14:anchorId="7F540598" wp14:editId="51CA1B5B">
                  <wp:extent cx="1257300" cy="447675"/>
                  <wp:effectExtent l="0" t="0" r="0" b="952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57300" cy="447675"/>
                          </a:xfrm>
                          <a:prstGeom prst="rect">
                            <a:avLst/>
                          </a:prstGeom>
                        </pic:spPr>
                      </pic:pic>
                    </a:graphicData>
                  </a:graphic>
                </wp:inline>
              </w:drawing>
            </w:r>
          </w:p>
        </w:tc>
        <w:tc>
          <w:tcPr>
            <w:tcW w:w="2661" w:type="dxa"/>
            <w:vAlign w:val="center"/>
          </w:tcPr>
          <w:p w:rsidR="003675D1" w:rsidRDefault="00877397" w:rsidP="002261A9">
            <w:pPr>
              <w:jc w:val="center"/>
            </w:pPr>
            <w:r>
              <w:rPr>
                <w:noProof/>
              </w:rPr>
              <w:drawing>
                <wp:inline distT="0" distB="0" distL="0" distR="0" wp14:anchorId="26B16357" wp14:editId="7CB25A52">
                  <wp:extent cx="1552575" cy="607022"/>
                  <wp:effectExtent l="0" t="0" r="0" b="317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09993" cy="629471"/>
                          </a:xfrm>
                          <a:prstGeom prst="rect">
                            <a:avLst/>
                          </a:prstGeom>
                        </pic:spPr>
                      </pic:pic>
                    </a:graphicData>
                  </a:graphic>
                </wp:inline>
              </w:drawing>
            </w:r>
          </w:p>
          <w:p w:rsidR="00877397" w:rsidRDefault="00877397" w:rsidP="002261A9">
            <w:pPr>
              <w:jc w:val="center"/>
            </w:pPr>
          </w:p>
          <w:p w:rsidR="00877397" w:rsidRPr="00877397" w:rsidRDefault="002261A9" w:rsidP="002261A9">
            <w:pPr>
              <w:pStyle w:val="Paragraphedeliste"/>
              <w:numPr>
                <w:ilvl w:val="0"/>
                <w:numId w:val="4"/>
              </w:numPr>
              <w:jc w:val="center"/>
              <w:rPr>
                <w:b/>
              </w:rPr>
            </w:pPr>
            <w:proofErr w:type="gramStart"/>
            <w:r>
              <w:rPr>
                <w:b/>
                <w:color w:val="70AD47" w:themeColor="accent6"/>
              </w:rPr>
              <w:t>vélo</w:t>
            </w:r>
            <w:proofErr w:type="gramEnd"/>
          </w:p>
        </w:tc>
        <w:tc>
          <w:tcPr>
            <w:tcW w:w="2560" w:type="dxa"/>
            <w:vAlign w:val="center"/>
          </w:tcPr>
          <w:p w:rsidR="003675D1" w:rsidRDefault="00877397" w:rsidP="002261A9">
            <w:pPr>
              <w:jc w:val="center"/>
            </w:pPr>
            <w:r>
              <w:rPr>
                <w:noProof/>
              </w:rPr>
              <w:drawing>
                <wp:inline distT="0" distB="0" distL="0" distR="0" wp14:anchorId="0C78188B" wp14:editId="09205FFA">
                  <wp:extent cx="1447800" cy="428625"/>
                  <wp:effectExtent l="0" t="0" r="0" b="952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447800" cy="428625"/>
                          </a:xfrm>
                          <a:prstGeom prst="rect">
                            <a:avLst/>
                          </a:prstGeom>
                        </pic:spPr>
                      </pic:pic>
                    </a:graphicData>
                  </a:graphic>
                </wp:inline>
              </w:drawing>
            </w:r>
          </w:p>
          <w:p w:rsidR="00877397" w:rsidRDefault="00877397" w:rsidP="002261A9">
            <w:pPr>
              <w:jc w:val="center"/>
            </w:pPr>
          </w:p>
          <w:p w:rsidR="00877397" w:rsidRPr="00877397" w:rsidRDefault="002261A9" w:rsidP="002261A9">
            <w:pPr>
              <w:pStyle w:val="Paragraphedeliste"/>
              <w:numPr>
                <w:ilvl w:val="0"/>
                <w:numId w:val="4"/>
              </w:numPr>
              <w:jc w:val="center"/>
              <w:rPr>
                <w:b/>
              </w:rPr>
            </w:pPr>
            <w:proofErr w:type="gramStart"/>
            <w:r>
              <w:rPr>
                <w:b/>
                <w:color w:val="70AD47" w:themeColor="accent6"/>
              </w:rPr>
              <w:t>chocolat</w:t>
            </w:r>
            <w:proofErr w:type="gramEnd"/>
          </w:p>
        </w:tc>
      </w:tr>
      <w:tr w:rsidR="002261A9" w:rsidTr="002261A9">
        <w:trPr>
          <w:trHeight w:val="2783"/>
        </w:trPr>
        <w:tc>
          <w:tcPr>
            <w:tcW w:w="2475" w:type="dxa"/>
            <w:vAlign w:val="center"/>
          </w:tcPr>
          <w:p w:rsidR="002261A9" w:rsidRDefault="002261A9" w:rsidP="002261A9">
            <w:pPr>
              <w:jc w:val="center"/>
            </w:pPr>
            <w:r>
              <w:t>Description</w:t>
            </w:r>
          </w:p>
        </w:tc>
        <w:tc>
          <w:tcPr>
            <w:tcW w:w="2550" w:type="dxa"/>
          </w:tcPr>
          <w:p w:rsidR="002261A9" w:rsidRDefault="002261A9" w:rsidP="00470646">
            <w:pPr>
              <w:jc w:val="both"/>
            </w:pPr>
            <w:r>
              <w:t xml:space="preserve">L’élève n’a pas encore compris la </w:t>
            </w:r>
            <w:proofErr w:type="spellStart"/>
            <w:r>
              <w:t>repré</w:t>
            </w:r>
            <w:r w:rsidR="001C65A7">
              <w:t>-</w:t>
            </w:r>
            <w:r>
              <w:t>sentation</w:t>
            </w:r>
            <w:proofErr w:type="spellEnd"/>
            <w:r>
              <w:t xml:space="preserve"> symbolique par des lettres de la langue écrite.</w:t>
            </w:r>
          </w:p>
          <w:p w:rsidR="002261A9" w:rsidRDefault="002261A9" w:rsidP="00470646">
            <w:pPr>
              <w:jc w:val="both"/>
            </w:pPr>
            <w:r>
              <w:t>Il représent</w:t>
            </w:r>
            <w:r w:rsidR="004662EB">
              <w:t>e</w:t>
            </w:r>
            <w:r>
              <w:t xml:space="preserve"> le mot</w:t>
            </w:r>
            <w:r w:rsidR="004662EB">
              <w:t xml:space="preserve"> par un dessin</w:t>
            </w:r>
            <w:r>
              <w:t xml:space="preserve"> ou dessine des vagues.</w:t>
            </w:r>
          </w:p>
        </w:tc>
        <w:tc>
          <w:tcPr>
            <w:tcW w:w="2549" w:type="dxa"/>
          </w:tcPr>
          <w:p w:rsidR="002261A9" w:rsidRDefault="002261A9" w:rsidP="00470646">
            <w:pPr>
              <w:jc w:val="both"/>
            </w:pPr>
            <w:r>
              <w:t>L’élève a compris que des lettres codent la langue écrite, mais ne connait pas la correspondance oral / écrit et se sert d’un nombre restreint de lettres connues (celles de son prénom ou d’autres.)</w:t>
            </w:r>
          </w:p>
        </w:tc>
        <w:tc>
          <w:tcPr>
            <w:tcW w:w="2593" w:type="dxa"/>
          </w:tcPr>
          <w:p w:rsidR="002261A9" w:rsidRDefault="002261A9" w:rsidP="00470646">
            <w:pPr>
              <w:jc w:val="both"/>
            </w:pPr>
            <w:r>
              <w:t>L’élève a compris la correspondance oral / écrit, mais pour lui une lettre code une syllabe.</w:t>
            </w:r>
          </w:p>
          <w:p w:rsidR="002261A9" w:rsidRPr="00877397" w:rsidRDefault="002261A9" w:rsidP="00470646">
            <w:pPr>
              <w:jc w:val="both"/>
            </w:pPr>
            <w:r>
              <w:t>(</w:t>
            </w:r>
            <w:proofErr w:type="gramStart"/>
            <w:r>
              <w:t>ici</w:t>
            </w:r>
            <w:proofErr w:type="gramEnd"/>
            <w:r>
              <w:t xml:space="preserve"> A = /fa/)</w:t>
            </w:r>
          </w:p>
        </w:tc>
        <w:tc>
          <w:tcPr>
            <w:tcW w:w="2661" w:type="dxa"/>
          </w:tcPr>
          <w:p w:rsidR="002261A9" w:rsidRDefault="002261A9" w:rsidP="00470646">
            <w:pPr>
              <w:jc w:val="both"/>
            </w:pPr>
            <w:r>
              <w:t>Le principe alphabétique commence à être compris.</w:t>
            </w:r>
          </w:p>
          <w:p w:rsidR="002261A9" w:rsidRDefault="002261A9" w:rsidP="00470646">
            <w:pPr>
              <w:jc w:val="both"/>
            </w:pPr>
            <w:r>
              <w:t>Certaines syllabes sont bien encodées avec plusieurs graphèmes cohérents, d’autres non.</w:t>
            </w:r>
          </w:p>
          <w:p w:rsidR="002261A9" w:rsidRDefault="002261A9" w:rsidP="00470646">
            <w:pPr>
              <w:jc w:val="both"/>
            </w:pPr>
            <w:r>
              <w:t xml:space="preserve">Toutes les </w:t>
            </w:r>
            <w:proofErr w:type="spellStart"/>
            <w:r>
              <w:t>correspon</w:t>
            </w:r>
            <w:r w:rsidR="001C65A7">
              <w:t>-</w:t>
            </w:r>
            <w:r>
              <w:t>dances</w:t>
            </w:r>
            <w:proofErr w:type="spellEnd"/>
            <w:r>
              <w:t xml:space="preserve"> graphies phonies ne sont pas encore maitrisées.</w:t>
            </w:r>
          </w:p>
        </w:tc>
        <w:tc>
          <w:tcPr>
            <w:tcW w:w="2560" w:type="dxa"/>
          </w:tcPr>
          <w:p w:rsidR="002261A9" w:rsidRDefault="002261A9" w:rsidP="00470646">
            <w:pPr>
              <w:jc w:val="both"/>
            </w:pPr>
            <w:r>
              <w:t>L’élève a compris la correspondance graphie-phonie. Il peut ne pas connaitre tous les graphèmes ou l’orthographe lexicale des mots.</w:t>
            </w:r>
          </w:p>
        </w:tc>
      </w:tr>
      <w:tr w:rsidR="008F3BC6" w:rsidTr="002261A9">
        <w:tc>
          <w:tcPr>
            <w:tcW w:w="2475" w:type="dxa"/>
            <w:vAlign w:val="center"/>
          </w:tcPr>
          <w:p w:rsidR="008F3BC6" w:rsidRDefault="008F3BC6" w:rsidP="002261A9">
            <w:pPr>
              <w:jc w:val="center"/>
            </w:pPr>
            <w:r>
              <w:t xml:space="preserve">Proposition de formulation pour </w:t>
            </w:r>
            <w:r w:rsidRPr="008F3BC6">
              <w:rPr>
                <w:i/>
              </w:rPr>
              <w:t>POSER L’ECART</w:t>
            </w:r>
          </w:p>
        </w:tc>
        <w:tc>
          <w:tcPr>
            <w:tcW w:w="2550" w:type="dxa"/>
          </w:tcPr>
          <w:p w:rsidR="008F3BC6" w:rsidRDefault="00084155" w:rsidP="00470646">
            <w:pPr>
              <w:jc w:val="both"/>
            </w:pPr>
            <w:r>
              <w:t xml:space="preserve">Félicitez-le : « Bravo, tu as essayé de </w:t>
            </w:r>
            <w:proofErr w:type="spellStart"/>
            <w:r>
              <w:t>repré</w:t>
            </w:r>
            <w:r w:rsidR="001C65A7">
              <w:t>-</w:t>
            </w:r>
            <w:r>
              <w:t>senter</w:t>
            </w:r>
            <w:proofErr w:type="spellEnd"/>
            <w:r>
              <w:t xml:space="preserve"> le mot ROULER / GIRAFE. Tu as fait des boucles / un dessin, mais je ne peux pas lire ROULER / GIRAFE, car il faut utiliser des lettres pour écrire un mot. Ces lettres sont choisies parce qu’elles</w:t>
            </w:r>
            <w:r w:rsidR="00F15EDD">
              <w:t xml:space="preserve"> </w:t>
            </w:r>
            <w:r>
              <w:t xml:space="preserve">chantent </w:t>
            </w:r>
            <w:r>
              <w:lastRenderedPageBreak/>
              <w:t xml:space="preserve">les sons du mot </w:t>
            </w:r>
            <w:r w:rsidR="00F15EDD">
              <w:t>ROULER / GIRAFE</w:t>
            </w:r>
            <w:r>
              <w:t xml:space="preserve">. La prochaine fois tu essaieras de trouver des lettres qui </w:t>
            </w:r>
            <w:r>
              <w:br/>
              <w:t xml:space="preserve">chantent les sons que l’on entend dans le mot. Maintenant je vais te montrer comment on écrit </w:t>
            </w:r>
            <w:r w:rsidR="00F15EDD">
              <w:t>ROULER / GIRAFE</w:t>
            </w:r>
            <w:r>
              <w:t>.</w:t>
            </w:r>
          </w:p>
        </w:tc>
        <w:tc>
          <w:tcPr>
            <w:tcW w:w="2549" w:type="dxa"/>
          </w:tcPr>
          <w:p w:rsidR="008F3BC6" w:rsidRDefault="008F3BC6" w:rsidP="00470646">
            <w:pPr>
              <w:jc w:val="both"/>
            </w:pPr>
            <w:r>
              <w:lastRenderedPageBreak/>
              <w:t>L’enfant a écrit TELEAVN : « Tu as écrit /</w:t>
            </w:r>
            <w:proofErr w:type="spellStart"/>
            <w:r>
              <w:t>teleavn</w:t>
            </w:r>
            <w:proofErr w:type="spellEnd"/>
            <w:r>
              <w:t xml:space="preserve">/ ». Félicitez-le : « Bravo, tu as essayé, tu as utilisé des lettres de l’alphabet pour </w:t>
            </w:r>
            <w:r>
              <w:br/>
              <w:t xml:space="preserve">écrire, mais je ne peux pas lire TORTUE, car ces lettres ne chantent pas les sons du mot tortue. La prochaine fois </w:t>
            </w:r>
            <w:r>
              <w:lastRenderedPageBreak/>
              <w:t xml:space="preserve">tu essaieras de trouver des lettres qui </w:t>
            </w:r>
            <w:r>
              <w:br/>
              <w:t>chantent les sons que l’on entend dans le mot. Maintenant je vais te montrer comment on écrit TORTUE.</w:t>
            </w:r>
          </w:p>
        </w:tc>
        <w:tc>
          <w:tcPr>
            <w:tcW w:w="2593" w:type="dxa"/>
          </w:tcPr>
          <w:p w:rsidR="008F3BC6" w:rsidRDefault="008F3BC6" w:rsidP="00470646">
            <w:pPr>
              <w:jc w:val="both"/>
            </w:pPr>
            <w:r>
              <w:lastRenderedPageBreak/>
              <w:t xml:space="preserve">L’enfant a écrit </w:t>
            </w:r>
            <w:r w:rsidR="00084155">
              <w:t>AA</w:t>
            </w:r>
            <w:r>
              <w:t xml:space="preserve"> : « Tu as écrit /</w:t>
            </w:r>
            <w:proofErr w:type="spellStart"/>
            <w:r w:rsidR="00084155">
              <w:t>aa</w:t>
            </w:r>
            <w:proofErr w:type="spellEnd"/>
            <w:r>
              <w:t>/ ». Félicitez-le : « Bravo, tu as bien essayé », soulignez ce qui est réussi : « tu as bien entendu /</w:t>
            </w:r>
            <w:r w:rsidR="00084155">
              <w:t>a</w:t>
            </w:r>
            <w:r>
              <w:t xml:space="preserve">/ et tu as utilisé la lettre </w:t>
            </w:r>
            <w:r w:rsidR="00084155">
              <w:t>A</w:t>
            </w:r>
            <w:r>
              <w:t xml:space="preserve"> pour l’écrire. La prochaine fois</w:t>
            </w:r>
            <w:r w:rsidR="001C65A7">
              <w:t>,</w:t>
            </w:r>
            <w:r>
              <w:t xml:space="preserve"> tu essaieras de trouver plusieurs</w:t>
            </w:r>
            <w:r w:rsidR="001C65A7">
              <w:t xml:space="preserve"> </w:t>
            </w:r>
            <w:r>
              <w:t>/</w:t>
            </w:r>
            <w:r w:rsidR="001C65A7">
              <w:t xml:space="preserve"> </w:t>
            </w:r>
            <w:r>
              <w:t xml:space="preserve">toutes les lettres qui chantent </w:t>
            </w:r>
            <w:r>
              <w:lastRenderedPageBreak/>
              <w:t>les sons que</w:t>
            </w:r>
            <w:r w:rsidR="001C65A7">
              <w:t xml:space="preserve"> </w:t>
            </w:r>
            <w:r>
              <w:t xml:space="preserve">l’on entend dans le mot. Maintenant je vais te montrer comment on écrit </w:t>
            </w:r>
            <w:r w:rsidR="00084155">
              <w:t>FAFA</w:t>
            </w:r>
            <w:r>
              <w:t>.</w:t>
            </w:r>
          </w:p>
        </w:tc>
        <w:tc>
          <w:tcPr>
            <w:tcW w:w="2661" w:type="dxa"/>
          </w:tcPr>
          <w:p w:rsidR="00084155" w:rsidRDefault="00084155" w:rsidP="00470646">
            <w:pPr>
              <w:jc w:val="both"/>
            </w:pPr>
            <w:r>
              <w:lastRenderedPageBreak/>
              <w:t>L’enfant a écrit VEOA :</w:t>
            </w:r>
            <w:proofErr w:type="gramStart"/>
            <w:r w:rsidR="001C65A7">
              <w:t xml:space="preserve"> </w:t>
            </w:r>
            <w:r>
              <w:t>«</w:t>
            </w:r>
            <w:r w:rsidR="001C65A7">
              <w:t>T</w:t>
            </w:r>
            <w:r>
              <w:t>u</w:t>
            </w:r>
            <w:proofErr w:type="gramEnd"/>
            <w:r>
              <w:t xml:space="preserve"> as écrit /</w:t>
            </w:r>
            <w:proofErr w:type="spellStart"/>
            <w:r>
              <w:t>veloa</w:t>
            </w:r>
            <w:proofErr w:type="spellEnd"/>
            <w:r>
              <w:t>/ ». Félicitez-le :</w:t>
            </w:r>
            <w:proofErr w:type="gramStart"/>
            <w:r w:rsidR="001C65A7">
              <w:t xml:space="preserve"> </w:t>
            </w:r>
            <w:r>
              <w:t>«</w:t>
            </w:r>
            <w:r w:rsidR="001C65A7">
              <w:t>B</w:t>
            </w:r>
            <w:r>
              <w:t>ravo</w:t>
            </w:r>
            <w:proofErr w:type="gramEnd"/>
            <w:r>
              <w:t>, tu as bien essayé», soulignez ce qui est réussi : «</w:t>
            </w:r>
            <w:r w:rsidR="001C65A7">
              <w:t>T</w:t>
            </w:r>
            <w:r>
              <w:t xml:space="preserve">u as bien </w:t>
            </w:r>
            <w:r>
              <w:br/>
              <w:t xml:space="preserve">entendu /v/ et tu as utilisé la lettre V pour l’écrire ; tu as bien entendu /é/ et tu as utilisé la lettre E pour l’écrire. </w:t>
            </w:r>
          </w:p>
          <w:p w:rsidR="00084155" w:rsidRDefault="00084155" w:rsidP="00470646">
            <w:pPr>
              <w:jc w:val="both"/>
            </w:pPr>
            <w:proofErr w:type="gramStart"/>
            <w:r>
              <w:lastRenderedPageBreak/>
              <w:t>«Tu</w:t>
            </w:r>
            <w:proofErr w:type="gramEnd"/>
            <w:r>
              <w:t xml:space="preserve"> as bien</w:t>
            </w:r>
            <w:r w:rsidR="001C65A7">
              <w:t xml:space="preserve"> </w:t>
            </w:r>
            <w:r>
              <w:br/>
              <w:t>entendu /o/ et tu as utilisé la lettre O pour l’écrire. La prochaine fois tu essaieras de trouver plusieurs</w:t>
            </w:r>
            <w:r w:rsidR="001C65A7">
              <w:t xml:space="preserve"> </w:t>
            </w:r>
            <w:r>
              <w:t>/</w:t>
            </w:r>
            <w:r w:rsidR="001C65A7">
              <w:t xml:space="preserve"> </w:t>
            </w:r>
            <w:r>
              <w:t>toutes les lettres qui chantent les sons que l’on entend dans le mot. Maintenant je vais te montrer comment on écrit la fin du mot Vélo.</w:t>
            </w:r>
          </w:p>
          <w:p w:rsidR="00084155" w:rsidRDefault="00084155" w:rsidP="00470646">
            <w:pPr>
              <w:jc w:val="both"/>
            </w:pPr>
          </w:p>
          <w:p w:rsidR="008F3BC6" w:rsidRDefault="00084155" w:rsidP="00470646">
            <w:pPr>
              <w:jc w:val="both"/>
            </w:pPr>
            <w:r>
              <w:t xml:space="preserve">Pour pouvoir lire VELO, il faut écrire toutes les lettres dans le bon ordre en partant de la gauche et en commençant par écrire la lettre qui fait le premier son que l’on entend lorsqu’on </w:t>
            </w:r>
            <w:r>
              <w:br/>
              <w:t>prononce le mot. La prochaine fois tu essaieras d’écrire les lettres en commençant par celle qui chante le premier son que l’on entend dans le</w:t>
            </w:r>
            <w:r w:rsidR="004D209E">
              <w:t xml:space="preserve"> </w:t>
            </w:r>
            <w:r>
              <w:t>mot (indiquer la gauche comme point de départ).</w:t>
            </w:r>
          </w:p>
        </w:tc>
        <w:tc>
          <w:tcPr>
            <w:tcW w:w="2560" w:type="dxa"/>
          </w:tcPr>
          <w:p w:rsidR="008F3BC6" w:rsidRDefault="008F3BC6" w:rsidP="00470646">
            <w:pPr>
              <w:jc w:val="both"/>
            </w:pPr>
            <w:r>
              <w:lastRenderedPageBreak/>
              <w:t>L’enfant a écrit COQOLA. Félicitez-le</w:t>
            </w:r>
            <w:proofErr w:type="gramStart"/>
            <w:r>
              <w:t xml:space="preserve"> «bravo</w:t>
            </w:r>
            <w:proofErr w:type="gramEnd"/>
            <w:r w:rsidR="003178CF">
              <w:t>,</w:t>
            </w:r>
            <w:r>
              <w:t xml:space="preserve"> je peux lire : </w:t>
            </w:r>
            <w:proofErr w:type="spellStart"/>
            <w:r>
              <w:t>kokola</w:t>
            </w:r>
            <w:proofErr w:type="spellEnd"/>
            <w:r>
              <w:t>», expliquez-lui que la graphie du son /</w:t>
            </w:r>
            <w:proofErr w:type="spellStart"/>
            <w:r>
              <w:t>ch</w:t>
            </w:r>
            <w:proofErr w:type="spellEnd"/>
            <w:r>
              <w:t> / s’écrit avec un C et un H.</w:t>
            </w:r>
          </w:p>
          <w:p w:rsidR="008F3BC6" w:rsidRDefault="008F3BC6" w:rsidP="00470646">
            <w:pPr>
              <w:jc w:val="both"/>
            </w:pPr>
            <w:r>
              <w:t xml:space="preserve">Expliquez aussi que chaque mot a une écriture précise et que pour CHOCOLAT il faut </w:t>
            </w:r>
            <w:r>
              <w:lastRenderedPageBreak/>
              <w:t>un T, qu’on peut entendre dans chocolatier ou chocolaterie.</w:t>
            </w:r>
          </w:p>
        </w:tc>
      </w:tr>
      <w:tr w:rsidR="004662EB" w:rsidTr="00FC7CF9">
        <w:tc>
          <w:tcPr>
            <w:tcW w:w="2475" w:type="dxa"/>
            <w:vAlign w:val="center"/>
          </w:tcPr>
          <w:p w:rsidR="004662EB" w:rsidRDefault="004662EB" w:rsidP="002261A9">
            <w:pPr>
              <w:jc w:val="center"/>
            </w:pPr>
            <w:r>
              <w:lastRenderedPageBreak/>
              <w:t>Activités de remédiation possibles</w:t>
            </w:r>
          </w:p>
        </w:tc>
        <w:tc>
          <w:tcPr>
            <w:tcW w:w="2550" w:type="dxa"/>
          </w:tcPr>
          <w:p w:rsidR="004662EB" w:rsidRDefault="004662EB" w:rsidP="00470646">
            <w:pPr>
              <w:jc w:val="both"/>
            </w:pPr>
            <w:r>
              <w:t>Lecture d’album en suivant chaque mot avec le doigt. Dictée à l’adulte en commentant l’écriture de chaque mot</w:t>
            </w:r>
          </w:p>
        </w:tc>
        <w:tc>
          <w:tcPr>
            <w:tcW w:w="7803" w:type="dxa"/>
            <w:gridSpan w:val="3"/>
          </w:tcPr>
          <w:p w:rsidR="004662EB" w:rsidRDefault="004662EB" w:rsidP="00470646">
            <w:pPr>
              <w:jc w:val="both"/>
            </w:pPr>
            <w:r>
              <w:t>Travail de conscience phonologique</w:t>
            </w:r>
          </w:p>
          <w:p w:rsidR="004662EB" w:rsidRDefault="004662EB" w:rsidP="00470646">
            <w:pPr>
              <w:jc w:val="both"/>
            </w:pPr>
            <w:r>
              <w:t>Travail spécifique sur la clase fictive</w:t>
            </w:r>
          </w:p>
        </w:tc>
        <w:tc>
          <w:tcPr>
            <w:tcW w:w="2560" w:type="dxa"/>
          </w:tcPr>
          <w:p w:rsidR="004662EB" w:rsidRDefault="004662EB" w:rsidP="00470646">
            <w:pPr>
              <w:jc w:val="both"/>
            </w:pPr>
          </w:p>
        </w:tc>
      </w:tr>
    </w:tbl>
    <w:p w:rsidR="007A0E53" w:rsidRDefault="007A0E53" w:rsidP="00E266AB">
      <w:bookmarkStart w:id="0" w:name="_GoBack"/>
      <w:bookmarkEnd w:id="0"/>
    </w:p>
    <w:sectPr w:rsidR="007A0E53" w:rsidSect="00E266AB">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255EA1"/>
    <w:multiLevelType w:val="hybridMultilevel"/>
    <w:tmpl w:val="8D0EC1AA"/>
    <w:lvl w:ilvl="0" w:tplc="27DEF5C2">
      <w:start w:val="2"/>
      <w:numFmt w:val="bullet"/>
      <w:lvlText w:val=""/>
      <w:lvlJc w:val="left"/>
      <w:pPr>
        <w:ind w:left="720" w:hanging="360"/>
      </w:pPr>
      <w:rPr>
        <w:rFonts w:ascii="Wingdings" w:eastAsiaTheme="minorHAnsi" w:hAnsi="Wingdings" w:cs="Arial" w:hint="default"/>
        <w:color w:val="70AD47" w:themeColor="accent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2283CD6"/>
    <w:multiLevelType w:val="hybridMultilevel"/>
    <w:tmpl w:val="1B40E408"/>
    <w:lvl w:ilvl="0" w:tplc="7FA8E558">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C7D1D94"/>
    <w:multiLevelType w:val="hybridMultilevel"/>
    <w:tmpl w:val="2138DCF0"/>
    <w:lvl w:ilvl="0" w:tplc="8C16A06E">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306606C"/>
    <w:multiLevelType w:val="hybridMultilevel"/>
    <w:tmpl w:val="E75A03FE"/>
    <w:lvl w:ilvl="0" w:tplc="BB10D848">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0664FA8"/>
    <w:multiLevelType w:val="hybridMultilevel"/>
    <w:tmpl w:val="723A8D8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E53"/>
    <w:rsid w:val="00021B09"/>
    <w:rsid w:val="00084155"/>
    <w:rsid w:val="000D3E9B"/>
    <w:rsid w:val="000F1E89"/>
    <w:rsid w:val="000F3A14"/>
    <w:rsid w:val="00101C4B"/>
    <w:rsid w:val="001C65A7"/>
    <w:rsid w:val="002261A9"/>
    <w:rsid w:val="00241F67"/>
    <w:rsid w:val="002D3A0F"/>
    <w:rsid w:val="003178CF"/>
    <w:rsid w:val="00337815"/>
    <w:rsid w:val="003675D1"/>
    <w:rsid w:val="003B04DC"/>
    <w:rsid w:val="003B40C7"/>
    <w:rsid w:val="003B6D2E"/>
    <w:rsid w:val="003C24DE"/>
    <w:rsid w:val="004662EB"/>
    <w:rsid w:val="004703AC"/>
    <w:rsid w:val="00470646"/>
    <w:rsid w:val="00475D05"/>
    <w:rsid w:val="004C3E80"/>
    <w:rsid w:val="004C5213"/>
    <w:rsid w:val="004C5577"/>
    <w:rsid w:val="004D209E"/>
    <w:rsid w:val="004E1A61"/>
    <w:rsid w:val="00546579"/>
    <w:rsid w:val="00572B77"/>
    <w:rsid w:val="0061214E"/>
    <w:rsid w:val="006F5FDF"/>
    <w:rsid w:val="00741C80"/>
    <w:rsid w:val="00795084"/>
    <w:rsid w:val="007A0E53"/>
    <w:rsid w:val="008319B1"/>
    <w:rsid w:val="00836FFD"/>
    <w:rsid w:val="00877397"/>
    <w:rsid w:val="0088588E"/>
    <w:rsid w:val="008D22D0"/>
    <w:rsid w:val="008D235B"/>
    <w:rsid w:val="008F3BC6"/>
    <w:rsid w:val="0095091E"/>
    <w:rsid w:val="009804D9"/>
    <w:rsid w:val="009B1189"/>
    <w:rsid w:val="009C3098"/>
    <w:rsid w:val="009F0D87"/>
    <w:rsid w:val="009F6BC0"/>
    <w:rsid w:val="00AB1A09"/>
    <w:rsid w:val="00B2581F"/>
    <w:rsid w:val="00B61879"/>
    <w:rsid w:val="00C50A9C"/>
    <w:rsid w:val="00D01EC5"/>
    <w:rsid w:val="00D524BA"/>
    <w:rsid w:val="00DA07C2"/>
    <w:rsid w:val="00DC08F1"/>
    <w:rsid w:val="00DF16F5"/>
    <w:rsid w:val="00DF6C95"/>
    <w:rsid w:val="00E2332B"/>
    <w:rsid w:val="00E266AB"/>
    <w:rsid w:val="00E749DA"/>
    <w:rsid w:val="00EA70A6"/>
    <w:rsid w:val="00EC0DD5"/>
    <w:rsid w:val="00F01B28"/>
    <w:rsid w:val="00F15EDD"/>
    <w:rsid w:val="00F339CB"/>
    <w:rsid w:val="00F93905"/>
    <w:rsid w:val="00FB7E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5E022"/>
  <w15:chartTrackingRefBased/>
  <w15:docId w15:val="{254F290A-57D8-4B96-AD5F-9A809107B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fr-FR"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A0E53"/>
    <w:pPr>
      <w:ind w:left="720"/>
      <w:contextualSpacing/>
    </w:pPr>
  </w:style>
  <w:style w:type="table" w:styleId="Grilledutableau">
    <w:name w:val="Table Grid"/>
    <w:basedOn w:val="TableauNormal"/>
    <w:uiPriority w:val="39"/>
    <w:rsid w:val="00101C4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8D235B"/>
    <w:rPr>
      <w:color w:val="0563C1" w:themeColor="hyperlink"/>
      <w:u w:val="single"/>
    </w:rPr>
  </w:style>
  <w:style w:type="character" w:styleId="Mentionnonrsolue">
    <w:name w:val="Unresolved Mention"/>
    <w:basedOn w:val="Policepardfaut"/>
    <w:uiPriority w:val="99"/>
    <w:semiHidden/>
    <w:unhideWhenUsed/>
    <w:rsid w:val="008D23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5860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579</Words>
  <Characters>3188</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Gerot</dc:creator>
  <cp:keywords/>
  <dc:description/>
  <cp:lastModifiedBy>Patricia Gerot</cp:lastModifiedBy>
  <cp:revision>3</cp:revision>
  <dcterms:created xsi:type="dcterms:W3CDTF">2022-06-24T15:09:00Z</dcterms:created>
  <dcterms:modified xsi:type="dcterms:W3CDTF">2022-06-24T15:10:00Z</dcterms:modified>
</cp:coreProperties>
</file>