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4702" w:rsidRPr="00932ABC" w:rsidRDefault="0028119B">
      <w:pPr>
        <w:jc w:val="center"/>
        <w:rPr>
          <w:sz w:val="36"/>
          <w:szCs w:val="36"/>
        </w:rPr>
      </w:pPr>
      <w:r w:rsidRPr="00932ABC">
        <w:rPr>
          <w:sz w:val="36"/>
          <w:szCs w:val="36"/>
        </w:rPr>
        <w:t>BILAN ET ANALYSE</w:t>
      </w:r>
    </w:p>
    <w:p w:rsidR="00B94702" w:rsidRPr="00932ABC" w:rsidRDefault="0028119B">
      <w:pPr>
        <w:jc w:val="center"/>
        <w:rPr>
          <w:sz w:val="36"/>
          <w:szCs w:val="36"/>
        </w:rPr>
      </w:pPr>
      <w:r w:rsidRPr="00932ABC">
        <w:rPr>
          <w:sz w:val="36"/>
          <w:szCs w:val="36"/>
        </w:rPr>
        <w:t>LECTURE PAS À PAS ET VISIBILÉO</w:t>
      </w:r>
    </w:p>
    <w:p w:rsidR="00B94702" w:rsidRPr="00932ABC" w:rsidRDefault="00B94702">
      <w:pPr>
        <w:rPr>
          <w:sz w:val="20"/>
          <w:szCs w:val="20"/>
        </w:rPr>
      </w:pPr>
    </w:p>
    <w:p w:rsidR="00B94702" w:rsidRPr="00932ABC" w:rsidRDefault="0028119B">
      <w:pPr>
        <w:rPr>
          <w:b/>
          <w:color w:val="7030A0"/>
        </w:rPr>
      </w:pPr>
      <w:r w:rsidRPr="00932ABC">
        <w:rPr>
          <w:rFonts w:eastAsia="Wingdings"/>
          <w:b/>
          <w:color w:val="7030A0"/>
        </w:rPr>
        <w:sym w:font="Wingdings" w:char="F081"/>
      </w:r>
      <w:r w:rsidRPr="00932ABC">
        <w:rPr>
          <w:b/>
          <w:color w:val="7030A0"/>
        </w:rPr>
        <w:t xml:space="preserve"> </w:t>
      </w:r>
      <w:r w:rsidR="0087667C" w:rsidRPr="00932ABC">
        <w:rPr>
          <w:b/>
          <w:color w:val="7030A0"/>
        </w:rPr>
        <w:t>LECTURE PAS</w:t>
      </w:r>
      <w:r w:rsidR="00932ABC">
        <w:rPr>
          <w:b/>
          <w:color w:val="7030A0"/>
        </w:rPr>
        <w:t xml:space="preserve"> </w:t>
      </w:r>
      <w:r w:rsidR="0087667C" w:rsidRPr="00932ABC">
        <w:rPr>
          <w:b/>
          <w:color w:val="7030A0"/>
        </w:rPr>
        <w:t>A</w:t>
      </w:r>
      <w:r w:rsidR="00932ABC">
        <w:rPr>
          <w:b/>
          <w:color w:val="7030A0"/>
        </w:rPr>
        <w:t xml:space="preserve"> </w:t>
      </w:r>
      <w:r w:rsidR="0087667C" w:rsidRPr="00932ABC">
        <w:rPr>
          <w:b/>
          <w:color w:val="7030A0"/>
        </w:rPr>
        <w:t>PAS</w:t>
      </w:r>
    </w:p>
    <w:p w:rsidR="00B94702" w:rsidRPr="00932ABC" w:rsidRDefault="00B94702">
      <w:pPr>
        <w:rPr>
          <w:b/>
          <w:sz w:val="20"/>
          <w:szCs w:val="20"/>
        </w:rPr>
      </w:pPr>
    </w:p>
    <w:tbl>
      <w:tblPr>
        <w:tblStyle w:val="Grilledutableau"/>
        <w:tblW w:w="10456" w:type="dxa"/>
        <w:tblInd w:w="113" w:type="dxa"/>
        <w:tblLayout w:type="fixed"/>
        <w:tblLook w:val="04A0" w:firstRow="1" w:lastRow="0" w:firstColumn="1" w:lastColumn="0" w:noHBand="0" w:noVBand="1"/>
      </w:tblPr>
      <w:tblGrid>
        <w:gridCol w:w="3114"/>
        <w:gridCol w:w="7342"/>
      </w:tblGrid>
      <w:tr w:rsidR="00B94702" w:rsidRPr="00932ABC" w:rsidTr="00A04FF2">
        <w:tc>
          <w:tcPr>
            <w:tcW w:w="3114" w:type="dxa"/>
          </w:tcPr>
          <w:p w:rsidR="00B94702" w:rsidRPr="00932ABC" w:rsidRDefault="0028119B" w:rsidP="00102F55">
            <w:pPr>
              <w:widowControl w:val="0"/>
              <w:spacing w:line="276" w:lineRule="auto"/>
              <w:rPr>
                <w:rFonts w:eastAsia="Calibri"/>
                <w:sz w:val="20"/>
                <w:szCs w:val="20"/>
              </w:rPr>
            </w:pPr>
            <w:r w:rsidRPr="00932ABC">
              <w:rPr>
                <w:rFonts w:eastAsia="Calibri"/>
                <w:sz w:val="20"/>
                <w:szCs w:val="20"/>
              </w:rPr>
              <w:t>En année ordinaire, quelle fréquence de lecture pas-à-pas vous pourrait la plus pertinente ?</w:t>
            </w:r>
          </w:p>
        </w:tc>
        <w:tc>
          <w:tcPr>
            <w:tcW w:w="7342" w:type="dxa"/>
          </w:tcPr>
          <w:p w:rsidR="00B94702" w:rsidRPr="00932ABC" w:rsidRDefault="0087667C" w:rsidP="00102F55">
            <w:pPr>
              <w:widowControl w:val="0"/>
              <w:spacing w:line="276" w:lineRule="auto"/>
              <w:rPr>
                <w:rFonts w:eastAsia="Calibri"/>
                <w:sz w:val="20"/>
                <w:szCs w:val="20"/>
              </w:rPr>
            </w:pPr>
            <w:r w:rsidRPr="00932ABC">
              <w:rPr>
                <w:rFonts w:eastAsia="Calibri"/>
                <w:sz w:val="20"/>
                <w:szCs w:val="20"/>
              </w:rPr>
              <w:t xml:space="preserve">Régulièrement (de 1 fois par semaine à </w:t>
            </w:r>
            <w:r w:rsidR="0028119B" w:rsidRPr="00932ABC">
              <w:rPr>
                <w:rFonts w:eastAsia="Calibri"/>
                <w:sz w:val="20"/>
                <w:szCs w:val="20"/>
              </w:rPr>
              <w:t>1 à 2 fois par période</w:t>
            </w:r>
            <w:r w:rsidRPr="00932ABC">
              <w:rPr>
                <w:rFonts w:eastAsia="Calibri"/>
                <w:sz w:val="20"/>
                <w:szCs w:val="20"/>
              </w:rPr>
              <w:t xml:space="preserve">), à </w:t>
            </w:r>
            <w:r w:rsidRPr="00932ABC">
              <w:rPr>
                <w:sz w:val="20"/>
                <w:szCs w:val="20"/>
              </w:rPr>
              <w:t>condition</w:t>
            </w:r>
            <w:r w:rsidR="0028119B" w:rsidRPr="00932ABC">
              <w:rPr>
                <w:sz w:val="20"/>
                <w:szCs w:val="20"/>
              </w:rPr>
              <w:t xml:space="preserve"> que le support s’y prête</w:t>
            </w:r>
            <w:r w:rsidRPr="00932ABC">
              <w:rPr>
                <w:sz w:val="20"/>
                <w:szCs w:val="20"/>
              </w:rPr>
              <w:t>.</w:t>
            </w:r>
          </w:p>
        </w:tc>
      </w:tr>
      <w:tr w:rsidR="00B94702" w:rsidRPr="00932ABC" w:rsidTr="00A04FF2">
        <w:tc>
          <w:tcPr>
            <w:tcW w:w="3114" w:type="dxa"/>
          </w:tcPr>
          <w:p w:rsidR="00B94702" w:rsidRPr="00932ABC" w:rsidRDefault="0028119B" w:rsidP="00102F55">
            <w:pPr>
              <w:widowControl w:val="0"/>
              <w:spacing w:line="276" w:lineRule="auto"/>
              <w:rPr>
                <w:rFonts w:eastAsia="Calibri"/>
                <w:sz w:val="20"/>
                <w:szCs w:val="20"/>
              </w:rPr>
            </w:pPr>
            <w:r w:rsidRPr="00932ABC">
              <w:rPr>
                <w:rFonts w:eastAsia="Calibri"/>
                <w:sz w:val="20"/>
                <w:szCs w:val="20"/>
              </w:rPr>
              <w:t>Quel type</w:t>
            </w:r>
            <w:r w:rsidRPr="00932ABC">
              <w:rPr>
                <w:rFonts w:eastAsia="Calibri"/>
                <w:sz w:val="20"/>
                <w:szCs w:val="20"/>
              </w:rPr>
              <w:t xml:space="preserve"> de texte vous semble le plus adapté pour ce type de travail ?</w:t>
            </w:r>
          </w:p>
        </w:tc>
        <w:tc>
          <w:tcPr>
            <w:tcW w:w="7342" w:type="dxa"/>
          </w:tcPr>
          <w:p w:rsidR="0087667C" w:rsidRPr="00932ABC" w:rsidRDefault="0028119B" w:rsidP="00102F55">
            <w:pPr>
              <w:widowControl w:val="0"/>
              <w:spacing w:line="276" w:lineRule="auto"/>
              <w:rPr>
                <w:sz w:val="20"/>
                <w:szCs w:val="20"/>
              </w:rPr>
            </w:pPr>
            <w:r w:rsidRPr="00932ABC">
              <w:rPr>
                <w:rFonts w:eastAsia="Calibri"/>
                <w:sz w:val="20"/>
                <w:szCs w:val="20"/>
              </w:rPr>
              <w:t>Lecture d’albums et de récits courts</w:t>
            </w:r>
            <w:r w:rsidR="0087667C" w:rsidRPr="00932ABC">
              <w:rPr>
                <w:rFonts w:eastAsia="Calibri"/>
                <w:sz w:val="20"/>
                <w:szCs w:val="20"/>
              </w:rPr>
              <w:t>, comprenant des éléments implicites.</w:t>
            </w:r>
          </w:p>
          <w:p w:rsidR="00B94702" w:rsidRPr="00932ABC" w:rsidRDefault="00B94702" w:rsidP="00102F55">
            <w:pPr>
              <w:widowControl w:val="0"/>
              <w:spacing w:line="276" w:lineRule="auto"/>
              <w:rPr>
                <w:sz w:val="20"/>
                <w:szCs w:val="20"/>
              </w:rPr>
            </w:pPr>
          </w:p>
        </w:tc>
      </w:tr>
      <w:tr w:rsidR="00B94702" w:rsidRPr="00932ABC" w:rsidTr="00A04FF2">
        <w:tc>
          <w:tcPr>
            <w:tcW w:w="3114" w:type="dxa"/>
          </w:tcPr>
          <w:p w:rsidR="00B94702" w:rsidRPr="00932ABC" w:rsidRDefault="0028119B" w:rsidP="00102F55">
            <w:pPr>
              <w:widowControl w:val="0"/>
              <w:spacing w:line="276" w:lineRule="auto"/>
              <w:rPr>
                <w:rFonts w:eastAsia="Calibri"/>
                <w:sz w:val="20"/>
                <w:szCs w:val="20"/>
              </w:rPr>
            </w:pPr>
            <w:r w:rsidRPr="00932ABC">
              <w:rPr>
                <w:rFonts w:eastAsia="Calibri"/>
                <w:sz w:val="20"/>
                <w:szCs w:val="20"/>
              </w:rPr>
              <w:t>Quels sont vos objectifs pédagogiques pour ce type de travail ?</w:t>
            </w:r>
          </w:p>
        </w:tc>
        <w:tc>
          <w:tcPr>
            <w:tcW w:w="7342" w:type="dxa"/>
          </w:tcPr>
          <w:p w:rsidR="0028119B" w:rsidRPr="00932ABC" w:rsidRDefault="0028119B" w:rsidP="0028119B">
            <w:pPr>
              <w:widowControl w:val="0"/>
              <w:spacing w:line="276" w:lineRule="auto"/>
              <w:rPr>
                <w:rFonts w:eastAsia="Calibri"/>
                <w:sz w:val="20"/>
                <w:szCs w:val="20"/>
              </w:rPr>
            </w:pPr>
            <w:r w:rsidRPr="00932ABC">
              <w:rPr>
                <w:rFonts w:eastAsia="Calibri"/>
                <w:sz w:val="20"/>
                <w:szCs w:val="20"/>
              </w:rPr>
              <w:t>Compréhension globale sur un album</w:t>
            </w:r>
            <w:r>
              <w:rPr>
                <w:rFonts w:eastAsia="Calibri"/>
                <w:sz w:val="20"/>
                <w:szCs w:val="20"/>
              </w:rPr>
              <w:t xml:space="preserve"> et c</w:t>
            </w:r>
            <w:r w:rsidR="007508A3">
              <w:rPr>
                <w:rFonts w:eastAsia="Calibri"/>
                <w:sz w:val="20"/>
                <w:szCs w:val="20"/>
              </w:rPr>
              <w:t xml:space="preserve">ompréhension </w:t>
            </w:r>
            <w:r w:rsidRPr="00932ABC">
              <w:rPr>
                <w:rFonts w:eastAsia="Calibri"/>
                <w:sz w:val="20"/>
                <w:szCs w:val="20"/>
              </w:rPr>
              <w:t>plus</w:t>
            </w:r>
            <w:r w:rsidRPr="00932ABC">
              <w:rPr>
                <w:rFonts w:eastAsia="Calibri"/>
                <w:sz w:val="20"/>
                <w:szCs w:val="20"/>
              </w:rPr>
              <w:t xml:space="preserve"> fine pour des récits courts</w:t>
            </w:r>
            <w:r>
              <w:rPr>
                <w:rFonts w:eastAsia="Calibri"/>
                <w:sz w:val="20"/>
                <w:szCs w:val="20"/>
              </w:rPr>
              <w:t> : c</w:t>
            </w:r>
            <w:r w:rsidRPr="00932ABC">
              <w:rPr>
                <w:rFonts w:eastAsia="Calibri"/>
                <w:sz w:val="20"/>
                <w:szCs w:val="20"/>
              </w:rPr>
              <w:t>omprendre et extraire l’implicite</w:t>
            </w:r>
          </w:p>
          <w:p w:rsidR="00102F55" w:rsidRDefault="00102F55" w:rsidP="00102F55">
            <w:pPr>
              <w:widowControl w:val="0"/>
              <w:spacing w:line="276" w:lineRule="auto"/>
              <w:rPr>
                <w:rFonts w:eastAsia="Calibri"/>
                <w:sz w:val="20"/>
                <w:szCs w:val="20"/>
              </w:rPr>
            </w:pPr>
          </w:p>
          <w:p w:rsidR="0087667C" w:rsidRPr="00932ABC" w:rsidRDefault="00102F55" w:rsidP="00102F55">
            <w:pPr>
              <w:widowControl w:val="0"/>
              <w:spacing w:line="276" w:lineRule="auto"/>
              <w:rPr>
                <w:rFonts w:eastAsia="Calibri"/>
                <w:sz w:val="20"/>
                <w:szCs w:val="20"/>
              </w:rPr>
            </w:pPr>
            <w:r>
              <w:rPr>
                <w:rFonts w:eastAsia="Calibri"/>
                <w:sz w:val="20"/>
                <w:szCs w:val="20"/>
              </w:rPr>
              <w:t>E</w:t>
            </w:r>
            <w:r w:rsidR="0087667C" w:rsidRPr="00932ABC">
              <w:rPr>
                <w:rFonts w:eastAsia="Calibri"/>
                <w:sz w:val="20"/>
                <w:szCs w:val="20"/>
              </w:rPr>
              <w:t>nrôl</w:t>
            </w:r>
            <w:r>
              <w:rPr>
                <w:rFonts w:eastAsia="Calibri"/>
                <w:sz w:val="20"/>
                <w:szCs w:val="20"/>
              </w:rPr>
              <w:t>er</w:t>
            </w:r>
            <w:r w:rsidR="0087667C" w:rsidRPr="00932ABC">
              <w:rPr>
                <w:rFonts w:eastAsia="Calibri"/>
                <w:sz w:val="20"/>
                <w:szCs w:val="20"/>
              </w:rPr>
              <w:t xml:space="preserve"> les petits lecteurs et </w:t>
            </w:r>
            <w:proofErr w:type="spellStart"/>
            <w:r w:rsidR="0087667C" w:rsidRPr="00932ABC">
              <w:rPr>
                <w:rFonts w:eastAsia="Calibri"/>
                <w:sz w:val="20"/>
                <w:szCs w:val="20"/>
              </w:rPr>
              <w:t>compreneurs</w:t>
            </w:r>
            <w:proofErr w:type="spellEnd"/>
          </w:p>
          <w:p w:rsidR="0087667C" w:rsidRPr="00932ABC" w:rsidRDefault="0087667C" w:rsidP="00102F55">
            <w:pPr>
              <w:widowControl w:val="0"/>
              <w:spacing w:line="276" w:lineRule="auto"/>
              <w:rPr>
                <w:sz w:val="20"/>
                <w:szCs w:val="20"/>
              </w:rPr>
            </w:pPr>
          </w:p>
          <w:p w:rsidR="00B94702" w:rsidRPr="00932ABC" w:rsidRDefault="0087667C" w:rsidP="00102F55">
            <w:pPr>
              <w:widowControl w:val="0"/>
              <w:spacing w:line="276" w:lineRule="auto"/>
              <w:rPr>
                <w:sz w:val="20"/>
                <w:szCs w:val="20"/>
              </w:rPr>
            </w:pPr>
            <w:r w:rsidRPr="00932ABC">
              <w:rPr>
                <w:sz w:val="20"/>
                <w:szCs w:val="20"/>
              </w:rPr>
              <w:t>P</w:t>
            </w:r>
            <w:r w:rsidR="0028119B" w:rsidRPr="00932ABC">
              <w:rPr>
                <w:sz w:val="20"/>
                <w:szCs w:val="20"/>
              </w:rPr>
              <w:t>roposition et validation d’hypothèses</w:t>
            </w:r>
          </w:p>
          <w:p w:rsidR="0087667C" w:rsidRPr="00932ABC" w:rsidRDefault="0087667C" w:rsidP="00102F55">
            <w:pPr>
              <w:widowControl w:val="0"/>
              <w:spacing w:line="276" w:lineRule="auto"/>
              <w:rPr>
                <w:sz w:val="20"/>
                <w:szCs w:val="20"/>
              </w:rPr>
            </w:pPr>
          </w:p>
          <w:p w:rsidR="00B94702" w:rsidRPr="00932ABC" w:rsidRDefault="0087667C" w:rsidP="00102F55">
            <w:pPr>
              <w:widowControl w:val="0"/>
              <w:spacing w:line="276" w:lineRule="auto"/>
              <w:rPr>
                <w:sz w:val="20"/>
                <w:szCs w:val="20"/>
              </w:rPr>
            </w:pPr>
            <w:r w:rsidRPr="00932ABC">
              <w:rPr>
                <w:sz w:val="20"/>
                <w:szCs w:val="20"/>
              </w:rPr>
              <w:t>C</w:t>
            </w:r>
            <w:r w:rsidR="0028119B" w:rsidRPr="00932ABC">
              <w:rPr>
                <w:sz w:val="20"/>
                <w:szCs w:val="20"/>
              </w:rPr>
              <w:t>ompréhension du vocabulaire (notamment sens figuré)</w:t>
            </w:r>
          </w:p>
        </w:tc>
      </w:tr>
      <w:tr w:rsidR="00B94702" w:rsidRPr="00932ABC" w:rsidTr="00A04FF2">
        <w:tc>
          <w:tcPr>
            <w:tcW w:w="3114" w:type="dxa"/>
          </w:tcPr>
          <w:p w:rsidR="00B94702" w:rsidRPr="00932ABC" w:rsidRDefault="0028119B" w:rsidP="00102F55">
            <w:pPr>
              <w:widowControl w:val="0"/>
              <w:spacing w:line="276" w:lineRule="auto"/>
              <w:rPr>
                <w:rFonts w:eastAsia="Calibri"/>
                <w:sz w:val="20"/>
                <w:szCs w:val="20"/>
              </w:rPr>
            </w:pPr>
            <w:r w:rsidRPr="00932ABC">
              <w:rPr>
                <w:rFonts w:eastAsia="Calibri"/>
                <w:sz w:val="20"/>
                <w:szCs w:val="20"/>
              </w:rPr>
              <w:t>Comment avez-vous choisi les arrêts dans le texte ?</w:t>
            </w:r>
          </w:p>
        </w:tc>
        <w:tc>
          <w:tcPr>
            <w:tcW w:w="7342" w:type="dxa"/>
          </w:tcPr>
          <w:p w:rsidR="0087667C" w:rsidRPr="00932ABC" w:rsidRDefault="0087667C" w:rsidP="00102F55">
            <w:pPr>
              <w:widowControl w:val="0"/>
              <w:spacing w:line="276" w:lineRule="auto"/>
              <w:rPr>
                <w:sz w:val="20"/>
                <w:szCs w:val="20"/>
              </w:rPr>
            </w:pPr>
            <w:r w:rsidRPr="00932ABC">
              <w:rPr>
                <w:sz w:val="20"/>
                <w:szCs w:val="20"/>
              </w:rPr>
              <w:t>Les arrêts se font là où </w:t>
            </w:r>
            <w:r w:rsidR="0028119B" w:rsidRPr="00932ABC">
              <w:rPr>
                <w:sz w:val="20"/>
                <w:szCs w:val="20"/>
              </w:rPr>
              <w:t xml:space="preserve">il faut s’assurer de </w:t>
            </w:r>
            <w:r w:rsidRPr="00932ABC">
              <w:rPr>
                <w:sz w:val="20"/>
                <w:szCs w:val="20"/>
              </w:rPr>
              <w:t>l</w:t>
            </w:r>
            <w:r w:rsidR="0028119B" w:rsidRPr="00932ABC">
              <w:rPr>
                <w:sz w:val="20"/>
                <w:szCs w:val="20"/>
              </w:rPr>
              <w:t>a compréhension</w:t>
            </w:r>
            <w:r w:rsidRPr="00932ABC">
              <w:rPr>
                <w:sz w:val="20"/>
                <w:szCs w:val="20"/>
              </w:rPr>
              <w:t xml:space="preserve"> du passage </w:t>
            </w:r>
            <w:r w:rsidR="0028119B" w:rsidRPr="00932ABC">
              <w:rPr>
                <w:sz w:val="20"/>
                <w:szCs w:val="20"/>
              </w:rPr>
              <w:t>car</w:t>
            </w:r>
            <w:r w:rsidRPr="00932ABC">
              <w:rPr>
                <w:sz w:val="20"/>
                <w:szCs w:val="20"/>
              </w:rPr>
              <w:t> :</w:t>
            </w:r>
          </w:p>
          <w:p w:rsidR="0087667C" w:rsidRPr="00932ABC" w:rsidRDefault="0087667C" w:rsidP="00102F55">
            <w:pPr>
              <w:widowControl w:val="0"/>
              <w:spacing w:line="276" w:lineRule="auto"/>
              <w:rPr>
                <w:sz w:val="20"/>
                <w:szCs w:val="20"/>
              </w:rPr>
            </w:pPr>
            <w:r w:rsidRPr="00932ABC">
              <w:rPr>
                <w:sz w:val="20"/>
                <w:szCs w:val="20"/>
              </w:rPr>
              <w:t>-</w:t>
            </w:r>
            <w:r w:rsidR="0028119B" w:rsidRPr="00932ABC">
              <w:rPr>
                <w:sz w:val="20"/>
                <w:szCs w:val="20"/>
              </w:rPr>
              <w:t xml:space="preserve"> il y a une difficulté à surmonter (vocabulaire, implicite, …)</w:t>
            </w:r>
          </w:p>
          <w:p w:rsidR="0087667C" w:rsidRPr="00932ABC" w:rsidRDefault="0087667C" w:rsidP="00102F55">
            <w:pPr>
              <w:widowControl w:val="0"/>
              <w:spacing w:line="276" w:lineRule="auto"/>
              <w:rPr>
                <w:sz w:val="20"/>
                <w:szCs w:val="20"/>
              </w:rPr>
            </w:pPr>
            <w:r w:rsidRPr="00932ABC">
              <w:rPr>
                <w:sz w:val="20"/>
                <w:szCs w:val="20"/>
              </w:rPr>
              <w:t xml:space="preserve">- une anticipation </w:t>
            </w:r>
            <w:r w:rsidR="001B25FC" w:rsidRPr="00932ABC">
              <w:rPr>
                <w:sz w:val="20"/>
                <w:szCs w:val="20"/>
              </w:rPr>
              <w:t xml:space="preserve">est </w:t>
            </w:r>
            <w:r w:rsidRPr="00932ABC">
              <w:rPr>
                <w:sz w:val="20"/>
                <w:szCs w:val="20"/>
              </w:rPr>
              <w:t>possible (des choix à faire pour le héros)</w:t>
            </w:r>
          </w:p>
          <w:p w:rsidR="001B25FC" w:rsidRPr="00932ABC" w:rsidRDefault="0087667C" w:rsidP="00102F55">
            <w:pPr>
              <w:widowControl w:val="0"/>
              <w:spacing w:line="276" w:lineRule="auto"/>
              <w:rPr>
                <w:sz w:val="20"/>
                <w:szCs w:val="20"/>
              </w:rPr>
            </w:pPr>
            <w:r w:rsidRPr="00932ABC">
              <w:rPr>
                <w:sz w:val="20"/>
                <w:szCs w:val="20"/>
              </w:rPr>
              <w:t>- des m</w:t>
            </w:r>
            <w:r w:rsidR="0028119B" w:rsidRPr="00932ABC">
              <w:rPr>
                <w:sz w:val="20"/>
                <w:szCs w:val="20"/>
              </w:rPr>
              <w:t>oment</w:t>
            </w:r>
            <w:r w:rsidRPr="00932ABC">
              <w:rPr>
                <w:sz w:val="20"/>
                <w:szCs w:val="20"/>
              </w:rPr>
              <w:t>s</w:t>
            </w:r>
            <w:r w:rsidR="0028119B" w:rsidRPr="00932ABC">
              <w:rPr>
                <w:sz w:val="20"/>
                <w:szCs w:val="20"/>
              </w:rPr>
              <w:t xml:space="preserve"> de suspense </w:t>
            </w:r>
            <w:r w:rsidR="001B25FC" w:rsidRPr="00932ABC">
              <w:rPr>
                <w:sz w:val="20"/>
                <w:szCs w:val="20"/>
              </w:rPr>
              <w:t>entrainent l’émission d’</w:t>
            </w:r>
            <w:r w:rsidR="0028119B" w:rsidRPr="00932ABC">
              <w:rPr>
                <w:sz w:val="20"/>
                <w:szCs w:val="20"/>
              </w:rPr>
              <w:t>hypothèses</w:t>
            </w:r>
          </w:p>
          <w:p w:rsidR="00B94702" w:rsidRPr="00932ABC" w:rsidRDefault="001B25FC" w:rsidP="00102F55">
            <w:pPr>
              <w:widowControl w:val="0"/>
              <w:spacing w:line="276" w:lineRule="auto"/>
              <w:rPr>
                <w:sz w:val="20"/>
                <w:szCs w:val="20"/>
              </w:rPr>
            </w:pPr>
            <w:r w:rsidRPr="00932ABC">
              <w:rPr>
                <w:sz w:val="20"/>
                <w:szCs w:val="20"/>
              </w:rPr>
              <w:t xml:space="preserve">- </w:t>
            </w:r>
            <w:r w:rsidR="0028119B" w:rsidRPr="00932ABC">
              <w:rPr>
                <w:sz w:val="20"/>
                <w:szCs w:val="20"/>
              </w:rPr>
              <w:t xml:space="preserve"> </w:t>
            </w:r>
            <w:r w:rsidRPr="00932ABC">
              <w:rPr>
                <w:sz w:val="20"/>
                <w:szCs w:val="20"/>
              </w:rPr>
              <w:t>le</w:t>
            </w:r>
            <w:r w:rsidR="0028119B" w:rsidRPr="00932ABC">
              <w:rPr>
                <w:sz w:val="20"/>
                <w:szCs w:val="20"/>
              </w:rPr>
              <w:t xml:space="preserve"> moment </w:t>
            </w:r>
            <w:r w:rsidRPr="00932ABC">
              <w:rPr>
                <w:sz w:val="20"/>
                <w:szCs w:val="20"/>
              </w:rPr>
              <w:t xml:space="preserve">est </w:t>
            </w:r>
            <w:r w:rsidR="0028119B" w:rsidRPr="00932ABC">
              <w:rPr>
                <w:sz w:val="20"/>
                <w:szCs w:val="20"/>
              </w:rPr>
              <w:t>capi</w:t>
            </w:r>
            <w:r w:rsidR="0028119B" w:rsidRPr="00932ABC">
              <w:rPr>
                <w:sz w:val="20"/>
                <w:szCs w:val="20"/>
              </w:rPr>
              <w:t>tal pour comprendre la suite de l’histoire</w:t>
            </w:r>
          </w:p>
        </w:tc>
      </w:tr>
      <w:tr w:rsidR="00B94702" w:rsidRPr="00932ABC" w:rsidTr="00A04FF2">
        <w:tc>
          <w:tcPr>
            <w:tcW w:w="3114" w:type="dxa"/>
          </w:tcPr>
          <w:p w:rsidR="00B94702" w:rsidRPr="00932ABC" w:rsidRDefault="0028119B" w:rsidP="00102F55">
            <w:pPr>
              <w:widowControl w:val="0"/>
              <w:spacing w:line="276" w:lineRule="auto"/>
              <w:rPr>
                <w:rFonts w:eastAsia="Calibri"/>
                <w:sz w:val="20"/>
                <w:szCs w:val="20"/>
              </w:rPr>
            </w:pPr>
            <w:r w:rsidRPr="00932ABC">
              <w:rPr>
                <w:rFonts w:eastAsia="Calibri"/>
                <w:sz w:val="20"/>
                <w:szCs w:val="20"/>
              </w:rPr>
              <w:t>Comment avez-vous choisi les questions à poser ?</w:t>
            </w:r>
          </w:p>
        </w:tc>
        <w:tc>
          <w:tcPr>
            <w:tcW w:w="7342" w:type="dxa"/>
          </w:tcPr>
          <w:p w:rsidR="00B94702" w:rsidRPr="00932ABC" w:rsidRDefault="0028119B" w:rsidP="00102F55">
            <w:pPr>
              <w:widowControl w:val="0"/>
              <w:spacing w:line="276" w:lineRule="auto"/>
              <w:rPr>
                <w:sz w:val="20"/>
                <w:szCs w:val="20"/>
              </w:rPr>
            </w:pPr>
            <w:r w:rsidRPr="00932ABC">
              <w:rPr>
                <w:sz w:val="20"/>
                <w:szCs w:val="20"/>
              </w:rPr>
              <w:t>Poser une question précise pour éviter des hypothèses sans lien avec le texte</w:t>
            </w:r>
            <w:r w:rsidR="00A04FF2" w:rsidRPr="00932ABC">
              <w:rPr>
                <w:sz w:val="20"/>
                <w:szCs w:val="20"/>
              </w:rPr>
              <w:t xml:space="preserve"> du type : </w:t>
            </w:r>
          </w:p>
          <w:p w:rsidR="00B94702" w:rsidRPr="00932ABC" w:rsidRDefault="0028119B" w:rsidP="00102F55">
            <w:pPr>
              <w:pStyle w:val="Paragraphedeliste"/>
              <w:widowControl w:val="0"/>
              <w:numPr>
                <w:ilvl w:val="0"/>
                <w:numId w:val="4"/>
              </w:numPr>
              <w:spacing w:line="276" w:lineRule="auto"/>
              <w:rPr>
                <w:sz w:val="20"/>
                <w:szCs w:val="20"/>
              </w:rPr>
            </w:pPr>
            <w:proofErr w:type="gramStart"/>
            <w:r w:rsidRPr="00932ABC">
              <w:rPr>
                <w:sz w:val="20"/>
                <w:szCs w:val="20"/>
              </w:rPr>
              <w:t>anticipation</w:t>
            </w:r>
            <w:proofErr w:type="gramEnd"/>
            <w:r w:rsidRPr="00932ABC">
              <w:rPr>
                <w:sz w:val="20"/>
                <w:szCs w:val="20"/>
              </w:rPr>
              <w:t xml:space="preserve"> si hypothèse à sus</w:t>
            </w:r>
            <w:r w:rsidRPr="00932ABC">
              <w:rPr>
                <w:sz w:val="20"/>
                <w:szCs w:val="20"/>
              </w:rPr>
              <w:t>citer</w:t>
            </w:r>
          </w:p>
          <w:p w:rsidR="00B94702" w:rsidRPr="00932ABC" w:rsidRDefault="0028119B" w:rsidP="00102F55">
            <w:pPr>
              <w:pStyle w:val="Paragraphedeliste"/>
              <w:widowControl w:val="0"/>
              <w:numPr>
                <w:ilvl w:val="0"/>
                <w:numId w:val="4"/>
              </w:numPr>
              <w:spacing w:line="276" w:lineRule="auto"/>
              <w:rPr>
                <w:sz w:val="20"/>
                <w:szCs w:val="20"/>
              </w:rPr>
            </w:pPr>
            <w:proofErr w:type="gramStart"/>
            <w:r w:rsidRPr="00932ABC">
              <w:rPr>
                <w:sz w:val="20"/>
                <w:szCs w:val="20"/>
              </w:rPr>
              <w:t>éclaircissement</w:t>
            </w:r>
            <w:proofErr w:type="gramEnd"/>
            <w:r w:rsidRPr="00932ABC">
              <w:rPr>
                <w:sz w:val="20"/>
                <w:szCs w:val="20"/>
              </w:rPr>
              <w:t xml:space="preserve"> si difficulté de compréhension à surmonter</w:t>
            </w:r>
          </w:p>
          <w:p w:rsidR="00B94702" w:rsidRPr="00932ABC" w:rsidRDefault="0028119B" w:rsidP="00102F55">
            <w:pPr>
              <w:pStyle w:val="Paragraphedeliste"/>
              <w:widowControl w:val="0"/>
              <w:numPr>
                <w:ilvl w:val="0"/>
                <w:numId w:val="4"/>
              </w:numPr>
              <w:spacing w:line="276" w:lineRule="auto"/>
              <w:rPr>
                <w:sz w:val="20"/>
                <w:szCs w:val="20"/>
              </w:rPr>
            </w:pPr>
            <w:proofErr w:type="gramStart"/>
            <w:r w:rsidRPr="00932ABC">
              <w:rPr>
                <w:sz w:val="20"/>
                <w:szCs w:val="20"/>
              </w:rPr>
              <w:t>antériorité</w:t>
            </w:r>
            <w:proofErr w:type="gramEnd"/>
            <w:r w:rsidRPr="00932ABC">
              <w:rPr>
                <w:sz w:val="20"/>
                <w:szCs w:val="20"/>
              </w:rPr>
              <w:t xml:space="preserve"> pour obliger l’élève à se remémorer une information</w:t>
            </w:r>
          </w:p>
          <w:p w:rsidR="00A04FF2" w:rsidRPr="00932ABC" w:rsidRDefault="00A04FF2" w:rsidP="00102F55">
            <w:pPr>
              <w:pStyle w:val="Paragraphedeliste"/>
              <w:widowControl w:val="0"/>
              <w:numPr>
                <w:ilvl w:val="0"/>
                <w:numId w:val="4"/>
              </w:numPr>
              <w:spacing w:line="276" w:lineRule="auto"/>
              <w:rPr>
                <w:sz w:val="20"/>
                <w:szCs w:val="20"/>
              </w:rPr>
            </w:pPr>
            <w:proofErr w:type="gramStart"/>
            <w:r w:rsidRPr="00932ABC">
              <w:rPr>
                <w:sz w:val="20"/>
                <w:szCs w:val="20"/>
              </w:rPr>
              <w:t>mise</w:t>
            </w:r>
            <w:proofErr w:type="gramEnd"/>
            <w:r w:rsidRPr="00932ABC">
              <w:rPr>
                <w:sz w:val="20"/>
                <w:szCs w:val="20"/>
              </w:rPr>
              <w:t xml:space="preserve"> en évidence de liens entre plusieurs éléments du texte</w:t>
            </w:r>
          </w:p>
        </w:tc>
      </w:tr>
      <w:tr w:rsidR="00B94702" w:rsidRPr="00932ABC" w:rsidTr="00A04FF2">
        <w:tc>
          <w:tcPr>
            <w:tcW w:w="3114" w:type="dxa"/>
          </w:tcPr>
          <w:p w:rsidR="00B94702" w:rsidRPr="00932ABC" w:rsidRDefault="0028119B" w:rsidP="00102F55">
            <w:pPr>
              <w:widowControl w:val="0"/>
              <w:spacing w:line="276" w:lineRule="auto"/>
              <w:rPr>
                <w:rFonts w:eastAsia="Calibri"/>
                <w:sz w:val="20"/>
                <w:szCs w:val="20"/>
              </w:rPr>
            </w:pPr>
            <w:r w:rsidRPr="00932ABC">
              <w:rPr>
                <w:rFonts w:eastAsia="Calibri"/>
                <w:sz w:val="20"/>
                <w:szCs w:val="20"/>
              </w:rPr>
              <w:t xml:space="preserve">Quelles modalités de travail avez-vous essayé pour collecter </w:t>
            </w:r>
            <w:r w:rsidRPr="00932ABC">
              <w:rPr>
                <w:rFonts w:eastAsia="Calibri"/>
                <w:sz w:val="20"/>
                <w:szCs w:val="20"/>
              </w:rPr>
              <w:t xml:space="preserve">les </w:t>
            </w:r>
            <w:r w:rsidR="00A04FF2" w:rsidRPr="00932ABC">
              <w:rPr>
                <w:rFonts w:eastAsia="Calibri"/>
                <w:sz w:val="20"/>
                <w:szCs w:val="20"/>
              </w:rPr>
              <w:t xml:space="preserve">hypothèses des </w:t>
            </w:r>
            <w:r w:rsidRPr="00932ABC">
              <w:rPr>
                <w:rFonts w:eastAsia="Calibri"/>
                <w:sz w:val="20"/>
                <w:szCs w:val="20"/>
              </w:rPr>
              <w:t>élèves ? Orales – écrites ? Les avez-vous écrites au tableau ? ailleurs …</w:t>
            </w:r>
          </w:p>
        </w:tc>
        <w:tc>
          <w:tcPr>
            <w:tcW w:w="7342" w:type="dxa"/>
          </w:tcPr>
          <w:p w:rsidR="00A04FF2" w:rsidRPr="00932ABC" w:rsidRDefault="0028119B" w:rsidP="00102F55">
            <w:pPr>
              <w:widowControl w:val="0"/>
              <w:spacing w:line="276" w:lineRule="auto"/>
              <w:rPr>
                <w:rFonts w:eastAsia="Calibri"/>
                <w:sz w:val="20"/>
                <w:szCs w:val="20"/>
              </w:rPr>
            </w:pPr>
            <w:r w:rsidRPr="00932ABC">
              <w:rPr>
                <w:rFonts w:eastAsia="Calibri"/>
                <w:sz w:val="20"/>
                <w:szCs w:val="20"/>
              </w:rPr>
              <w:t>Travail collectif oral, en groupe rassemblé devant l’enseignant</w:t>
            </w:r>
            <w:r>
              <w:rPr>
                <w:rFonts w:eastAsia="Calibri"/>
                <w:sz w:val="20"/>
                <w:szCs w:val="20"/>
              </w:rPr>
              <w:t xml:space="preserve"> (voire en regroupement, ce qui favorise l’attention de </w:t>
            </w:r>
            <w:proofErr w:type="spellStart"/>
            <w:r>
              <w:rPr>
                <w:rFonts w:eastAsia="Calibri"/>
                <w:sz w:val="20"/>
                <w:szCs w:val="20"/>
              </w:rPr>
              <w:t>tou.</w:t>
            </w:r>
            <w:proofErr w:type="gramStart"/>
            <w:r>
              <w:rPr>
                <w:rFonts w:eastAsia="Calibri"/>
                <w:sz w:val="20"/>
                <w:szCs w:val="20"/>
              </w:rPr>
              <w:t>te.s</w:t>
            </w:r>
            <w:proofErr w:type="spellEnd"/>
            <w:proofErr w:type="gramEnd"/>
            <w:r>
              <w:rPr>
                <w:rFonts w:eastAsia="Calibri"/>
                <w:sz w:val="20"/>
                <w:szCs w:val="20"/>
              </w:rPr>
              <w:t>)</w:t>
            </w:r>
          </w:p>
          <w:p w:rsidR="00A04FF2" w:rsidRPr="00932ABC" w:rsidRDefault="00A04FF2" w:rsidP="00102F55">
            <w:pPr>
              <w:widowControl w:val="0"/>
              <w:spacing w:line="276" w:lineRule="auto"/>
              <w:rPr>
                <w:rFonts w:eastAsia="Calibri"/>
                <w:sz w:val="20"/>
                <w:szCs w:val="20"/>
              </w:rPr>
            </w:pPr>
          </w:p>
          <w:p w:rsidR="00A04FF2" w:rsidRPr="00932ABC" w:rsidRDefault="00A04FF2" w:rsidP="00102F55">
            <w:pPr>
              <w:widowControl w:val="0"/>
              <w:spacing w:line="276" w:lineRule="auto"/>
              <w:rPr>
                <w:rFonts w:eastAsia="Calibri"/>
                <w:sz w:val="20"/>
                <w:szCs w:val="20"/>
              </w:rPr>
            </w:pPr>
            <w:r w:rsidRPr="00932ABC">
              <w:rPr>
                <w:rFonts w:eastAsia="Calibri"/>
                <w:sz w:val="20"/>
                <w:szCs w:val="20"/>
              </w:rPr>
              <w:t>Projection possible du texte au TNI (coupé en morceaux) pour faciliter le retour au texte pour valider ou non les hypothèses</w:t>
            </w:r>
          </w:p>
          <w:p w:rsidR="00A04FF2" w:rsidRPr="00932ABC" w:rsidRDefault="00A04FF2" w:rsidP="00102F55">
            <w:pPr>
              <w:widowControl w:val="0"/>
              <w:spacing w:line="276" w:lineRule="auto"/>
              <w:rPr>
                <w:rFonts w:eastAsia="Calibri"/>
                <w:sz w:val="20"/>
                <w:szCs w:val="20"/>
              </w:rPr>
            </w:pPr>
          </w:p>
          <w:p w:rsidR="00A04FF2" w:rsidRPr="00932ABC" w:rsidRDefault="00A04FF2" w:rsidP="00102F55">
            <w:pPr>
              <w:widowControl w:val="0"/>
              <w:spacing w:line="276" w:lineRule="auto"/>
              <w:rPr>
                <w:rFonts w:eastAsia="Calibri"/>
                <w:sz w:val="20"/>
                <w:szCs w:val="20"/>
              </w:rPr>
            </w:pPr>
            <w:r w:rsidRPr="00932ABC">
              <w:rPr>
                <w:rFonts w:eastAsia="Calibri"/>
                <w:sz w:val="20"/>
                <w:szCs w:val="20"/>
              </w:rPr>
              <w:t xml:space="preserve">Lecture oralisée par </w:t>
            </w:r>
            <w:proofErr w:type="gramStart"/>
            <w:r w:rsidRPr="00932ABC">
              <w:rPr>
                <w:rFonts w:eastAsia="Calibri"/>
                <w:sz w:val="20"/>
                <w:szCs w:val="20"/>
              </w:rPr>
              <w:t>l’</w:t>
            </w:r>
            <w:proofErr w:type="spellStart"/>
            <w:r w:rsidRPr="00932ABC">
              <w:rPr>
                <w:rFonts w:eastAsia="Calibri"/>
                <w:sz w:val="20"/>
                <w:szCs w:val="20"/>
              </w:rPr>
              <w:t>enseignant.e</w:t>
            </w:r>
            <w:proofErr w:type="spellEnd"/>
            <w:proofErr w:type="gramEnd"/>
            <w:r w:rsidRPr="00932ABC">
              <w:rPr>
                <w:rFonts w:eastAsia="Calibri"/>
                <w:sz w:val="20"/>
                <w:szCs w:val="20"/>
              </w:rPr>
              <w:t xml:space="preserve"> précédée ou non d’une lecture silencieuse individuelle</w:t>
            </w:r>
          </w:p>
          <w:p w:rsidR="00A04FF2" w:rsidRPr="00932ABC" w:rsidRDefault="00A04FF2" w:rsidP="00102F55">
            <w:pPr>
              <w:widowControl w:val="0"/>
              <w:spacing w:line="276" w:lineRule="auto"/>
              <w:rPr>
                <w:rFonts w:eastAsia="Calibri"/>
                <w:sz w:val="20"/>
                <w:szCs w:val="20"/>
              </w:rPr>
            </w:pPr>
          </w:p>
          <w:p w:rsidR="00B94702" w:rsidRPr="00932ABC" w:rsidRDefault="00A04FF2" w:rsidP="00102F55">
            <w:pPr>
              <w:widowControl w:val="0"/>
              <w:spacing w:line="276" w:lineRule="auto"/>
              <w:rPr>
                <w:rFonts w:eastAsia="Calibri"/>
                <w:sz w:val="20"/>
                <w:szCs w:val="20"/>
              </w:rPr>
            </w:pPr>
            <w:r w:rsidRPr="00932ABC">
              <w:rPr>
                <w:sz w:val="20"/>
                <w:szCs w:val="20"/>
              </w:rPr>
              <w:t>R</w:t>
            </w:r>
            <w:r w:rsidR="0028119B" w:rsidRPr="00932ABC">
              <w:rPr>
                <w:sz w:val="20"/>
                <w:szCs w:val="20"/>
              </w:rPr>
              <w:t>ecueil des hypothèses au tableau pour validation ou annulation</w:t>
            </w:r>
            <w:r w:rsidRPr="00932ABC">
              <w:rPr>
                <w:sz w:val="20"/>
                <w:szCs w:val="20"/>
              </w:rPr>
              <w:t xml:space="preserve"> visible</w:t>
            </w:r>
          </w:p>
          <w:p w:rsidR="00B94702" w:rsidRPr="00932ABC" w:rsidRDefault="00B94702" w:rsidP="00102F55">
            <w:pPr>
              <w:widowControl w:val="0"/>
              <w:spacing w:line="276" w:lineRule="auto"/>
              <w:rPr>
                <w:sz w:val="20"/>
                <w:szCs w:val="20"/>
              </w:rPr>
            </w:pPr>
          </w:p>
          <w:p w:rsidR="00B94702" w:rsidRPr="00932ABC" w:rsidRDefault="00A04FF2" w:rsidP="00102F55">
            <w:pPr>
              <w:widowControl w:val="0"/>
              <w:spacing w:line="276" w:lineRule="auto"/>
              <w:rPr>
                <w:sz w:val="20"/>
                <w:szCs w:val="20"/>
              </w:rPr>
            </w:pPr>
            <w:r w:rsidRPr="00932ABC">
              <w:rPr>
                <w:sz w:val="20"/>
                <w:szCs w:val="20"/>
              </w:rPr>
              <w:t xml:space="preserve">L’écriture informelle des hypothèses pour </w:t>
            </w:r>
            <w:proofErr w:type="spellStart"/>
            <w:proofErr w:type="gramStart"/>
            <w:r w:rsidRPr="00932ABC">
              <w:rPr>
                <w:sz w:val="20"/>
                <w:szCs w:val="20"/>
              </w:rPr>
              <w:t>chacun.e</w:t>
            </w:r>
            <w:proofErr w:type="spellEnd"/>
            <w:proofErr w:type="gramEnd"/>
            <w:r w:rsidRPr="00932ABC">
              <w:rPr>
                <w:sz w:val="20"/>
                <w:szCs w:val="20"/>
              </w:rPr>
              <w:t xml:space="preserve"> oblige tous les élèves à participer à l’activité réflexive.</w:t>
            </w:r>
          </w:p>
          <w:p w:rsidR="00A04FF2" w:rsidRPr="00932ABC" w:rsidRDefault="00A04FF2" w:rsidP="00102F55">
            <w:pPr>
              <w:widowControl w:val="0"/>
              <w:spacing w:line="276" w:lineRule="auto"/>
              <w:rPr>
                <w:sz w:val="20"/>
                <w:szCs w:val="20"/>
              </w:rPr>
            </w:pPr>
          </w:p>
          <w:p w:rsidR="00A04FF2" w:rsidRPr="00932ABC" w:rsidRDefault="00A04FF2" w:rsidP="00102F55">
            <w:pPr>
              <w:widowControl w:val="0"/>
              <w:spacing w:line="276" w:lineRule="auto"/>
              <w:rPr>
                <w:sz w:val="20"/>
                <w:szCs w:val="20"/>
              </w:rPr>
            </w:pPr>
            <w:r w:rsidRPr="00932ABC">
              <w:rPr>
                <w:sz w:val="20"/>
                <w:szCs w:val="20"/>
              </w:rPr>
              <w:t xml:space="preserve">Les hypothèses sont ensuite mises en commun en interrogeant les élèves, en écoutant leur argumentation / </w:t>
            </w:r>
            <w:proofErr w:type="spellStart"/>
            <w:r w:rsidRPr="00932ABC">
              <w:rPr>
                <w:sz w:val="20"/>
                <w:szCs w:val="20"/>
              </w:rPr>
              <w:t>contrargumentation</w:t>
            </w:r>
            <w:proofErr w:type="spellEnd"/>
            <w:r w:rsidR="008368B8" w:rsidRPr="00932ABC">
              <w:rPr>
                <w:sz w:val="20"/>
                <w:szCs w:val="20"/>
              </w:rPr>
              <w:t>.</w:t>
            </w:r>
          </w:p>
        </w:tc>
      </w:tr>
      <w:tr w:rsidR="00B94702" w:rsidRPr="00932ABC" w:rsidTr="00A04FF2">
        <w:tc>
          <w:tcPr>
            <w:tcW w:w="3114" w:type="dxa"/>
          </w:tcPr>
          <w:p w:rsidR="00B94702" w:rsidRPr="00932ABC" w:rsidRDefault="0028119B" w:rsidP="00102F55">
            <w:pPr>
              <w:widowControl w:val="0"/>
              <w:spacing w:line="276" w:lineRule="auto"/>
              <w:rPr>
                <w:rFonts w:eastAsia="Calibri"/>
                <w:sz w:val="20"/>
                <w:szCs w:val="20"/>
              </w:rPr>
            </w:pPr>
            <w:r w:rsidRPr="00932ABC">
              <w:rPr>
                <w:rFonts w:eastAsia="Calibri"/>
                <w:sz w:val="20"/>
                <w:szCs w:val="20"/>
              </w:rPr>
              <w:t>Comment avez-vous explicité les bonnes réponses proposées ?</w:t>
            </w:r>
          </w:p>
        </w:tc>
        <w:tc>
          <w:tcPr>
            <w:tcW w:w="7342" w:type="dxa"/>
          </w:tcPr>
          <w:p w:rsidR="00A04FF2" w:rsidRPr="00932ABC" w:rsidRDefault="00A04FF2" w:rsidP="00102F55">
            <w:pPr>
              <w:widowControl w:val="0"/>
              <w:spacing w:line="276" w:lineRule="auto"/>
              <w:rPr>
                <w:sz w:val="20"/>
                <w:szCs w:val="20"/>
              </w:rPr>
            </w:pPr>
            <w:r w:rsidRPr="00932ABC">
              <w:rPr>
                <w:sz w:val="20"/>
                <w:szCs w:val="20"/>
              </w:rPr>
              <w:t>Les élèves doivent s’appuyer sur des éléments du texte pour répondre, cohérents avec le contexte</w:t>
            </w:r>
          </w:p>
          <w:p w:rsidR="00B94702" w:rsidRPr="00932ABC" w:rsidRDefault="00A04FF2" w:rsidP="00102F55">
            <w:pPr>
              <w:widowControl w:val="0"/>
              <w:spacing w:line="276" w:lineRule="auto"/>
              <w:rPr>
                <w:sz w:val="20"/>
                <w:szCs w:val="20"/>
              </w:rPr>
            </w:pPr>
            <w:r w:rsidRPr="00932ABC">
              <w:rPr>
                <w:sz w:val="20"/>
                <w:szCs w:val="20"/>
              </w:rPr>
              <w:t>L’</w:t>
            </w:r>
            <w:proofErr w:type="spellStart"/>
            <w:r w:rsidRPr="00932ABC">
              <w:rPr>
                <w:sz w:val="20"/>
                <w:szCs w:val="20"/>
              </w:rPr>
              <w:t>enseignant.e</w:t>
            </w:r>
            <w:proofErr w:type="spellEnd"/>
            <w:r w:rsidRPr="00932ABC">
              <w:rPr>
                <w:sz w:val="20"/>
                <w:szCs w:val="20"/>
              </w:rPr>
              <w:t xml:space="preserve"> peut les valider en s’appuyant sur la suite du texte </w:t>
            </w:r>
            <w:r w:rsidRPr="00932ABC">
              <w:rPr>
                <w:sz w:val="20"/>
                <w:szCs w:val="20"/>
              </w:rPr>
              <w:t>(en cas de doute ou de non réponse… mettre les hypothèses entre parenthèses)</w:t>
            </w:r>
          </w:p>
          <w:p w:rsidR="00B94702" w:rsidRPr="00932ABC" w:rsidRDefault="008368B8" w:rsidP="00102F55">
            <w:pPr>
              <w:widowControl w:val="0"/>
              <w:spacing w:line="276" w:lineRule="auto"/>
              <w:rPr>
                <w:sz w:val="20"/>
                <w:szCs w:val="20"/>
              </w:rPr>
            </w:pPr>
            <w:r w:rsidRPr="00932ABC">
              <w:rPr>
                <w:sz w:val="20"/>
                <w:szCs w:val="20"/>
              </w:rPr>
              <w:t>Grâce au TNI, on peut surligner les mots ou phrases qui nous ont permis de répondre. (Rendre visible les liens et les stratégies permet aux élèves qui n’ont pas réussi de mieux comprendre)</w:t>
            </w:r>
          </w:p>
        </w:tc>
      </w:tr>
      <w:tr w:rsidR="00B94702" w:rsidRPr="00932ABC" w:rsidTr="0087667C">
        <w:tc>
          <w:tcPr>
            <w:tcW w:w="10456" w:type="dxa"/>
            <w:gridSpan w:val="2"/>
          </w:tcPr>
          <w:p w:rsidR="00B94702" w:rsidRPr="00932ABC" w:rsidRDefault="0028119B" w:rsidP="00102F55">
            <w:pPr>
              <w:widowControl w:val="0"/>
              <w:spacing w:line="276" w:lineRule="auto"/>
              <w:rPr>
                <w:rFonts w:eastAsia="Calibri"/>
                <w:sz w:val="20"/>
                <w:szCs w:val="20"/>
              </w:rPr>
            </w:pPr>
            <w:r w:rsidRPr="00932ABC">
              <w:rPr>
                <w:rFonts w:eastAsia="Calibri"/>
                <w:sz w:val="20"/>
                <w:szCs w:val="20"/>
              </w:rPr>
              <w:lastRenderedPageBreak/>
              <w:t>Quel</w:t>
            </w:r>
            <w:r w:rsidRPr="00932ABC">
              <w:rPr>
                <w:rFonts w:eastAsia="Calibri"/>
                <w:sz w:val="20"/>
                <w:szCs w:val="20"/>
              </w:rPr>
              <w:t>les analyses faites-vous de cet outil de travail de la compréhension ?</w:t>
            </w:r>
          </w:p>
        </w:tc>
      </w:tr>
      <w:tr w:rsidR="00B94702" w:rsidRPr="00932ABC" w:rsidTr="00A04FF2">
        <w:tc>
          <w:tcPr>
            <w:tcW w:w="3114" w:type="dxa"/>
          </w:tcPr>
          <w:p w:rsidR="00B94702" w:rsidRPr="00932ABC" w:rsidRDefault="0028119B" w:rsidP="00102F55">
            <w:pPr>
              <w:pStyle w:val="Paragraphedeliste"/>
              <w:widowControl w:val="0"/>
              <w:numPr>
                <w:ilvl w:val="0"/>
                <w:numId w:val="1"/>
              </w:numPr>
              <w:spacing w:line="276" w:lineRule="auto"/>
              <w:rPr>
                <w:rFonts w:eastAsia="Calibri"/>
                <w:sz w:val="20"/>
                <w:szCs w:val="20"/>
              </w:rPr>
            </w:pPr>
            <w:r w:rsidRPr="00932ABC">
              <w:rPr>
                <w:rFonts w:eastAsia="Calibri"/>
                <w:sz w:val="20"/>
                <w:szCs w:val="20"/>
              </w:rPr>
              <w:t>Progrès des élèves</w:t>
            </w:r>
          </w:p>
        </w:tc>
        <w:tc>
          <w:tcPr>
            <w:tcW w:w="7342" w:type="dxa"/>
          </w:tcPr>
          <w:p w:rsidR="00B94702" w:rsidRPr="00932ABC" w:rsidRDefault="0028119B" w:rsidP="00102F55">
            <w:pPr>
              <w:widowControl w:val="0"/>
              <w:spacing w:line="276" w:lineRule="auto"/>
              <w:rPr>
                <w:rFonts w:eastAsia="Calibri"/>
                <w:sz w:val="20"/>
                <w:szCs w:val="20"/>
              </w:rPr>
            </w:pPr>
            <w:r w:rsidRPr="00932ABC">
              <w:rPr>
                <w:rFonts w:eastAsia="Calibri"/>
                <w:sz w:val="20"/>
                <w:szCs w:val="20"/>
              </w:rPr>
              <w:t>Compréhension plus fine</w:t>
            </w:r>
          </w:p>
          <w:p w:rsidR="00B94702" w:rsidRPr="00932ABC" w:rsidRDefault="008368B8" w:rsidP="00102F55">
            <w:pPr>
              <w:widowControl w:val="0"/>
              <w:spacing w:line="276" w:lineRule="auto"/>
              <w:rPr>
                <w:sz w:val="20"/>
                <w:szCs w:val="20"/>
              </w:rPr>
            </w:pPr>
            <w:r w:rsidRPr="00932ABC">
              <w:rPr>
                <w:sz w:val="20"/>
                <w:szCs w:val="20"/>
              </w:rPr>
              <w:t>R</w:t>
            </w:r>
            <w:r w:rsidR="0028119B" w:rsidRPr="00932ABC">
              <w:rPr>
                <w:sz w:val="20"/>
                <w:szCs w:val="20"/>
              </w:rPr>
              <w:t>echerche des indices grâce au contexte</w:t>
            </w:r>
          </w:p>
          <w:p w:rsidR="00B94702" w:rsidRPr="00932ABC" w:rsidRDefault="008368B8" w:rsidP="00102F55">
            <w:pPr>
              <w:widowControl w:val="0"/>
              <w:spacing w:line="276" w:lineRule="auto"/>
              <w:rPr>
                <w:sz w:val="20"/>
                <w:szCs w:val="20"/>
              </w:rPr>
            </w:pPr>
            <w:r w:rsidRPr="00932ABC">
              <w:rPr>
                <w:sz w:val="20"/>
                <w:szCs w:val="20"/>
              </w:rPr>
              <w:t>E</w:t>
            </w:r>
            <w:r w:rsidR="0028119B" w:rsidRPr="00932ABC">
              <w:rPr>
                <w:sz w:val="20"/>
                <w:szCs w:val="20"/>
              </w:rPr>
              <w:t xml:space="preserve">tayage pas à pas très utile </w:t>
            </w:r>
          </w:p>
          <w:p w:rsidR="00B94702" w:rsidRPr="00932ABC" w:rsidRDefault="008368B8" w:rsidP="00102F55">
            <w:pPr>
              <w:widowControl w:val="0"/>
              <w:spacing w:line="276" w:lineRule="auto"/>
              <w:rPr>
                <w:sz w:val="20"/>
                <w:szCs w:val="20"/>
              </w:rPr>
            </w:pPr>
            <w:r w:rsidRPr="00932ABC">
              <w:rPr>
                <w:sz w:val="20"/>
                <w:szCs w:val="20"/>
              </w:rPr>
              <w:t>Les élèves acquièrent le</w:t>
            </w:r>
            <w:r w:rsidR="0028119B" w:rsidRPr="00932ABC">
              <w:rPr>
                <w:sz w:val="20"/>
                <w:szCs w:val="20"/>
              </w:rPr>
              <w:t xml:space="preserve"> </w:t>
            </w:r>
            <w:r w:rsidRPr="00932ABC">
              <w:rPr>
                <w:sz w:val="20"/>
                <w:szCs w:val="20"/>
              </w:rPr>
              <w:t>réflexe</w:t>
            </w:r>
            <w:r w:rsidR="0028119B" w:rsidRPr="00932ABC">
              <w:rPr>
                <w:sz w:val="20"/>
                <w:szCs w:val="20"/>
              </w:rPr>
              <w:t xml:space="preserve"> de retourner dans le texte pour vérifier</w:t>
            </w:r>
          </w:p>
        </w:tc>
      </w:tr>
      <w:tr w:rsidR="00B94702" w:rsidRPr="00932ABC" w:rsidTr="00A04FF2">
        <w:tc>
          <w:tcPr>
            <w:tcW w:w="3114" w:type="dxa"/>
          </w:tcPr>
          <w:p w:rsidR="00B94702" w:rsidRPr="00932ABC" w:rsidRDefault="0028119B" w:rsidP="00102F55">
            <w:pPr>
              <w:pStyle w:val="Paragraphedeliste"/>
              <w:widowControl w:val="0"/>
              <w:numPr>
                <w:ilvl w:val="0"/>
                <w:numId w:val="1"/>
              </w:numPr>
              <w:spacing w:line="276" w:lineRule="auto"/>
              <w:rPr>
                <w:rFonts w:eastAsia="Calibri"/>
                <w:sz w:val="20"/>
                <w:szCs w:val="20"/>
              </w:rPr>
            </w:pPr>
            <w:r w:rsidRPr="00932ABC">
              <w:rPr>
                <w:rFonts w:eastAsia="Calibri"/>
                <w:sz w:val="20"/>
                <w:szCs w:val="20"/>
              </w:rPr>
              <w:t>Participation des élèves</w:t>
            </w:r>
          </w:p>
        </w:tc>
        <w:tc>
          <w:tcPr>
            <w:tcW w:w="7342" w:type="dxa"/>
          </w:tcPr>
          <w:p w:rsidR="000254D3" w:rsidRPr="00932ABC" w:rsidRDefault="0028119B" w:rsidP="00102F55">
            <w:pPr>
              <w:widowControl w:val="0"/>
              <w:spacing w:line="276" w:lineRule="auto"/>
              <w:rPr>
                <w:rFonts w:eastAsia="Calibri"/>
                <w:sz w:val="20"/>
                <w:szCs w:val="20"/>
              </w:rPr>
            </w:pPr>
            <w:r w:rsidRPr="00932ABC">
              <w:rPr>
                <w:rFonts w:eastAsia="Calibri"/>
                <w:sz w:val="20"/>
                <w:szCs w:val="20"/>
              </w:rPr>
              <w:t xml:space="preserve">Participation </w:t>
            </w:r>
            <w:r w:rsidR="00571A23" w:rsidRPr="00932ABC">
              <w:rPr>
                <w:rFonts w:eastAsia="Calibri"/>
                <w:sz w:val="20"/>
                <w:szCs w:val="20"/>
              </w:rPr>
              <w:t xml:space="preserve">plus </w:t>
            </w:r>
            <w:r w:rsidRPr="00932ABC">
              <w:rPr>
                <w:rFonts w:eastAsia="Calibri"/>
                <w:sz w:val="20"/>
                <w:szCs w:val="20"/>
              </w:rPr>
              <w:t>active</w:t>
            </w:r>
            <w:r w:rsidR="000254D3" w:rsidRPr="00932ABC">
              <w:rPr>
                <w:rFonts w:eastAsia="Calibri"/>
                <w:sz w:val="20"/>
                <w:szCs w:val="20"/>
              </w:rPr>
              <w:t xml:space="preserve"> des élèves dans les échanges (facilité par l’écriture des hypothèses par tous les élèves sur un support individuel)</w:t>
            </w:r>
          </w:p>
          <w:p w:rsidR="00B94702" w:rsidRPr="00932ABC" w:rsidRDefault="00B94702" w:rsidP="00102F55">
            <w:pPr>
              <w:widowControl w:val="0"/>
              <w:spacing w:line="276" w:lineRule="auto"/>
              <w:rPr>
                <w:sz w:val="20"/>
                <w:szCs w:val="20"/>
              </w:rPr>
            </w:pPr>
          </w:p>
        </w:tc>
      </w:tr>
      <w:tr w:rsidR="00B94702" w:rsidRPr="00932ABC" w:rsidTr="00A04FF2">
        <w:tc>
          <w:tcPr>
            <w:tcW w:w="3114" w:type="dxa"/>
          </w:tcPr>
          <w:p w:rsidR="00B94702" w:rsidRPr="00932ABC" w:rsidRDefault="0028119B" w:rsidP="00102F55">
            <w:pPr>
              <w:pStyle w:val="Paragraphedeliste"/>
              <w:widowControl w:val="0"/>
              <w:numPr>
                <w:ilvl w:val="0"/>
                <w:numId w:val="1"/>
              </w:numPr>
              <w:spacing w:line="276" w:lineRule="auto"/>
              <w:rPr>
                <w:rFonts w:eastAsia="Calibri"/>
                <w:sz w:val="20"/>
                <w:szCs w:val="20"/>
              </w:rPr>
            </w:pPr>
            <w:r w:rsidRPr="00932ABC">
              <w:rPr>
                <w:rFonts w:eastAsia="Calibri"/>
                <w:sz w:val="20"/>
                <w:szCs w:val="20"/>
              </w:rPr>
              <w:t>Difficultés pour les élèves</w:t>
            </w:r>
          </w:p>
        </w:tc>
        <w:tc>
          <w:tcPr>
            <w:tcW w:w="7342" w:type="dxa"/>
          </w:tcPr>
          <w:p w:rsidR="00B94702" w:rsidRDefault="000254D3" w:rsidP="00102F55">
            <w:pPr>
              <w:widowControl w:val="0"/>
              <w:spacing w:line="276" w:lineRule="auto"/>
              <w:rPr>
                <w:rFonts w:eastAsia="Calibri"/>
                <w:sz w:val="20"/>
                <w:szCs w:val="20"/>
              </w:rPr>
            </w:pPr>
            <w:r w:rsidRPr="00932ABC">
              <w:rPr>
                <w:rFonts w:eastAsia="Calibri"/>
                <w:sz w:val="20"/>
                <w:szCs w:val="20"/>
              </w:rPr>
              <w:t>Difficultés lexicales</w:t>
            </w:r>
          </w:p>
          <w:p w:rsidR="0028119B" w:rsidRPr="00932ABC" w:rsidRDefault="0028119B" w:rsidP="00102F55">
            <w:pPr>
              <w:widowControl w:val="0"/>
              <w:spacing w:line="276" w:lineRule="auto"/>
              <w:rPr>
                <w:sz w:val="20"/>
                <w:szCs w:val="20"/>
              </w:rPr>
            </w:pPr>
            <w:r>
              <w:rPr>
                <w:sz w:val="20"/>
                <w:szCs w:val="20"/>
              </w:rPr>
              <w:t xml:space="preserve">Prise de parole pour les petits parleurs et / ou petits </w:t>
            </w:r>
            <w:proofErr w:type="spellStart"/>
            <w:r>
              <w:rPr>
                <w:sz w:val="20"/>
                <w:szCs w:val="20"/>
              </w:rPr>
              <w:t>compreneurs</w:t>
            </w:r>
            <w:proofErr w:type="spellEnd"/>
          </w:p>
        </w:tc>
      </w:tr>
      <w:tr w:rsidR="00B94702" w:rsidRPr="00932ABC" w:rsidTr="00A04FF2">
        <w:tc>
          <w:tcPr>
            <w:tcW w:w="3114" w:type="dxa"/>
          </w:tcPr>
          <w:p w:rsidR="00B94702" w:rsidRPr="00932ABC" w:rsidRDefault="0028119B" w:rsidP="00102F55">
            <w:pPr>
              <w:pStyle w:val="Paragraphedeliste"/>
              <w:widowControl w:val="0"/>
              <w:numPr>
                <w:ilvl w:val="0"/>
                <w:numId w:val="1"/>
              </w:numPr>
              <w:spacing w:line="276" w:lineRule="auto"/>
              <w:rPr>
                <w:rFonts w:eastAsia="Calibri"/>
                <w:sz w:val="20"/>
                <w:szCs w:val="20"/>
              </w:rPr>
            </w:pPr>
            <w:r w:rsidRPr="00932ABC">
              <w:rPr>
                <w:rFonts w:eastAsia="Calibri"/>
                <w:sz w:val="20"/>
                <w:szCs w:val="20"/>
              </w:rPr>
              <w:t>Difficultés pour l’enseignante</w:t>
            </w:r>
          </w:p>
        </w:tc>
        <w:tc>
          <w:tcPr>
            <w:tcW w:w="7342" w:type="dxa"/>
          </w:tcPr>
          <w:p w:rsidR="00B94702" w:rsidRPr="00932ABC" w:rsidRDefault="0028119B" w:rsidP="00102F55">
            <w:pPr>
              <w:widowControl w:val="0"/>
              <w:spacing w:line="276" w:lineRule="auto"/>
              <w:rPr>
                <w:rFonts w:eastAsia="Calibri"/>
                <w:sz w:val="20"/>
                <w:szCs w:val="20"/>
              </w:rPr>
            </w:pPr>
            <w:r w:rsidRPr="00932ABC">
              <w:rPr>
                <w:rFonts w:eastAsia="Calibri"/>
                <w:sz w:val="20"/>
                <w:szCs w:val="20"/>
              </w:rPr>
              <w:t>Anticiper une situation qui aurait pu paraître simple</w:t>
            </w:r>
            <w:r w:rsidR="000254D3" w:rsidRPr="00932ABC">
              <w:rPr>
                <w:rFonts w:eastAsia="Calibri"/>
                <w:sz w:val="20"/>
                <w:szCs w:val="20"/>
              </w:rPr>
              <w:t xml:space="preserve"> ou les difficultés des élèves</w:t>
            </w:r>
          </w:p>
          <w:p w:rsidR="00B94702" w:rsidRPr="00932ABC" w:rsidRDefault="000254D3" w:rsidP="00102F55">
            <w:pPr>
              <w:widowControl w:val="0"/>
              <w:spacing w:line="276" w:lineRule="auto"/>
              <w:rPr>
                <w:sz w:val="20"/>
                <w:szCs w:val="20"/>
              </w:rPr>
            </w:pPr>
            <w:r w:rsidRPr="00932ABC">
              <w:rPr>
                <w:sz w:val="20"/>
                <w:szCs w:val="20"/>
              </w:rPr>
              <w:t>Bien choisir les arrêts et les questions (pas trop nombreux non plus pour ne pas perdre le sel de l’histoire)</w:t>
            </w:r>
          </w:p>
        </w:tc>
      </w:tr>
    </w:tbl>
    <w:p w:rsidR="00B94702" w:rsidRPr="00932ABC" w:rsidRDefault="00B94702">
      <w:pPr>
        <w:rPr>
          <w:sz w:val="20"/>
          <w:szCs w:val="20"/>
        </w:rPr>
      </w:pPr>
    </w:p>
    <w:p w:rsidR="00B94702" w:rsidRPr="00932ABC" w:rsidRDefault="0028119B">
      <w:pPr>
        <w:rPr>
          <w:b/>
          <w:color w:val="7030A0"/>
          <w:szCs w:val="20"/>
        </w:rPr>
      </w:pPr>
      <w:r w:rsidRPr="00932ABC">
        <w:rPr>
          <w:rFonts w:eastAsia="Wingdings"/>
          <w:b/>
          <w:color w:val="7030A0"/>
          <w:szCs w:val="20"/>
        </w:rPr>
        <w:sym w:font="Wingdings" w:char="F082"/>
      </w:r>
      <w:r w:rsidRPr="00932ABC">
        <w:rPr>
          <w:b/>
          <w:color w:val="7030A0"/>
          <w:szCs w:val="20"/>
        </w:rPr>
        <w:t xml:space="preserve"> </w:t>
      </w:r>
      <w:r w:rsidR="000254D3" w:rsidRPr="00932ABC">
        <w:rPr>
          <w:b/>
          <w:color w:val="7030A0"/>
          <w:szCs w:val="20"/>
        </w:rPr>
        <w:t>VISIBILEO</w:t>
      </w:r>
    </w:p>
    <w:p w:rsidR="00B94702" w:rsidRPr="00932ABC" w:rsidRDefault="00B94702">
      <w:pPr>
        <w:rPr>
          <w:b/>
          <w:sz w:val="20"/>
          <w:szCs w:val="20"/>
        </w:rPr>
      </w:pPr>
    </w:p>
    <w:tbl>
      <w:tblPr>
        <w:tblStyle w:val="Grilledutableau"/>
        <w:tblW w:w="9920" w:type="dxa"/>
        <w:tblInd w:w="113" w:type="dxa"/>
        <w:tblLayout w:type="fixed"/>
        <w:tblLook w:val="04A0" w:firstRow="1" w:lastRow="0" w:firstColumn="1" w:lastColumn="0" w:noHBand="0" w:noVBand="1"/>
      </w:tblPr>
      <w:tblGrid>
        <w:gridCol w:w="3117"/>
        <w:gridCol w:w="1704"/>
        <w:gridCol w:w="2545"/>
        <w:gridCol w:w="2554"/>
      </w:tblGrid>
      <w:tr w:rsidR="00B94702" w:rsidRPr="00932ABC" w:rsidTr="00C04166">
        <w:tc>
          <w:tcPr>
            <w:tcW w:w="3117" w:type="dxa"/>
          </w:tcPr>
          <w:p w:rsidR="00B94702" w:rsidRPr="00932ABC" w:rsidRDefault="0028119B">
            <w:pPr>
              <w:widowControl w:val="0"/>
              <w:spacing w:line="240" w:lineRule="auto"/>
              <w:rPr>
                <w:rFonts w:eastAsia="Calibri"/>
                <w:sz w:val="20"/>
                <w:szCs w:val="20"/>
              </w:rPr>
            </w:pPr>
            <w:r w:rsidRPr="00932ABC">
              <w:rPr>
                <w:rFonts w:eastAsia="Calibri"/>
                <w:sz w:val="20"/>
                <w:szCs w:val="20"/>
              </w:rPr>
              <w:t xml:space="preserve">En année ordinaire, quelle fréquence de </w:t>
            </w:r>
            <w:proofErr w:type="spellStart"/>
            <w:r w:rsidRPr="00932ABC">
              <w:rPr>
                <w:rFonts w:eastAsia="Calibri"/>
                <w:sz w:val="20"/>
                <w:szCs w:val="20"/>
              </w:rPr>
              <w:t>visibiléo</w:t>
            </w:r>
            <w:proofErr w:type="spellEnd"/>
            <w:r w:rsidRPr="00932ABC">
              <w:rPr>
                <w:rFonts w:eastAsia="Calibri"/>
                <w:sz w:val="20"/>
                <w:szCs w:val="20"/>
              </w:rPr>
              <w:t xml:space="preserve"> vous pourrait la plus pertinente ?</w:t>
            </w:r>
          </w:p>
        </w:tc>
        <w:tc>
          <w:tcPr>
            <w:tcW w:w="6803" w:type="dxa"/>
            <w:gridSpan w:val="3"/>
          </w:tcPr>
          <w:p w:rsidR="00B94702" w:rsidRPr="00932ABC" w:rsidRDefault="000254D3">
            <w:pPr>
              <w:widowControl w:val="0"/>
              <w:spacing w:line="240" w:lineRule="auto"/>
              <w:rPr>
                <w:sz w:val="20"/>
                <w:szCs w:val="20"/>
              </w:rPr>
            </w:pPr>
            <w:r w:rsidRPr="00932ABC">
              <w:rPr>
                <w:rFonts w:eastAsia="Calibri"/>
                <w:sz w:val="20"/>
                <w:szCs w:val="20"/>
              </w:rPr>
              <w:t>1 à 2 fois par période</w:t>
            </w:r>
          </w:p>
        </w:tc>
      </w:tr>
      <w:tr w:rsidR="00B94702" w:rsidRPr="00932ABC" w:rsidTr="00C04166">
        <w:tc>
          <w:tcPr>
            <w:tcW w:w="3117" w:type="dxa"/>
          </w:tcPr>
          <w:p w:rsidR="00B94702" w:rsidRPr="00932ABC" w:rsidRDefault="0028119B">
            <w:pPr>
              <w:widowControl w:val="0"/>
              <w:spacing w:line="240" w:lineRule="auto"/>
              <w:rPr>
                <w:rFonts w:eastAsia="Calibri"/>
                <w:sz w:val="20"/>
                <w:szCs w:val="20"/>
              </w:rPr>
            </w:pPr>
            <w:r w:rsidRPr="00932ABC">
              <w:rPr>
                <w:rFonts w:eastAsia="Calibri"/>
                <w:sz w:val="20"/>
                <w:szCs w:val="20"/>
              </w:rPr>
              <w:t xml:space="preserve">Quel type de texte vous semble le plus adapté pour ce type de travail ? </w:t>
            </w:r>
            <w:r w:rsidRPr="00932ABC">
              <w:rPr>
                <w:rFonts w:eastAsia="Calibri"/>
                <w:sz w:val="20"/>
                <w:szCs w:val="20"/>
              </w:rPr>
              <w:t>Pourquoi ?</w:t>
            </w:r>
          </w:p>
        </w:tc>
        <w:tc>
          <w:tcPr>
            <w:tcW w:w="6803" w:type="dxa"/>
            <w:gridSpan w:val="3"/>
          </w:tcPr>
          <w:p w:rsidR="00B94702" w:rsidRPr="00932ABC" w:rsidRDefault="0028119B">
            <w:pPr>
              <w:widowControl w:val="0"/>
              <w:spacing w:line="240" w:lineRule="auto"/>
              <w:rPr>
                <w:rFonts w:eastAsia="Calibri"/>
                <w:sz w:val="20"/>
                <w:szCs w:val="20"/>
              </w:rPr>
            </w:pPr>
            <w:r w:rsidRPr="00932ABC">
              <w:rPr>
                <w:rFonts w:eastAsia="Calibri"/>
                <w:sz w:val="20"/>
                <w:szCs w:val="20"/>
              </w:rPr>
              <w:t>Albums</w:t>
            </w:r>
            <w:r w:rsidR="000254D3" w:rsidRPr="00932ABC">
              <w:rPr>
                <w:rFonts w:eastAsia="Calibri"/>
                <w:sz w:val="20"/>
                <w:szCs w:val="20"/>
              </w:rPr>
              <w:t>,</w:t>
            </w:r>
            <w:r w:rsidRPr="00932ABC">
              <w:rPr>
                <w:rFonts w:eastAsia="Calibri"/>
                <w:sz w:val="20"/>
                <w:szCs w:val="20"/>
              </w:rPr>
              <w:t xml:space="preserve"> histoires pressées</w:t>
            </w:r>
            <w:r w:rsidR="000254D3" w:rsidRPr="00932ABC">
              <w:rPr>
                <w:rFonts w:eastAsia="Calibri"/>
                <w:sz w:val="20"/>
                <w:szCs w:val="20"/>
              </w:rPr>
              <w:t>, enquêtes policières : textes courts</w:t>
            </w:r>
          </w:p>
          <w:p w:rsidR="00B94702" w:rsidRPr="00932ABC" w:rsidRDefault="00B94702">
            <w:pPr>
              <w:widowControl w:val="0"/>
              <w:spacing w:line="240" w:lineRule="auto"/>
              <w:rPr>
                <w:sz w:val="20"/>
                <w:szCs w:val="20"/>
              </w:rPr>
            </w:pPr>
          </w:p>
          <w:p w:rsidR="000254D3" w:rsidRPr="00932ABC" w:rsidRDefault="000254D3">
            <w:pPr>
              <w:widowControl w:val="0"/>
              <w:spacing w:line="240" w:lineRule="auto"/>
              <w:rPr>
                <w:sz w:val="20"/>
                <w:szCs w:val="20"/>
              </w:rPr>
            </w:pPr>
            <w:r w:rsidRPr="00932ABC">
              <w:rPr>
                <w:sz w:val="20"/>
                <w:szCs w:val="20"/>
              </w:rPr>
              <w:t>Livre en lecture suivie</w:t>
            </w:r>
          </w:p>
        </w:tc>
      </w:tr>
      <w:tr w:rsidR="00B94702" w:rsidRPr="00932ABC" w:rsidTr="00C04166">
        <w:tc>
          <w:tcPr>
            <w:tcW w:w="3117" w:type="dxa"/>
          </w:tcPr>
          <w:p w:rsidR="00B94702" w:rsidRPr="00932ABC" w:rsidRDefault="0028119B">
            <w:pPr>
              <w:widowControl w:val="0"/>
              <w:spacing w:line="240" w:lineRule="auto"/>
              <w:rPr>
                <w:rFonts w:eastAsia="Calibri"/>
                <w:sz w:val="20"/>
                <w:szCs w:val="20"/>
              </w:rPr>
            </w:pPr>
            <w:r w:rsidRPr="00932ABC">
              <w:rPr>
                <w:rFonts w:eastAsia="Calibri"/>
                <w:sz w:val="20"/>
                <w:szCs w:val="20"/>
              </w:rPr>
              <w:t>Quels sont vos objectifs pédagogiques pour ce t</w:t>
            </w:r>
            <w:r w:rsidRPr="00932ABC">
              <w:rPr>
                <w:rFonts w:eastAsia="Calibri"/>
                <w:sz w:val="20"/>
                <w:szCs w:val="20"/>
              </w:rPr>
              <w:t>ype de travail ?</w:t>
            </w:r>
          </w:p>
        </w:tc>
        <w:tc>
          <w:tcPr>
            <w:tcW w:w="6803" w:type="dxa"/>
            <w:gridSpan w:val="3"/>
          </w:tcPr>
          <w:p w:rsidR="000254D3" w:rsidRPr="00932ABC" w:rsidRDefault="0028119B">
            <w:pPr>
              <w:widowControl w:val="0"/>
              <w:spacing w:line="240" w:lineRule="auto"/>
              <w:rPr>
                <w:sz w:val="20"/>
                <w:szCs w:val="20"/>
              </w:rPr>
            </w:pPr>
            <w:r w:rsidRPr="00932ABC">
              <w:rPr>
                <w:rFonts w:eastAsia="Calibri"/>
                <w:sz w:val="20"/>
                <w:szCs w:val="20"/>
              </w:rPr>
              <w:t>Travailler l’implicite</w:t>
            </w:r>
            <w:r w:rsidR="00A444B8" w:rsidRPr="00932ABC">
              <w:rPr>
                <w:rFonts w:eastAsia="Calibri"/>
                <w:sz w:val="20"/>
                <w:szCs w:val="20"/>
              </w:rPr>
              <w:t xml:space="preserve"> : </w:t>
            </w:r>
            <w:r w:rsidR="000254D3" w:rsidRPr="00932ABC">
              <w:rPr>
                <w:sz w:val="20"/>
                <w:szCs w:val="20"/>
              </w:rPr>
              <w:t>montrer le</w:t>
            </w:r>
            <w:r w:rsidRPr="00932ABC">
              <w:rPr>
                <w:sz w:val="20"/>
                <w:szCs w:val="20"/>
              </w:rPr>
              <w:t xml:space="preserve"> lien entre les actions et les pensées, </w:t>
            </w:r>
          </w:p>
          <w:p w:rsidR="00B94702" w:rsidRPr="00932ABC" w:rsidRDefault="00CB196B">
            <w:pPr>
              <w:widowControl w:val="0"/>
              <w:spacing w:line="240" w:lineRule="auto"/>
              <w:rPr>
                <w:sz w:val="20"/>
                <w:szCs w:val="20"/>
              </w:rPr>
            </w:pPr>
            <w:r w:rsidRPr="00932ABC">
              <w:rPr>
                <w:sz w:val="20"/>
                <w:szCs w:val="20"/>
              </w:rPr>
              <w:t>A</w:t>
            </w:r>
            <w:r w:rsidR="0028119B" w:rsidRPr="00932ABC">
              <w:rPr>
                <w:sz w:val="20"/>
                <w:szCs w:val="20"/>
              </w:rPr>
              <w:t>ider à reformuler</w:t>
            </w:r>
          </w:p>
          <w:p w:rsidR="00B94702" w:rsidRPr="00932ABC" w:rsidRDefault="00CB196B">
            <w:pPr>
              <w:widowControl w:val="0"/>
              <w:spacing w:line="240" w:lineRule="auto"/>
              <w:rPr>
                <w:sz w:val="20"/>
                <w:szCs w:val="20"/>
              </w:rPr>
            </w:pPr>
            <w:r w:rsidRPr="00932ABC">
              <w:rPr>
                <w:sz w:val="20"/>
                <w:szCs w:val="20"/>
              </w:rPr>
              <w:t>R</w:t>
            </w:r>
            <w:r w:rsidR="0028119B" w:rsidRPr="00932ABC">
              <w:rPr>
                <w:sz w:val="20"/>
                <w:szCs w:val="20"/>
              </w:rPr>
              <w:t>endre visible le travail du lecteur</w:t>
            </w:r>
          </w:p>
          <w:p w:rsidR="00B94702" w:rsidRPr="00932ABC" w:rsidRDefault="00CB196B">
            <w:pPr>
              <w:widowControl w:val="0"/>
              <w:spacing w:line="240" w:lineRule="auto"/>
              <w:rPr>
                <w:sz w:val="20"/>
                <w:szCs w:val="20"/>
              </w:rPr>
            </w:pPr>
            <w:r w:rsidRPr="00932ABC">
              <w:rPr>
                <w:sz w:val="20"/>
                <w:szCs w:val="20"/>
              </w:rPr>
              <w:t>S</w:t>
            </w:r>
            <w:r w:rsidR="0028119B" w:rsidRPr="00932ABC">
              <w:rPr>
                <w:sz w:val="20"/>
                <w:szCs w:val="20"/>
              </w:rPr>
              <w:t xml:space="preserve">ensibiliser les élèves aux </w:t>
            </w:r>
            <w:r w:rsidRPr="00932ABC">
              <w:rPr>
                <w:sz w:val="20"/>
                <w:szCs w:val="20"/>
              </w:rPr>
              <w:t>intentions</w:t>
            </w:r>
            <w:r w:rsidR="0028119B" w:rsidRPr="00932ABC">
              <w:rPr>
                <w:sz w:val="20"/>
                <w:szCs w:val="20"/>
              </w:rPr>
              <w:t xml:space="preserve"> de l’auteur</w:t>
            </w:r>
            <w:r w:rsidRPr="00932ABC">
              <w:rPr>
                <w:sz w:val="20"/>
                <w:szCs w:val="20"/>
              </w:rPr>
              <w:t xml:space="preserve"> (Le texte est-il drôle ? comment ? pourquoi ?)</w:t>
            </w:r>
          </w:p>
          <w:p w:rsidR="00B94702" w:rsidRPr="00932ABC" w:rsidRDefault="00CB196B">
            <w:pPr>
              <w:widowControl w:val="0"/>
              <w:spacing w:line="240" w:lineRule="auto"/>
              <w:rPr>
                <w:sz w:val="20"/>
                <w:szCs w:val="20"/>
              </w:rPr>
            </w:pPr>
            <w:r w:rsidRPr="00932ABC">
              <w:rPr>
                <w:sz w:val="20"/>
                <w:szCs w:val="20"/>
              </w:rPr>
              <w:t>Rendre les élèves autonomes dans cette démarche de questionnement et de relecture</w:t>
            </w:r>
          </w:p>
        </w:tc>
      </w:tr>
      <w:tr w:rsidR="00B94702" w:rsidRPr="00932ABC" w:rsidTr="00C04166">
        <w:tc>
          <w:tcPr>
            <w:tcW w:w="3117" w:type="dxa"/>
          </w:tcPr>
          <w:p w:rsidR="00B94702" w:rsidRPr="00932ABC" w:rsidRDefault="0028119B">
            <w:pPr>
              <w:widowControl w:val="0"/>
              <w:spacing w:line="240" w:lineRule="auto"/>
              <w:rPr>
                <w:rFonts w:eastAsia="Calibri"/>
                <w:sz w:val="20"/>
                <w:szCs w:val="20"/>
              </w:rPr>
            </w:pPr>
            <w:r w:rsidRPr="00932ABC">
              <w:rPr>
                <w:rFonts w:eastAsia="Calibri"/>
                <w:sz w:val="20"/>
                <w:szCs w:val="20"/>
              </w:rPr>
              <w:t>Comment avez-vous préparé ce travail ? (</w:t>
            </w:r>
            <w:proofErr w:type="gramStart"/>
            <w:r w:rsidRPr="00932ABC">
              <w:rPr>
                <w:rFonts w:eastAsia="Calibri"/>
                <w:sz w:val="20"/>
                <w:szCs w:val="20"/>
              </w:rPr>
              <w:t>analyse</w:t>
            </w:r>
            <w:proofErr w:type="gramEnd"/>
            <w:r w:rsidRPr="00932ABC">
              <w:rPr>
                <w:rFonts w:eastAsia="Calibri"/>
                <w:sz w:val="20"/>
                <w:szCs w:val="20"/>
              </w:rPr>
              <w:t xml:space="preserve"> du texte – rédaction du </w:t>
            </w:r>
            <w:proofErr w:type="spellStart"/>
            <w:r w:rsidRPr="00932ABC">
              <w:rPr>
                <w:rFonts w:eastAsia="Calibri"/>
                <w:sz w:val="20"/>
                <w:szCs w:val="20"/>
              </w:rPr>
              <w:t>visibiléo</w:t>
            </w:r>
            <w:proofErr w:type="spellEnd"/>
            <w:r w:rsidRPr="00932ABC">
              <w:rPr>
                <w:rFonts w:eastAsia="Calibri"/>
                <w:sz w:val="20"/>
                <w:szCs w:val="20"/>
              </w:rPr>
              <w:t xml:space="preserve"> au préalable – préparation de matériel …)</w:t>
            </w:r>
          </w:p>
        </w:tc>
        <w:tc>
          <w:tcPr>
            <w:tcW w:w="6803" w:type="dxa"/>
            <w:gridSpan w:val="3"/>
          </w:tcPr>
          <w:p w:rsidR="00CB196B" w:rsidRPr="00932ABC" w:rsidRDefault="00CB196B">
            <w:pPr>
              <w:widowControl w:val="0"/>
              <w:spacing w:line="240" w:lineRule="auto"/>
              <w:rPr>
                <w:rFonts w:eastAsia="Calibri"/>
                <w:sz w:val="20"/>
                <w:szCs w:val="20"/>
              </w:rPr>
            </w:pPr>
            <w:r w:rsidRPr="00932ABC">
              <w:rPr>
                <w:rFonts w:eastAsia="Calibri"/>
                <w:sz w:val="20"/>
                <w:szCs w:val="20"/>
              </w:rPr>
              <w:t>A</w:t>
            </w:r>
            <w:r w:rsidR="0028119B" w:rsidRPr="00932ABC">
              <w:rPr>
                <w:rFonts w:eastAsia="Calibri"/>
                <w:sz w:val="20"/>
                <w:szCs w:val="20"/>
              </w:rPr>
              <w:t>nalys</w:t>
            </w:r>
            <w:r w:rsidRPr="00932ABC">
              <w:rPr>
                <w:rFonts w:eastAsia="Calibri"/>
                <w:sz w:val="20"/>
                <w:szCs w:val="20"/>
              </w:rPr>
              <w:t>er</w:t>
            </w:r>
            <w:r w:rsidR="0028119B" w:rsidRPr="00932ABC">
              <w:rPr>
                <w:rFonts w:eastAsia="Calibri"/>
                <w:sz w:val="20"/>
                <w:szCs w:val="20"/>
              </w:rPr>
              <w:t xml:space="preserve"> le texte</w:t>
            </w:r>
            <w:r w:rsidRPr="00932ABC">
              <w:rPr>
                <w:rFonts w:eastAsia="Calibri"/>
                <w:sz w:val="20"/>
                <w:szCs w:val="20"/>
              </w:rPr>
              <w:t> : identifier le vocabulaire potentiellement complexe</w:t>
            </w:r>
            <w:r w:rsidR="0028119B" w:rsidRPr="00932ABC">
              <w:rPr>
                <w:rFonts w:eastAsia="Calibri"/>
                <w:sz w:val="20"/>
                <w:szCs w:val="20"/>
              </w:rPr>
              <w:t xml:space="preserve"> et </w:t>
            </w:r>
            <w:r w:rsidRPr="00932ABC">
              <w:rPr>
                <w:rFonts w:eastAsia="Calibri"/>
                <w:sz w:val="20"/>
                <w:szCs w:val="20"/>
              </w:rPr>
              <w:t>P</w:t>
            </w:r>
            <w:r w:rsidR="0028119B" w:rsidRPr="00932ABC">
              <w:rPr>
                <w:rFonts w:eastAsia="Calibri"/>
                <w:sz w:val="20"/>
                <w:szCs w:val="20"/>
              </w:rPr>
              <w:t>répar</w:t>
            </w:r>
            <w:r w:rsidRPr="00932ABC">
              <w:rPr>
                <w:rFonts w:eastAsia="Calibri"/>
                <w:sz w:val="20"/>
                <w:szCs w:val="20"/>
              </w:rPr>
              <w:t>er</w:t>
            </w:r>
            <w:r w:rsidR="0028119B" w:rsidRPr="00932ABC">
              <w:rPr>
                <w:rFonts w:eastAsia="Calibri"/>
                <w:sz w:val="20"/>
                <w:szCs w:val="20"/>
              </w:rPr>
              <w:t xml:space="preserve"> mon propre </w:t>
            </w:r>
            <w:proofErr w:type="spellStart"/>
            <w:r w:rsidR="0028119B" w:rsidRPr="00932ABC">
              <w:rPr>
                <w:rFonts w:eastAsia="Calibri"/>
                <w:sz w:val="20"/>
                <w:szCs w:val="20"/>
              </w:rPr>
              <w:t>visibiléo</w:t>
            </w:r>
            <w:proofErr w:type="spellEnd"/>
          </w:p>
          <w:p w:rsidR="00B94702" w:rsidRPr="00932ABC" w:rsidRDefault="00CB196B">
            <w:pPr>
              <w:widowControl w:val="0"/>
              <w:spacing w:line="240" w:lineRule="auto"/>
              <w:rPr>
                <w:rFonts w:eastAsia="Calibri"/>
                <w:sz w:val="20"/>
                <w:szCs w:val="20"/>
              </w:rPr>
            </w:pPr>
            <w:r w:rsidRPr="00932ABC">
              <w:rPr>
                <w:rFonts w:eastAsia="Calibri"/>
                <w:sz w:val="20"/>
                <w:szCs w:val="20"/>
              </w:rPr>
              <w:t>P</w:t>
            </w:r>
            <w:r w:rsidR="0028119B" w:rsidRPr="00932ABC">
              <w:rPr>
                <w:rFonts w:eastAsia="Calibri"/>
                <w:sz w:val="20"/>
                <w:szCs w:val="20"/>
              </w:rPr>
              <w:t>répar</w:t>
            </w:r>
            <w:r w:rsidRPr="00932ABC">
              <w:rPr>
                <w:rFonts w:eastAsia="Calibri"/>
                <w:sz w:val="20"/>
                <w:szCs w:val="20"/>
              </w:rPr>
              <w:t>er</w:t>
            </w:r>
            <w:r w:rsidR="0028119B" w:rsidRPr="00932ABC">
              <w:rPr>
                <w:rFonts w:eastAsia="Calibri"/>
                <w:sz w:val="20"/>
                <w:szCs w:val="20"/>
              </w:rPr>
              <w:t xml:space="preserve"> des étiquettes avec des personnages ou objets du texte. </w:t>
            </w:r>
          </w:p>
          <w:p w:rsidR="00CB196B" w:rsidRPr="00932ABC" w:rsidRDefault="00CB196B">
            <w:pPr>
              <w:widowControl w:val="0"/>
              <w:spacing w:line="240" w:lineRule="auto"/>
              <w:rPr>
                <w:sz w:val="20"/>
                <w:szCs w:val="20"/>
              </w:rPr>
            </w:pPr>
          </w:p>
          <w:p w:rsidR="00B94702" w:rsidRPr="00932ABC" w:rsidRDefault="00CB196B">
            <w:pPr>
              <w:widowControl w:val="0"/>
              <w:spacing w:line="240" w:lineRule="auto"/>
              <w:rPr>
                <w:sz w:val="20"/>
                <w:szCs w:val="20"/>
              </w:rPr>
            </w:pPr>
            <w:r w:rsidRPr="00932ABC">
              <w:rPr>
                <w:sz w:val="20"/>
                <w:szCs w:val="20"/>
              </w:rPr>
              <w:t>En cas de livre en lecture suivie : préparer aussi au préalable un résumé du livre avec les élèves.</w:t>
            </w:r>
          </w:p>
        </w:tc>
      </w:tr>
      <w:tr w:rsidR="00B94702" w:rsidRPr="00932ABC" w:rsidTr="0028119B">
        <w:trPr>
          <w:trHeight w:val="128"/>
        </w:trPr>
        <w:tc>
          <w:tcPr>
            <w:tcW w:w="3117" w:type="dxa"/>
            <w:vMerge w:val="restart"/>
            <w:vAlign w:val="center"/>
          </w:tcPr>
          <w:p w:rsidR="00B94702" w:rsidRPr="00932ABC" w:rsidRDefault="0028119B">
            <w:pPr>
              <w:widowControl w:val="0"/>
              <w:spacing w:line="240" w:lineRule="auto"/>
              <w:jc w:val="left"/>
              <w:rPr>
                <w:rFonts w:eastAsia="Calibri"/>
                <w:sz w:val="20"/>
                <w:szCs w:val="20"/>
              </w:rPr>
            </w:pPr>
            <w:r w:rsidRPr="00932ABC">
              <w:rPr>
                <w:rFonts w:eastAsia="Calibri"/>
                <w:sz w:val="20"/>
                <w:szCs w:val="20"/>
              </w:rPr>
              <w:t>Comment avez-vous travaillé ?</w:t>
            </w:r>
          </w:p>
        </w:tc>
        <w:tc>
          <w:tcPr>
            <w:tcW w:w="1704" w:type="dxa"/>
            <w:shd w:val="clear" w:color="auto" w:fill="808080" w:themeFill="background1" w:themeFillShade="80"/>
          </w:tcPr>
          <w:p w:rsidR="00B94702" w:rsidRPr="00932ABC" w:rsidRDefault="00B94702">
            <w:pPr>
              <w:widowControl w:val="0"/>
              <w:spacing w:line="240" w:lineRule="auto"/>
              <w:rPr>
                <w:rFonts w:eastAsia="Calibri"/>
                <w:sz w:val="20"/>
                <w:szCs w:val="20"/>
              </w:rPr>
            </w:pPr>
          </w:p>
        </w:tc>
        <w:tc>
          <w:tcPr>
            <w:tcW w:w="2545" w:type="dxa"/>
          </w:tcPr>
          <w:p w:rsidR="00B94702" w:rsidRPr="00932ABC" w:rsidRDefault="0028119B">
            <w:pPr>
              <w:widowControl w:val="0"/>
              <w:spacing w:line="240" w:lineRule="auto"/>
              <w:rPr>
                <w:rFonts w:eastAsia="Calibri"/>
                <w:sz w:val="20"/>
                <w:szCs w:val="20"/>
              </w:rPr>
            </w:pPr>
            <w:r w:rsidRPr="00932ABC">
              <w:rPr>
                <w:rFonts w:eastAsia="Calibri"/>
                <w:sz w:val="20"/>
                <w:szCs w:val="20"/>
              </w:rPr>
              <w:t xml:space="preserve">En </w:t>
            </w:r>
            <w:r w:rsidRPr="00932ABC">
              <w:rPr>
                <w:rFonts w:eastAsia="Calibri"/>
                <w:sz w:val="20"/>
                <w:szCs w:val="20"/>
              </w:rPr>
              <w:t>groupe classe</w:t>
            </w:r>
          </w:p>
        </w:tc>
        <w:tc>
          <w:tcPr>
            <w:tcW w:w="2554" w:type="dxa"/>
          </w:tcPr>
          <w:p w:rsidR="00B94702" w:rsidRPr="00932ABC" w:rsidRDefault="0028119B">
            <w:pPr>
              <w:widowControl w:val="0"/>
              <w:spacing w:line="240" w:lineRule="auto"/>
              <w:rPr>
                <w:rFonts w:eastAsia="Calibri"/>
                <w:sz w:val="20"/>
                <w:szCs w:val="20"/>
              </w:rPr>
            </w:pPr>
            <w:r w:rsidRPr="00932ABC">
              <w:rPr>
                <w:rFonts w:eastAsia="Calibri"/>
                <w:sz w:val="20"/>
                <w:szCs w:val="20"/>
              </w:rPr>
              <w:t>En petits groupes</w:t>
            </w:r>
          </w:p>
        </w:tc>
      </w:tr>
      <w:tr w:rsidR="0012755F" w:rsidRPr="00932ABC" w:rsidTr="00C04166">
        <w:trPr>
          <w:trHeight w:val="127"/>
        </w:trPr>
        <w:tc>
          <w:tcPr>
            <w:tcW w:w="3117" w:type="dxa"/>
            <w:vMerge/>
          </w:tcPr>
          <w:p w:rsidR="0012755F" w:rsidRPr="00932ABC" w:rsidRDefault="0012755F">
            <w:pPr>
              <w:widowControl w:val="0"/>
              <w:spacing w:line="240" w:lineRule="auto"/>
              <w:rPr>
                <w:rFonts w:eastAsia="Calibri"/>
                <w:sz w:val="20"/>
                <w:szCs w:val="20"/>
              </w:rPr>
            </w:pPr>
          </w:p>
        </w:tc>
        <w:tc>
          <w:tcPr>
            <w:tcW w:w="1704" w:type="dxa"/>
          </w:tcPr>
          <w:p w:rsidR="0012755F" w:rsidRPr="00932ABC" w:rsidRDefault="0012755F">
            <w:pPr>
              <w:widowControl w:val="0"/>
              <w:spacing w:line="240" w:lineRule="auto"/>
              <w:rPr>
                <w:rFonts w:eastAsia="Calibri"/>
                <w:sz w:val="20"/>
                <w:szCs w:val="20"/>
              </w:rPr>
            </w:pPr>
            <w:r w:rsidRPr="00932ABC">
              <w:rPr>
                <w:rFonts w:eastAsia="Calibri"/>
                <w:sz w:val="20"/>
                <w:szCs w:val="20"/>
              </w:rPr>
              <w:t>Rôle de l’enseignante</w:t>
            </w:r>
          </w:p>
        </w:tc>
        <w:tc>
          <w:tcPr>
            <w:tcW w:w="5099" w:type="dxa"/>
            <w:gridSpan w:val="2"/>
          </w:tcPr>
          <w:p w:rsidR="0012755F" w:rsidRPr="00932ABC" w:rsidRDefault="0012755F">
            <w:pPr>
              <w:widowControl w:val="0"/>
              <w:spacing w:line="240" w:lineRule="auto"/>
              <w:rPr>
                <w:rFonts w:eastAsia="Calibri"/>
                <w:sz w:val="20"/>
                <w:szCs w:val="20"/>
              </w:rPr>
            </w:pPr>
            <w:r w:rsidRPr="00932ABC">
              <w:rPr>
                <w:rFonts w:eastAsia="Calibri"/>
                <w:sz w:val="20"/>
                <w:szCs w:val="20"/>
              </w:rPr>
              <w:t xml:space="preserve">Guider la réflexion des élèves et la conception du </w:t>
            </w:r>
            <w:proofErr w:type="spellStart"/>
            <w:r w:rsidRPr="00932ABC">
              <w:rPr>
                <w:rFonts w:eastAsia="Calibri"/>
                <w:sz w:val="20"/>
                <w:szCs w:val="20"/>
              </w:rPr>
              <w:t>visibiléo</w:t>
            </w:r>
            <w:proofErr w:type="spellEnd"/>
          </w:p>
          <w:p w:rsidR="0012755F" w:rsidRPr="00932ABC" w:rsidRDefault="0012755F">
            <w:pPr>
              <w:widowControl w:val="0"/>
              <w:spacing w:line="240" w:lineRule="auto"/>
              <w:rPr>
                <w:sz w:val="20"/>
                <w:szCs w:val="20"/>
              </w:rPr>
            </w:pPr>
            <w:r w:rsidRPr="00932ABC">
              <w:rPr>
                <w:sz w:val="20"/>
                <w:szCs w:val="20"/>
              </w:rPr>
              <w:t xml:space="preserve">Veiller à ce que les spécificités du </w:t>
            </w:r>
            <w:proofErr w:type="spellStart"/>
            <w:r w:rsidRPr="00932ABC">
              <w:rPr>
                <w:sz w:val="20"/>
                <w:szCs w:val="20"/>
              </w:rPr>
              <w:t>visibiléo</w:t>
            </w:r>
            <w:proofErr w:type="spellEnd"/>
            <w:r w:rsidRPr="00932ABC">
              <w:rPr>
                <w:sz w:val="20"/>
                <w:szCs w:val="20"/>
              </w:rPr>
              <w:t xml:space="preserve"> soient respectées.</w:t>
            </w:r>
          </w:p>
          <w:p w:rsidR="0012755F" w:rsidRPr="00932ABC" w:rsidRDefault="0012755F">
            <w:pPr>
              <w:widowControl w:val="0"/>
              <w:spacing w:line="240" w:lineRule="auto"/>
              <w:rPr>
                <w:sz w:val="20"/>
                <w:szCs w:val="20"/>
              </w:rPr>
            </w:pPr>
          </w:p>
        </w:tc>
      </w:tr>
      <w:tr w:rsidR="00B94702" w:rsidRPr="00932ABC" w:rsidTr="0028119B">
        <w:tc>
          <w:tcPr>
            <w:tcW w:w="3117" w:type="dxa"/>
            <w:vMerge/>
          </w:tcPr>
          <w:p w:rsidR="00B94702" w:rsidRPr="00932ABC" w:rsidRDefault="00B94702">
            <w:pPr>
              <w:widowControl w:val="0"/>
              <w:spacing w:line="240" w:lineRule="auto"/>
              <w:rPr>
                <w:rFonts w:eastAsia="Calibri"/>
                <w:sz w:val="20"/>
                <w:szCs w:val="20"/>
              </w:rPr>
            </w:pPr>
          </w:p>
        </w:tc>
        <w:tc>
          <w:tcPr>
            <w:tcW w:w="1704" w:type="dxa"/>
          </w:tcPr>
          <w:p w:rsidR="00B94702" w:rsidRPr="00932ABC" w:rsidRDefault="0028119B">
            <w:pPr>
              <w:widowControl w:val="0"/>
              <w:spacing w:line="240" w:lineRule="auto"/>
              <w:rPr>
                <w:rFonts w:eastAsia="Calibri"/>
                <w:sz w:val="20"/>
                <w:szCs w:val="20"/>
              </w:rPr>
            </w:pPr>
            <w:r w:rsidRPr="00932ABC">
              <w:rPr>
                <w:rFonts w:eastAsia="Calibri"/>
                <w:sz w:val="20"/>
                <w:szCs w:val="20"/>
              </w:rPr>
              <w:t>Avantages</w:t>
            </w:r>
          </w:p>
        </w:tc>
        <w:tc>
          <w:tcPr>
            <w:tcW w:w="2545" w:type="dxa"/>
          </w:tcPr>
          <w:p w:rsidR="00B94702" w:rsidRPr="00932ABC" w:rsidRDefault="0028119B">
            <w:pPr>
              <w:widowControl w:val="0"/>
              <w:spacing w:line="240" w:lineRule="auto"/>
              <w:rPr>
                <w:rFonts w:eastAsia="Calibri"/>
                <w:sz w:val="20"/>
                <w:szCs w:val="20"/>
              </w:rPr>
            </w:pPr>
            <w:r w:rsidRPr="00932ABC">
              <w:rPr>
                <w:rFonts w:eastAsia="Calibri"/>
                <w:sz w:val="20"/>
                <w:szCs w:val="20"/>
              </w:rPr>
              <w:t xml:space="preserve">Explication collective du </w:t>
            </w:r>
            <w:proofErr w:type="spellStart"/>
            <w:r w:rsidRPr="00932ABC">
              <w:rPr>
                <w:rFonts w:eastAsia="Calibri"/>
                <w:sz w:val="20"/>
                <w:szCs w:val="20"/>
              </w:rPr>
              <w:t>visibiléo</w:t>
            </w:r>
            <w:proofErr w:type="spellEnd"/>
            <w:r w:rsidRPr="00932ABC">
              <w:rPr>
                <w:rFonts w:eastAsia="Calibri"/>
                <w:sz w:val="20"/>
                <w:szCs w:val="20"/>
              </w:rPr>
              <w:t>,</w:t>
            </w:r>
          </w:p>
          <w:p w:rsidR="00B94702" w:rsidRPr="00932ABC" w:rsidRDefault="0028119B">
            <w:pPr>
              <w:widowControl w:val="0"/>
              <w:spacing w:line="240" w:lineRule="auto"/>
              <w:rPr>
                <w:sz w:val="20"/>
                <w:szCs w:val="20"/>
              </w:rPr>
            </w:pPr>
            <w:r w:rsidRPr="00932ABC">
              <w:rPr>
                <w:rFonts w:eastAsia="Calibri"/>
                <w:sz w:val="20"/>
                <w:szCs w:val="20"/>
              </w:rPr>
              <w:t xml:space="preserve">Débat des élèves entre </w:t>
            </w:r>
            <w:r w:rsidRPr="00932ABC">
              <w:rPr>
                <w:rFonts w:eastAsia="Calibri"/>
                <w:sz w:val="20"/>
                <w:szCs w:val="20"/>
              </w:rPr>
              <w:t>eux, distribution équitable de la parole, explications lexicales</w:t>
            </w:r>
          </w:p>
          <w:p w:rsidR="00B94702" w:rsidRPr="00932ABC" w:rsidRDefault="00B94702">
            <w:pPr>
              <w:widowControl w:val="0"/>
              <w:spacing w:line="240" w:lineRule="auto"/>
              <w:rPr>
                <w:sz w:val="20"/>
                <w:szCs w:val="20"/>
              </w:rPr>
            </w:pPr>
          </w:p>
        </w:tc>
        <w:tc>
          <w:tcPr>
            <w:tcW w:w="2554" w:type="dxa"/>
          </w:tcPr>
          <w:p w:rsidR="00B94702" w:rsidRPr="00932ABC" w:rsidRDefault="0028119B">
            <w:pPr>
              <w:widowControl w:val="0"/>
              <w:spacing w:line="240" w:lineRule="auto"/>
              <w:rPr>
                <w:rFonts w:eastAsia="Calibri"/>
                <w:sz w:val="20"/>
                <w:szCs w:val="20"/>
              </w:rPr>
            </w:pPr>
            <w:r w:rsidRPr="00932ABC">
              <w:rPr>
                <w:rFonts w:eastAsia="Calibri"/>
                <w:sz w:val="20"/>
                <w:szCs w:val="20"/>
              </w:rPr>
              <w:t>Chacun des élèves participe</w:t>
            </w:r>
          </w:p>
          <w:p w:rsidR="0012755F" w:rsidRPr="00932ABC" w:rsidRDefault="0028119B">
            <w:pPr>
              <w:widowControl w:val="0"/>
              <w:spacing w:line="240" w:lineRule="auto"/>
              <w:rPr>
                <w:sz w:val="20"/>
                <w:szCs w:val="20"/>
              </w:rPr>
            </w:pPr>
            <w:r>
              <w:rPr>
                <w:sz w:val="20"/>
                <w:szCs w:val="20"/>
              </w:rPr>
              <w:t>M</w:t>
            </w:r>
            <w:r w:rsidRPr="00932ABC">
              <w:rPr>
                <w:sz w:val="20"/>
                <w:szCs w:val="20"/>
              </w:rPr>
              <w:t>ontrer que c’est la réflexion qui est importante et moins le résultat qui peut être différent selon les g</w:t>
            </w:r>
            <w:r w:rsidRPr="00932ABC">
              <w:rPr>
                <w:sz w:val="20"/>
                <w:szCs w:val="20"/>
              </w:rPr>
              <w:t>roupes</w:t>
            </w:r>
          </w:p>
        </w:tc>
      </w:tr>
      <w:tr w:rsidR="0012755F" w:rsidRPr="00932ABC" w:rsidTr="0028119B">
        <w:trPr>
          <w:trHeight w:val="1771"/>
        </w:trPr>
        <w:tc>
          <w:tcPr>
            <w:tcW w:w="3117" w:type="dxa"/>
            <w:vMerge/>
          </w:tcPr>
          <w:p w:rsidR="0012755F" w:rsidRPr="00932ABC" w:rsidRDefault="0012755F">
            <w:pPr>
              <w:widowControl w:val="0"/>
              <w:spacing w:line="240" w:lineRule="auto"/>
              <w:rPr>
                <w:rFonts w:eastAsia="Calibri"/>
                <w:sz w:val="20"/>
                <w:szCs w:val="20"/>
              </w:rPr>
            </w:pPr>
          </w:p>
        </w:tc>
        <w:tc>
          <w:tcPr>
            <w:tcW w:w="1704" w:type="dxa"/>
          </w:tcPr>
          <w:p w:rsidR="0012755F" w:rsidRPr="00932ABC" w:rsidRDefault="0012755F">
            <w:pPr>
              <w:widowControl w:val="0"/>
              <w:spacing w:line="240" w:lineRule="auto"/>
              <w:rPr>
                <w:rFonts w:eastAsia="Calibri"/>
                <w:sz w:val="20"/>
                <w:szCs w:val="20"/>
              </w:rPr>
            </w:pPr>
            <w:r w:rsidRPr="00932ABC">
              <w:rPr>
                <w:rFonts w:eastAsia="Calibri"/>
                <w:sz w:val="20"/>
                <w:szCs w:val="20"/>
              </w:rPr>
              <w:t>Inconvénients</w:t>
            </w:r>
          </w:p>
        </w:tc>
        <w:tc>
          <w:tcPr>
            <w:tcW w:w="2545" w:type="dxa"/>
          </w:tcPr>
          <w:p w:rsidR="0012755F" w:rsidRPr="00932ABC" w:rsidRDefault="0012755F">
            <w:pPr>
              <w:widowControl w:val="0"/>
              <w:spacing w:line="240" w:lineRule="auto"/>
              <w:rPr>
                <w:rFonts w:eastAsia="Calibri"/>
                <w:sz w:val="20"/>
                <w:szCs w:val="20"/>
              </w:rPr>
            </w:pPr>
            <w:r w:rsidRPr="00932ABC">
              <w:rPr>
                <w:rFonts w:eastAsia="Calibri"/>
                <w:sz w:val="20"/>
                <w:szCs w:val="20"/>
              </w:rPr>
              <w:t>Certains élèves ne s’expriment pas.</w:t>
            </w:r>
          </w:p>
          <w:p w:rsidR="0012755F" w:rsidRPr="00932ABC" w:rsidRDefault="0012755F">
            <w:pPr>
              <w:widowControl w:val="0"/>
              <w:spacing w:line="240" w:lineRule="auto"/>
              <w:rPr>
                <w:rFonts w:eastAsia="Calibri"/>
                <w:sz w:val="20"/>
                <w:szCs w:val="20"/>
              </w:rPr>
            </w:pPr>
            <w:r w:rsidRPr="00932ABC">
              <w:rPr>
                <w:rFonts w:eastAsia="Calibri"/>
                <w:sz w:val="20"/>
                <w:szCs w:val="20"/>
              </w:rPr>
              <w:t>On peut perd</w:t>
            </w:r>
            <w:r w:rsidR="0028119B">
              <w:rPr>
                <w:rFonts w:eastAsia="Calibri"/>
                <w:sz w:val="20"/>
                <w:szCs w:val="20"/>
              </w:rPr>
              <w:t>re</w:t>
            </w:r>
            <w:r w:rsidRPr="00932ABC">
              <w:rPr>
                <w:rFonts w:eastAsia="Calibri"/>
                <w:sz w:val="20"/>
                <w:szCs w:val="20"/>
              </w:rPr>
              <w:t xml:space="preserve"> l’attention de certains élèves lorsque la séance est trop longue.</w:t>
            </w:r>
          </w:p>
          <w:p w:rsidR="0012755F" w:rsidRPr="00932ABC" w:rsidRDefault="0012755F">
            <w:pPr>
              <w:widowControl w:val="0"/>
              <w:spacing w:line="240" w:lineRule="auto"/>
              <w:rPr>
                <w:rFonts w:eastAsia="Calibri"/>
                <w:sz w:val="20"/>
                <w:szCs w:val="20"/>
              </w:rPr>
            </w:pPr>
          </w:p>
        </w:tc>
        <w:tc>
          <w:tcPr>
            <w:tcW w:w="2554" w:type="dxa"/>
          </w:tcPr>
          <w:p w:rsidR="0012755F" w:rsidRPr="00932ABC" w:rsidRDefault="0012755F">
            <w:pPr>
              <w:widowControl w:val="0"/>
              <w:spacing w:line="240" w:lineRule="auto"/>
              <w:rPr>
                <w:rFonts w:eastAsia="Calibri"/>
                <w:sz w:val="20"/>
                <w:szCs w:val="20"/>
              </w:rPr>
            </w:pPr>
            <w:r w:rsidRPr="00932ABC">
              <w:rPr>
                <w:rFonts w:eastAsia="Calibri"/>
                <w:sz w:val="20"/>
                <w:szCs w:val="20"/>
              </w:rPr>
              <w:t>Gestion du temps</w:t>
            </w:r>
          </w:p>
        </w:tc>
      </w:tr>
      <w:tr w:rsidR="00C04166" w:rsidRPr="00932ABC" w:rsidTr="00932ABC">
        <w:trPr>
          <w:trHeight w:val="3251"/>
        </w:trPr>
        <w:tc>
          <w:tcPr>
            <w:tcW w:w="3117" w:type="dxa"/>
          </w:tcPr>
          <w:p w:rsidR="00C04166" w:rsidRPr="00932ABC" w:rsidRDefault="00C04166" w:rsidP="009431C7">
            <w:pPr>
              <w:widowControl w:val="0"/>
              <w:spacing w:line="240" w:lineRule="auto"/>
              <w:rPr>
                <w:rFonts w:eastAsia="Calibri"/>
                <w:sz w:val="20"/>
                <w:szCs w:val="20"/>
              </w:rPr>
            </w:pPr>
            <w:r w:rsidRPr="00932ABC">
              <w:rPr>
                <w:rFonts w:eastAsia="Calibri"/>
                <w:sz w:val="20"/>
                <w:szCs w:val="20"/>
              </w:rPr>
              <w:lastRenderedPageBreak/>
              <w:t xml:space="preserve">Comment avez-vous introduit / rappelé ce qu’est un </w:t>
            </w:r>
            <w:proofErr w:type="spellStart"/>
            <w:r w:rsidRPr="00932ABC">
              <w:rPr>
                <w:rFonts w:eastAsia="Calibri"/>
                <w:sz w:val="20"/>
                <w:szCs w:val="20"/>
              </w:rPr>
              <w:t>visibiléo</w:t>
            </w:r>
            <w:proofErr w:type="spellEnd"/>
            <w:r w:rsidRPr="00932ABC">
              <w:rPr>
                <w:rFonts w:eastAsia="Calibri"/>
                <w:sz w:val="20"/>
                <w:szCs w:val="20"/>
              </w:rPr>
              <w:t> ? Quels sont les éléments très importants à apporter aux élèves pour une bonne appropriation ?</w:t>
            </w:r>
          </w:p>
        </w:tc>
        <w:tc>
          <w:tcPr>
            <w:tcW w:w="6803" w:type="dxa"/>
            <w:gridSpan w:val="3"/>
          </w:tcPr>
          <w:p w:rsidR="00C04166" w:rsidRPr="00932ABC" w:rsidRDefault="00C04166">
            <w:pPr>
              <w:widowControl w:val="0"/>
              <w:spacing w:line="240" w:lineRule="auto"/>
              <w:rPr>
                <w:rFonts w:eastAsia="Calibri"/>
                <w:sz w:val="20"/>
                <w:szCs w:val="20"/>
              </w:rPr>
            </w:pPr>
            <w:r w:rsidRPr="00932ABC">
              <w:rPr>
                <w:rFonts w:eastAsia="Calibri"/>
                <w:sz w:val="20"/>
                <w:szCs w:val="20"/>
              </w:rPr>
              <w:t>C’est comme une BD (mais pas complètement), avec des vignettes et des bulles pour les paroles et les pensées. En bleu : l’ordre chronologique, en rouge : la pensée du lecteur et la conclusion (mise en évidence d’une morale s’il y a lieu</w:t>
            </w:r>
            <w:r w:rsidR="0028119B">
              <w:rPr>
                <w:rFonts w:eastAsia="Calibri"/>
                <w:sz w:val="20"/>
                <w:szCs w:val="20"/>
              </w:rPr>
              <w:t>, par exemple</w:t>
            </w:r>
            <w:r w:rsidRPr="00932ABC">
              <w:rPr>
                <w:rFonts w:eastAsia="Calibri"/>
                <w:sz w:val="20"/>
                <w:szCs w:val="20"/>
              </w:rPr>
              <w:t>).</w:t>
            </w:r>
          </w:p>
          <w:p w:rsidR="00C04166" w:rsidRPr="00932ABC" w:rsidRDefault="00C04166">
            <w:pPr>
              <w:widowControl w:val="0"/>
              <w:spacing w:line="240" w:lineRule="auto"/>
              <w:rPr>
                <w:rFonts w:eastAsia="Calibri"/>
                <w:sz w:val="20"/>
                <w:szCs w:val="20"/>
              </w:rPr>
            </w:pPr>
            <w:r w:rsidRPr="00932ABC">
              <w:rPr>
                <w:rFonts w:eastAsia="Calibri"/>
                <w:sz w:val="20"/>
                <w:szCs w:val="20"/>
              </w:rPr>
              <w:t>La qualité du dessin n’est pas importante. Le but est de mieux comprendre un texte.</w:t>
            </w:r>
          </w:p>
          <w:p w:rsidR="00C04166" w:rsidRPr="00932ABC" w:rsidRDefault="00C04166" w:rsidP="0012755F">
            <w:pPr>
              <w:widowControl w:val="0"/>
              <w:spacing w:line="240" w:lineRule="auto"/>
              <w:rPr>
                <w:rFonts w:eastAsia="Calibri"/>
                <w:sz w:val="20"/>
                <w:szCs w:val="20"/>
              </w:rPr>
            </w:pPr>
            <w:r w:rsidRPr="00932ABC">
              <w:rPr>
                <w:rFonts w:eastAsia="Calibri"/>
                <w:sz w:val="20"/>
                <w:szCs w:val="20"/>
              </w:rPr>
              <w:t xml:space="preserve">Ce n’est pas un résumé linéaire. </w:t>
            </w:r>
          </w:p>
          <w:p w:rsidR="00C04166" w:rsidRPr="00932ABC" w:rsidRDefault="00C04166">
            <w:pPr>
              <w:widowControl w:val="0"/>
              <w:spacing w:line="240" w:lineRule="auto"/>
              <w:rPr>
                <w:rFonts w:eastAsia="Calibri"/>
                <w:sz w:val="20"/>
                <w:szCs w:val="20"/>
              </w:rPr>
            </w:pPr>
          </w:p>
          <w:p w:rsidR="00C04166" w:rsidRPr="00932ABC" w:rsidRDefault="00C04166">
            <w:pPr>
              <w:widowControl w:val="0"/>
              <w:spacing w:line="240" w:lineRule="auto"/>
              <w:rPr>
                <w:rFonts w:eastAsia="Calibri"/>
                <w:sz w:val="20"/>
                <w:szCs w:val="20"/>
              </w:rPr>
            </w:pPr>
            <w:proofErr w:type="spellStart"/>
            <w:r w:rsidRPr="00932ABC">
              <w:rPr>
                <w:rFonts w:eastAsia="Calibri"/>
                <w:sz w:val="20"/>
                <w:szCs w:val="20"/>
              </w:rPr>
              <w:t>Visibiléo</w:t>
            </w:r>
            <w:proofErr w:type="spellEnd"/>
            <w:r w:rsidRPr="00932ABC">
              <w:rPr>
                <w:rFonts w:eastAsia="Calibri"/>
                <w:sz w:val="20"/>
                <w:szCs w:val="20"/>
              </w:rPr>
              <w:t xml:space="preserve"> : </w:t>
            </w:r>
            <w:proofErr w:type="spellStart"/>
            <w:r w:rsidRPr="00932ABC">
              <w:rPr>
                <w:rFonts w:eastAsia="Calibri"/>
                <w:sz w:val="20"/>
                <w:szCs w:val="20"/>
              </w:rPr>
              <w:t>éthymologie</w:t>
            </w:r>
            <w:proofErr w:type="spellEnd"/>
            <w:r w:rsidRPr="00932ABC">
              <w:rPr>
                <w:rFonts w:eastAsia="Calibri"/>
                <w:sz w:val="20"/>
                <w:szCs w:val="20"/>
              </w:rPr>
              <w:t xml:space="preserve"> → rendre visible</w:t>
            </w:r>
          </w:p>
          <w:p w:rsidR="00C04166" w:rsidRPr="00932ABC" w:rsidRDefault="00C04166">
            <w:pPr>
              <w:widowControl w:val="0"/>
              <w:spacing w:line="240" w:lineRule="auto"/>
              <w:rPr>
                <w:sz w:val="20"/>
                <w:szCs w:val="20"/>
              </w:rPr>
            </w:pPr>
          </w:p>
          <w:p w:rsidR="00C04166" w:rsidRPr="00932ABC" w:rsidRDefault="00C04166">
            <w:pPr>
              <w:widowControl w:val="0"/>
              <w:spacing w:line="240" w:lineRule="auto"/>
              <w:rPr>
                <w:sz w:val="20"/>
                <w:szCs w:val="20"/>
              </w:rPr>
            </w:pPr>
            <w:r w:rsidRPr="00932ABC">
              <w:rPr>
                <w:rFonts w:eastAsia="Calibri"/>
                <w:sz w:val="20"/>
                <w:szCs w:val="20"/>
              </w:rPr>
              <w:t xml:space="preserve">Avant chaque début de séance, rappeler l’objectif du </w:t>
            </w:r>
            <w:proofErr w:type="spellStart"/>
            <w:r w:rsidRPr="00932ABC">
              <w:rPr>
                <w:rFonts w:eastAsia="Calibri"/>
                <w:sz w:val="20"/>
                <w:szCs w:val="20"/>
              </w:rPr>
              <w:t>visibiléo</w:t>
            </w:r>
            <w:proofErr w:type="spellEnd"/>
            <w:r w:rsidRPr="00932ABC">
              <w:rPr>
                <w:rFonts w:eastAsia="Calibri"/>
                <w:sz w:val="20"/>
                <w:szCs w:val="20"/>
              </w:rPr>
              <w:t xml:space="preserve"> et de la séance ainsi que le but visé</w:t>
            </w:r>
            <w:r w:rsidRPr="00932ABC">
              <w:rPr>
                <w:rFonts w:eastAsia="Calibri"/>
                <w:sz w:val="20"/>
                <w:szCs w:val="20"/>
              </w:rPr>
              <w:t xml:space="preserve"> + la </w:t>
            </w:r>
            <w:r w:rsidRPr="00932ABC">
              <w:rPr>
                <w:rFonts w:eastAsia="Calibri"/>
                <w:sz w:val="20"/>
                <w:szCs w:val="20"/>
              </w:rPr>
              <w:t>liste des événements importants (et ceux à laisser tomber)</w:t>
            </w:r>
            <w:r w:rsidRPr="00932ABC">
              <w:rPr>
                <w:rFonts w:eastAsia="Calibri"/>
                <w:sz w:val="20"/>
                <w:szCs w:val="20"/>
              </w:rPr>
              <w:t xml:space="preserve"> + </w:t>
            </w:r>
            <w:r w:rsidRPr="00932ABC">
              <w:rPr>
                <w:sz w:val="20"/>
                <w:szCs w:val="20"/>
              </w:rPr>
              <w:t xml:space="preserve">les </w:t>
            </w:r>
            <w:r w:rsidRPr="00932ABC">
              <w:rPr>
                <w:rFonts w:eastAsia="Calibri"/>
                <w:sz w:val="20"/>
                <w:szCs w:val="20"/>
              </w:rPr>
              <w:t>code</w:t>
            </w:r>
            <w:r w:rsidRPr="00932ABC">
              <w:rPr>
                <w:rFonts w:eastAsia="Calibri"/>
                <w:sz w:val="20"/>
                <w:szCs w:val="20"/>
              </w:rPr>
              <w:t>s</w:t>
            </w:r>
            <w:r w:rsidRPr="00932ABC">
              <w:rPr>
                <w:rFonts w:eastAsia="Calibri"/>
                <w:sz w:val="20"/>
                <w:szCs w:val="20"/>
              </w:rPr>
              <w:t xml:space="preserve"> (bulles de pensée, de parole, flèche, …)</w:t>
            </w:r>
          </w:p>
        </w:tc>
      </w:tr>
      <w:tr w:rsidR="00C04166" w:rsidRPr="00932ABC" w:rsidTr="00C04166">
        <w:tc>
          <w:tcPr>
            <w:tcW w:w="3117" w:type="dxa"/>
          </w:tcPr>
          <w:p w:rsidR="00C04166" w:rsidRPr="00932ABC" w:rsidRDefault="00C04166" w:rsidP="00932ABC">
            <w:pPr>
              <w:widowControl w:val="0"/>
              <w:spacing w:line="240" w:lineRule="auto"/>
              <w:rPr>
                <w:rFonts w:eastAsia="Calibri"/>
                <w:sz w:val="20"/>
                <w:szCs w:val="20"/>
              </w:rPr>
            </w:pPr>
            <w:r w:rsidRPr="00932ABC">
              <w:rPr>
                <w:rFonts w:eastAsia="Calibri"/>
                <w:sz w:val="20"/>
                <w:szCs w:val="20"/>
              </w:rPr>
              <w:t>Progrès des élèves</w:t>
            </w:r>
          </w:p>
        </w:tc>
        <w:tc>
          <w:tcPr>
            <w:tcW w:w="6803" w:type="dxa"/>
            <w:gridSpan w:val="3"/>
          </w:tcPr>
          <w:p w:rsidR="00C04166" w:rsidRPr="00932ABC" w:rsidRDefault="00C04166" w:rsidP="00C04166">
            <w:pPr>
              <w:widowControl w:val="0"/>
              <w:spacing w:line="240" w:lineRule="auto"/>
              <w:rPr>
                <w:sz w:val="20"/>
                <w:szCs w:val="20"/>
              </w:rPr>
            </w:pPr>
            <w:r w:rsidRPr="00932ABC">
              <w:rPr>
                <w:rFonts w:eastAsia="Calibri"/>
                <w:sz w:val="20"/>
                <w:szCs w:val="20"/>
              </w:rPr>
              <w:t>Chacun participe - Grande interaction</w:t>
            </w:r>
          </w:p>
          <w:p w:rsidR="00C04166" w:rsidRPr="00932ABC" w:rsidRDefault="00C04166" w:rsidP="00C04166">
            <w:pPr>
              <w:widowControl w:val="0"/>
              <w:spacing w:line="240" w:lineRule="auto"/>
              <w:rPr>
                <w:sz w:val="20"/>
                <w:szCs w:val="20"/>
              </w:rPr>
            </w:pPr>
          </w:p>
          <w:p w:rsidR="00C04166" w:rsidRPr="00932ABC" w:rsidRDefault="00C04166" w:rsidP="00C04166">
            <w:pPr>
              <w:widowControl w:val="0"/>
              <w:spacing w:line="240" w:lineRule="auto"/>
              <w:rPr>
                <w:rFonts w:eastAsia="Calibri"/>
                <w:sz w:val="20"/>
                <w:szCs w:val="20"/>
              </w:rPr>
            </w:pPr>
            <w:r w:rsidRPr="00932ABC">
              <w:rPr>
                <w:rFonts w:eastAsia="Calibri"/>
                <w:sz w:val="20"/>
                <w:szCs w:val="20"/>
              </w:rPr>
              <w:t>Pensées du lecteur qui apparaissent de plus en plus, la réflexion est de plus en plus importante</w:t>
            </w:r>
          </w:p>
          <w:p w:rsidR="0055145A" w:rsidRPr="00932ABC" w:rsidRDefault="0055145A" w:rsidP="00C04166">
            <w:pPr>
              <w:widowControl w:val="0"/>
              <w:spacing w:line="240" w:lineRule="auto"/>
              <w:rPr>
                <w:rFonts w:eastAsia="Calibri"/>
                <w:sz w:val="20"/>
                <w:szCs w:val="20"/>
              </w:rPr>
            </w:pPr>
          </w:p>
          <w:p w:rsidR="00C04166" w:rsidRPr="00932ABC" w:rsidRDefault="0055145A" w:rsidP="00C04166">
            <w:pPr>
              <w:widowControl w:val="0"/>
              <w:spacing w:line="240" w:lineRule="auto"/>
              <w:rPr>
                <w:rFonts w:eastAsia="Calibri"/>
                <w:sz w:val="20"/>
                <w:szCs w:val="20"/>
              </w:rPr>
            </w:pPr>
            <w:r w:rsidRPr="00932ABC">
              <w:rPr>
                <w:rFonts w:eastAsia="Calibri"/>
                <w:sz w:val="20"/>
                <w:szCs w:val="20"/>
              </w:rPr>
              <w:t xml:space="preserve">Mieux cerner </w:t>
            </w:r>
            <w:r w:rsidR="00C04166" w:rsidRPr="00932ABC">
              <w:rPr>
                <w:rFonts w:eastAsia="Calibri"/>
                <w:sz w:val="20"/>
                <w:szCs w:val="20"/>
              </w:rPr>
              <w:t xml:space="preserve">la pensée des personnages et l’intention que cela donne </w:t>
            </w:r>
            <w:r w:rsidRPr="00932ABC">
              <w:rPr>
                <w:rFonts w:eastAsia="Calibri"/>
                <w:sz w:val="20"/>
                <w:szCs w:val="20"/>
              </w:rPr>
              <w:t>à</w:t>
            </w:r>
            <w:r w:rsidR="00C04166" w:rsidRPr="00932ABC">
              <w:rPr>
                <w:rFonts w:eastAsia="Calibri"/>
                <w:sz w:val="20"/>
                <w:szCs w:val="20"/>
              </w:rPr>
              <w:t xml:space="preserve"> leurs actions</w:t>
            </w:r>
            <w:r w:rsidRPr="00932ABC">
              <w:rPr>
                <w:rFonts w:eastAsia="Calibri"/>
                <w:sz w:val="20"/>
                <w:szCs w:val="20"/>
              </w:rPr>
              <w:t xml:space="preserve"> : mieux comprendre </w:t>
            </w:r>
            <w:r w:rsidR="00C04166" w:rsidRPr="00932ABC">
              <w:rPr>
                <w:rFonts w:eastAsia="Calibri"/>
                <w:sz w:val="20"/>
                <w:szCs w:val="20"/>
              </w:rPr>
              <w:t>la relation de cause à effet.</w:t>
            </w:r>
          </w:p>
          <w:p w:rsidR="0055145A" w:rsidRPr="00932ABC" w:rsidRDefault="0055145A" w:rsidP="00C04166">
            <w:pPr>
              <w:widowControl w:val="0"/>
              <w:spacing w:line="240" w:lineRule="auto"/>
              <w:rPr>
                <w:sz w:val="20"/>
                <w:szCs w:val="20"/>
              </w:rPr>
            </w:pPr>
          </w:p>
          <w:p w:rsidR="00C04166" w:rsidRPr="00932ABC" w:rsidRDefault="00C04166" w:rsidP="00C04166">
            <w:pPr>
              <w:widowControl w:val="0"/>
              <w:spacing w:line="240" w:lineRule="auto"/>
              <w:rPr>
                <w:sz w:val="20"/>
                <w:szCs w:val="20"/>
              </w:rPr>
            </w:pPr>
            <w:r w:rsidRPr="00932ABC">
              <w:rPr>
                <w:rFonts w:eastAsia="Calibri"/>
                <w:sz w:val="20"/>
                <w:szCs w:val="20"/>
              </w:rPr>
              <w:t>Ils ont le réflexe de revenir dans le texte pour prouver</w:t>
            </w:r>
          </w:p>
          <w:p w:rsidR="00C04166" w:rsidRPr="00932ABC" w:rsidRDefault="00C04166" w:rsidP="00C04166">
            <w:pPr>
              <w:widowControl w:val="0"/>
              <w:spacing w:line="240" w:lineRule="auto"/>
              <w:rPr>
                <w:sz w:val="20"/>
                <w:szCs w:val="20"/>
              </w:rPr>
            </w:pPr>
          </w:p>
        </w:tc>
      </w:tr>
      <w:tr w:rsidR="00C04166" w:rsidRPr="00932ABC" w:rsidTr="00C04166">
        <w:tc>
          <w:tcPr>
            <w:tcW w:w="3117" w:type="dxa"/>
          </w:tcPr>
          <w:p w:rsidR="00C04166" w:rsidRPr="00932ABC" w:rsidRDefault="00C04166" w:rsidP="00932ABC">
            <w:pPr>
              <w:widowControl w:val="0"/>
              <w:spacing w:line="240" w:lineRule="auto"/>
              <w:rPr>
                <w:rFonts w:eastAsia="Calibri"/>
                <w:sz w:val="20"/>
                <w:szCs w:val="20"/>
              </w:rPr>
            </w:pPr>
            <w:r w:rsidRPr="00932ABC">
              <w:rPr>
                <w:rFonts w:eastAsia="Calibri"/>
                <w:sz w:val="20"/>
                <w:szCs w:val="20"/>
              </w:rPr>
              <w:t>Difficultés pour les élèves</w:t>
            </w:r>
          </w:p>
        </w:tc>
        <w:tc>
          <w:tcPr>
            <w:tcW w:w="6803" w:type="dxa"/>
            <w:gridSpan w:val="3"/>
          </w:tcPr>
          <w:p w:rsidR="00C04166" w:rsidRPr="00932ABC" w:rsidRDefault="00C04166" w:rsidP="00C04166">
            <w:pPr>
              <w:widowControl w:val="0"/>
              <w:spacing w:line="240" w:lineRule="auto"/>
              <w:rPr>
                <w:rFonts w:eastAsia="Calibri"/>
                <w:sz w:val="20"/>
                <w:szCs w:val="20"/>
              </w:rPr>
            </w:pPr>
            <w:r w:rsidRPr="00932ABC">
              <w:rPr>
                <w:rFonts w:eastAsia="Calibri"/>
                <w:sz w:val="20"/>
                <w:szCs w:val="20"/>
              </w:rPr>
              <w:t>S’approprier cet outil qui peut avoir différentes représentations</w:t>
            </w:r>
          </w:p>
          <w:p w:rsidR="0055145A" w:rsidRDefault="0055145A" w:rsidP="00C04166">
            <w:pPr>
              <w:widowControl w:val="0"/>
              <w:spacing w:line="240" w:lineRule="auto"/>
              <w:rPr>
                <w:sz w:val="20"/>
                <w:szCs w:val="20"/>
              </w:rPr>
            </w:pPr>
            <w:r w:rsidRPr="00932ABC">
              <w:rPr>
                <w:sz w:val="20"/>
                <w:szCs w:val="20"/>
              </w:rPr>
              <w:t xml:space="preserve">Rester </w:t>
            </w:r>
            <w:r w:rsidR="00932ABC" w:rsidRPr="00932ABC">
              <w:rPr>
                <w:sz w:val="20"/>
                <w:szCs w:val="20"/>
              </w:rPr>
              <w:t>concentré sur la durée</w:t>
            </w:r>
          </w:p>
          <w:p w:rsidR="0028119B" w:rsidRPr="00932ABC" w:rsidRDefault="0028119B" w:rsidP="00C04166">
            <w:pPr>
              <w:widowControl w:val="0"/>
              <w:spacing w:line="240" w:lineRule="auto"/>
              <w:rPr>
                <w:sz w:val="20"/>
                <w:szCs w:val="20"/>
              </w:rPr>
            </w:pPr>
            <w:r>
              <w:rPr>
                <w:sz w:val="20"/>
                <w:szCs w:val="20"/>
              </w:rPr>
              <w:t>Trouver les</w:t>
            </w:r>
            <w:bookmarkStart w:id="0" w:name="_GoBack"/>
            <w:bookmarkEnd w:id="0"/>
            <w:r>
              <w:rPr>
                <w:sz w:val="20"/>
                <w:szCs w:val="20"/>
              </w:rPr>
              <w:t xml:space="preserve"> flèches rouges</w:t>
            </w:r>
          </w:p>
        </w:tc>
      </w:tr>
      <w:tr w:rsidR="00C04166" w:rsidRPr="00932ABC" w:rsidTr="00C04166">
        <w:tc>
          <w:tcPr>
            <w:tcW w:w="3117" w:type="dxa"/>
          </w:tcPr>
          <w:p w:rsidR="00C04166" w:rsidRPr="00932ABC" w:rsidRDefault="00C04166" w:rsidP="00932ABC">
            <w:pPr>
              <w:widowControl w:val="0"/>
              <w:spacing w:line="240" w:lineRule="auto"/>
              <w:rPr>
                <w:rFonts w:eastAsia="Calibri"/>
                <w:sz w:val="20"/>
                <w:szCs w:val="20"/>
              </w:rPr>
            </w:pPr>
            <w:r w:rsidRPr="00932ABC">
              <w:rPr>
                <w:rFonts w:eastAsia="Calibri"/>
                <w:sz w:val="20"/>
                <w:szCs w:val="20"/>
              </w:rPr>
              <w:t>Difficultés pour l’enseignante</w:t>
            </w:r>
          </w:p>
        </w:tc>
        <w:tc>
          <w:tcPr>
            <w:tcW w:w="6803" w:type="dxa"/>
            <w:gridSpan w:val="3"/>
          </w:tcPr>
          <w:p w:rsidR="0055145A" w:rsidRPr="00932ABC" w:rsidRDefault="0055145A" w:rsidP="0055145A">
            <w:pPr>
              <w:widowControl w:val="0"/>
              <w:spacing w:line="240" w:lineRule="auto"/>
              <w:rPr>
                <w:rFonts w:eastAsia="Calibri"/>
                <w:sz w:val="20"/>
                <w:szCs w:val="20"/>
              </w:rPr>
            </w:pPr>
            <w:r w:rsidRPr="00932ABC">
              <w:rPr>
                <w:rFonts w:eastAsia="Calibri"/>
                <w:sz w:val="20"/>
                <w:szCs w:val="20"/>
              </w:rPr>
              <w:t>Trouver un texte adapté</w:t>
            </w:r>
          </w:p>
          <w:p w:rsidR="0055145A" w:rsidRPr="00932ABC" w:rsidRDefault="0055145A" w:rsidP="0055145A">
            <w:pPr>
              <w:widowControl w:val="0"/>
              <w:spacing w:line="240" w:lineRule="auto"/>
              <w:rPr>
                <w:rFonts w:eastAsia="Calibri"/>
                <w:sz w:val="20"/>
                <w:szCs w:val="20"/>
              </w:rPr>
            </w:pPr>
            <w:r w:rsidRPr="00932ABC">
              <w:rPr>
                <w:rFonts w:eastAsia="Calibri"/>
                <w:sz w:val="20"/>
                <w:szCs w:val="20"/>
              </w:rPr>
              <w:t>M</w:t>
            </w:r>
            <w:r w:rsidRPr="00932ABC">
              <w:rPr>
                <w:rFonts w:eastAsia="Calibri"/>
                <w:sz w:val="20"/>
                <w:szCs w:val="20"/>
              </w:rPr>
              <w:t>aîtriser l’outil </w:t>
            </w:r>
          </w:p>
          <w:p w:rsidR="00C04166" w:rsidRPr="00932ABC" w:rsidRDefault="0055145A" w:rsidP="00C04166">
            <w:pPr>
              <w:widowControl w:val="0"/>
              <w:spacing w:line="240" w:lineRule="auto"/>
              <w:rPr>
                <w:sz w:val="20"/>
                <w:szCs w:val="20"/>
              </w:rPr>
            </w:pPr>
            <w:r w:rsidRPr="00932ABC">
              <w:rPr>
                <w:sz w:val="20"/>
                <w:szCs w:val="20"/>
              </w:rPr>
              <w:t>Accepter les propos des élèves et s’appuyer sur leurs propositions</w:t>
            </w:r>
          </w:p>
          <w:p w:rsidR="00932ABC" w:rsidRPr="00932ABC" w:rsidRDefault="00932ABC" w:rsidP="00C04166">
            <w:pPr>
              <w:widowControl w:val="0"/>
              <w:spacing w:line="240" w:lineRule="auto"/>
              <w:rPr>
                <w:sz w:val="20"/>
                <w:szCs w:val="20"/>
              </w:rPr>
            </w:pPr>
            <w:r w:rsidRPr="00932ABC">
              <w:rPr>
                <w:sz w:val="20"/>
                <w:szCs w:val="20"/>
              </w:rPr>
              <w:t>Gérer l’équilibre parole des élèves / durée de la séance pour conserver l’attention des élèves et l’explicitation apportée par les échanges oraux.</w:t>
            </w:r>
          </w:p>
        </w:tc>
      </w:tr>
    </w:tbl>
    <w:p w:rsidR="00B94702" w:rsidRPr="00932ABC" w:rsidRDefault="00B94702">
      <w:pPr>
        <w:rPr>
          <w:sz w:val="20"/>
          <w:szCs w:val="20"/>
        </w:rPr>
      </w:pPr>
    </w:p>
    <w:p w:rsidR="00B94702" w:rsidRPr="00932ABC" w:rsidRDefault="00B94702">
      <w:pPr>
        <w:rPr>
          <w:sz w:val="20"/>
          <w:szCs w:val="20"/>
        </w:rPr>
      </w:pPr>
    </w:p>
    <w:sectPr w:rsidR="00B94702" w:rsidRPr="00932ABC">
      <w:pgSz w:w="11906" w:h="16838"/>
      <w:pgMar w:top="720" w:right="720" w:bottom="720" w:left="72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rlito">
    <w:altName w:val="Cambria"/>
    <w:charset w:val="01"/>
    <w:family w:val="roman"/>
    <w:pitch w:val="variable"/>
  </w:font>
  <w:font w:name="Noto Sans SC Regular">
    <w:panose1 w:val="00000000000000000000"/>
    <w:charset w:val="00"/>
    <w:family w:val="roman"/>
    <w:notTrueType/>
    <w:pitch w:val="default"/>
  </w:font>
  <w:font w:name="Noto Sans Devanagari">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0278A3"/>
    <w:multiLevelType w:val="multilevel"/>
    <w:tmpl w:val="8E34FD4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CC31588"/>
    <w:multiLevelType w:val="hybridMultilevel"/>
    <w:tmpl w:val="10A63784"/>
    <w:lvl w:ilvl="0" w:tplc="C1569BF2">
      <w:start w:val="5"/>
      <w:numFmt w:val="bullet"/>
      <w:lvlText w:val="-"/>
      <w:lvlJc w:val="left"/>
      <w:pPr>
        <w:ind w:left="720" w:hanging="360"/>
      </w:pPr>
      <w:rPr>
        <w:rFonts w:ascii="Arial" w:eastAsiaTheme="minorHAnsi" w:hAnsi="Arial" w:cs="Arial" w:hint="default"/>
        <w:color w:val="FF983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DEA5F4C"/>
    <w:multiLevelType w:val="hybridMultilevel"/>
    <w:tmpl w:val="7A8CD704"/>
    <w:lvl w:ilvl="0" w:tplc="6EFC2B7C">
      <w:start w:val="5"/>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D177E35"/>
    <w:multiLevelType w:val="multilevel"/>
    <w:tmpl w:val="30B01CB4"/>
    <w:lvl w:ilvl="0">
      <w:numFmt w:val="bullet"/>
      <w:lvlText w:val=""/>
      <w:lvlJc w:val="left"/>
      <w:pPr>
        <w:tabs>
          <w:tab w:val="num" w:pos="0"/>
        </w:tabs>
        <w:ind w:left="720" w:hanging="360"/>
      </w:pPr>
      <w:rPr>
        <w:rFonts w:ascii="Symbol" w:eastAsiaTheme="minorHAnsi"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B94702"/>
    <w:rsid w:val="000254D3"/>
    <w:rsid w:val="00102F55"/>
    <w:rsid w:val="0012755F"/>
    <w:rsid w:val="001B25FC"/>
    <w:rsid w:val="0028119B"/>
    <w:rsid w:val="0055145A"/>
    <w:rsid w:val="00571A23"/>
    <w:rsid w:val="007508A3"/>
    <w:rsid w:val="008368B8"/>
    <w:rsid w:val="0087667C"/>
    <w:rsid w:val="008B50C1"/>
    <w:rsid w:val="00932ABC"/>
    <w:rsid w:val="00A04FF2"/>
    <w:rsid w:val="00A444B8"/>
    <w:rsid w:val="00B94702"/>
    <w:rsid w:val="00C04166"/>
    <w:rsid w:val="00CB196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45312"/>
  <w15:docId w15:val="{2F321E37-EC11-4613-851D-458A2FEBA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2"/>
        <w:szCs w:val="22"/>
        <w:lang w:val="fr-FR"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360" w:lineRule="auto"/>
      <w:jc w:val="both"/>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Corpsdetexte"/>
    <w:qFormat/>
    <w:pPr>
      <w:keepNext/>
      <w:spacing w:before="240" w:after="120"/>
    </w:pPr>
    <w:rPr>
      <w:rFonts w:ascii="Carlito" w:eastAsia="Noto Sans SC Regular" w:hAnsi="Carlito" w:cs="Noto Sans Devanagari"/>
      <w:sz w:val="28"/>
      <w:szCs w:val="28"/>
    </w:rPr>
  </w:style>
  <w:style w:type="paragraph" w:styleId="Corpsdetexte">
    <w:name w:val="Body Text"/>
    <w:basedOn w:val="Normal"/>
    <w:pPr>
      <w:spacing w:after="140" w:line="276" w:lineRule="auto"/>
    </w:pPr>
  </w:style>
  <w:style w:type="paragraph" w:styleId="Liste">
    <w:name w:val="List"/>
    <w:basedOn w:val="Corpsdetexte"/>
    <w:rPr>
      <w:rFonts w:cs="Noto Sans Devanagari"/>
    </w:rPr>
  </w:style>
  <w:style w:type="paragraph" w:styleId="Lgende">
    <w:name w:val="caption"/>
    <w:basedOn w:val="Normal"/>
    <w:qFormat/>
    <w:pPr>
      <w:suppressLineNumbers/>
      <w:spacing w:before="120" w:after="120"/>
    </w:pPr>
    <w:rPr>
      <w:rFonts w:cs="Noto Sans Devanagari"/>
      <w:i/>
      <w:iCs/>
      <w:sz w:val="24"/>
      <w:szCs w:val="24"/>
    </w:rPr>
  </w:style>
  <w:style w:type="paragraph" w:customStyle="1" w:styleId="Index">
    <w:name w:val="Index"/>
    <w:basedOn w:val="Normal"/>
    <w:qFormat/>
    <w:pPr>
      <w:suppressLineNumbers/>
    </w:pPr>
    <w:rPr>
      <w:rFonts w:cs="Noto Sans Devanagari"/>
      <w:lang/>
    </w:rPr>
  </w:style>
  <w:style w:type="paragraph" w:styleId="Paragraphedeliste">
    <w:name w:val="List Paragraph"/>
    <w:basedOn w:val="Normal"/>
    <w:uiPriority w:val="34"/>
    <w:qFormat/>
    <w:rsid w:val="006402D3"/>
    <w:pPr>
      <w:ind w:left="720"/>
      <w:contextualSpacing/>
    </w:pPr>
  </w:style>
  <w:style w:type="paragraph" w:customStyle="1" w:styleId="Contenudetableau">
    <w:name w:val="Contenu de tableau"/>
    <w:basedOn w:val="Normal"/>
    <w:qFormat/>
    <w:pPr>
      <w:widowControl w:val="0"/>
      <w:suppressLineNumbers/>
    </w:pPr>
  </w:style>
  <w:style w:type="paragraph" w:customStyle="1" w:styleId="Titredetableau">
    <w:name w:val="Titre de tableau"/>
    <w:basedOn w:val="Contenudetableau"/>
    <w:qFormat/>
    <w:pPr>
      <w:jc w:val="center"/>
    </w:pPr>
    <w:rPr>
      <w:b/>
      <w:bCs/>
    </w:rPr>
  </w:style>
  <w:style w:type="paragraph" w:customStyle="1" w:styleId="TableauNormal1">
    <w:name w:val="Tableau Normal1"/>
    <w:qFormat/>
    <w:rPr>
      <w:rFonts w:ascii="Calibri" w:eastAsia="Times New Roman" w:hAnsi="Calibri" w:cs="Times New Roman"/>
      <w:lang w:eastAsia="fr-FR"/>
    </w:rPr>
  </w:style>
  <w:style w:type="table" w:styleId="Grilledutableau">
    <w:name w:val="Table Grid"/>
    <w:basedOn w:val="TableauNormal"/>
    <w:uiPriority w:val="39"/>
    <w:rsid w:val="00614E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7001433">
      <w:bodyDiv w:val="1"/>
      <w:marLeft w:val="0"/>
      <w:marRight w:val="0"/>
      <w:marTop w:val="0"/>
      <w:marBottom w:val="0"/>
      <w:divBdr>
        <w:top w:val="none" w:sz="0" w:space="0" w:color="auto"/>
        <w:left w:val="none" w:sz="0" w:space="0" w:color="auto"/>
        <w:bottom w:val="none" w:sz="0" w:space="0" w:color="auto"/>
        <w:right w:val="none" w:sz="0" w:space="0" w:color="auto"/>
      </w:divBdr>
      <w:divsChild>
        <w:div w:id="1569261865">
          <w:marLeft w:val="0"/>
          <w:marRight w:val="0"/>
          <w:marTop w:val="0"/>
          <w:marBottom w:val="0"/>
          <w:divBdr>
            <w:top w:val="none" w:sz="0" w:space="0" w:color="auto"/>
            <w:left w:val="none" w:sz="0" w:space="0" w:color="auto"/>
            <w:bottom w:val="none" w:sz="0" w:space="0" w:color="auto"/>
            <w:right w:val="none" w:sz="0" w:space="0" w:color="auto"/>
          </w:divBdr>
          <w:divsChild>
            <w:div w:id="476453248">
              <w:marLeft w:val="0"/>
              <w:marRight w:val="0"/>
              <w:marTop w:val="0"/>
              <w:marBottom w:val="0"/>
              <w:divBdr>
                <w:top w:val="none" w:sz="0" w:space="0" w:color="auto"/>
                <w:left w:val="none" w:sz="0" w:space="0" w:color="auto"/>
                <w:bottom w:val="none" w:sz="0" w:space="0" w:color="auto"/>
                <w:right w:val="none" w:sz="0" w:space="0" w:color="auto"/>
              </w:divBdr>
            </w:div>
          </w:divsChild>
        </w:div>
        <w:div w:id="337276589">
          <w:marLeft w:val="0"/>
          <w:marRight w:val="0"/>
          <w:marTop w:val="0"/>
          <w:marBottom w:val="0"/>
          <w:divBdr>
            <w:top w:val="none" w:sz="0" w:space="0" w:color="auto"/>
            <w:left w:val="none" w:sz="0" w:space="0" w:color="auto"/>
            <w:bottom w:val="none" w:sz="0" w:space="0" w:color="auto"/>
            <w:right w:val="none" w:sz="0" w:space="0" w:color="auto"/>
          </w:divBdr>
          <w:divsChild>
            <w:div w:id="178095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417540">
      <w:bodyDiv w:val="1"/>
      <w:marLeft w:val="0"/>
      <w:marRight w:val="0"/>
      <w:marTop w:val="0"/>
      <w:marBottom w:val="0"/>
      <w:divBdr>
        <w:top w:val="none" w:sz="0" w:space="0" w:color="auto"/>
        <w:left w:val="none" w:sz="0" w:space="0" w:color="auto"/>
        <w:bottom w:val="none" w:sz="0" w:space="0" w:color="auto"/>
        <w:right w:val="none" w:sz="0" w:space="0" w:color="auto"/>
      </w:divBdr>
      <w:divsChild>
        <w:div w:id="223371791">
          <w:marLeft w:val="0"/>
          <w:marRight w:val="0"/>
          <w:marTop w:val="0"/>
          <w:marBottom w:val="0"/>
          <w:divBdr>
            <w:top w:val="none" w:sz="0" w:space="0" w:color="auto"/>
            <w:left w:val="none" w:sz="0" w:space="0" w:color="auto"/>
            <w:bottom w:val="none" w:sz="0" w:space="0" w:color="auto"/>
            <w:right w:val="none" w:sz="0" w:space="0" w:color="auto"/>
          </w:divBdr>
          <w:divsChild>
            <w:div w:id="1229733165">
              <w:marLeft w:val="0"/>
              <w:marRight w:val="0"/>
              <w:marTop w:val="0"/>
              <w:marBottom w:val="0"/>
              <w:divBdr>
                <w:top w:val="none" w:sz="0" w:space="0" w:color="auto"/>
                <w:left w:val="none" w:sz="0" w:space="0" w:color="auto"/>
                <w:bottom w:val="none" w:sz="0" w:space="0" w:color="auto"/>
                <w:right w:val="none" w:sz="0" w:space="0" w:color="auto"/>
              </w:divBdr>
            </w:div>
          </w:divsChild>
        </w:div>
        <w:div w:id="1003361708">
          <w:marLeft w:val="0"/>
          <w:marRight w:val="0"/>
          <w:marTop w:val="0"/>
          <w:marBottom w:val="0"/>
          <w:divBdr>
            <w:top w:val="none" w:sz="0" w:space="0" w:color="auto"/>
            <w:left w:val="none" w:sz="0" w:space="0" w:color="auto"/>
            <w:bottom w:val="none" w:sz="0" w:space="0" w:color="auto"/>
            <w:right w:val="none" w:sz="0" w:space="0" w:color="auto"/>
          </w:divBdr>
          <w:divsChild>
            <w:div w:id="7709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636</TotalTime>
  <Pages>3</Pages>
  <Words>1056</Words>
  <Characters>5812</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Gerot</dc:creator>
  <dc:description/>
  <cp:lastModifiedBy>Patricia Gerot</cp:lastModifiedBy>
  <cp:revision>47</cp:revision>
  <dcterms:created xsi:type="dcterms:W3CDTF">2023-05-16T09:46:00Z</dcterms:created>
  <dcterms:modified xsi:type="dcterms:W3CDTF">2023-06-09T16:02:00Z</dcterms:modified>
  <dc:language>fr-FR</dc:language>
</cp:coreProperties>
</file>