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D15" w:rsidRDefault="002D7D15" w:rsidP="002D7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Une démarche. </w:t>
      </w:r>
      <w:r w:rsidRPr="002D7D15">
        <w:rPr>
          <w:rFonts w:eastAsia="Times New Roman" w:cstheme="minorHAnsi"/>
          <w:b/>
          <w:bCs/>
          <w:color w:val="FFCF35"/>
          <w:sz w:val="24"/>
          <w:szCs w:val="24"/>
          <w:lang w:eastAsia="fr-FR"/>
        </w:rPr>
        <w:t>J’entends</w:t>
      </w: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, </w:t>
      </w: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je prononce</w:t>
      </w: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, </w:t>
      </w:r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je vois</w:t>
      </w: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, </w:t>
      </w:r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>j’écris</w:t>
      </w:r>
    </w:p>
    <w:p w:rsidR="002D7D15" w:rsidRPr="002D7D15" w:rsidRDefault="002D7D15" w:rsidP="002D7D15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color w:val="333333"/>
          <w:sz w:val="24"/>
          <w:szCs w:val="24"/>
          <w:lang w:eastAsia="fr-FR"/>
        </w:rPr>
        <w:t>Exemple de la découverte explicite d'une correspondance graphème/phonème : la lettre L</w:t>
      </w: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>. Cette séance collective dure 20 min. Elle est suivi d'un temps où chacun lit à son rythme la page du manuel correspondant au graphème.   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color w:val="FFCF35"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color w:val="FFCF35"/>
          <w:sz w:val="24"/>
          <w:szCs w:val="24"/>
          <w:lang w:eastAsia="fr-FR"/>
        </w:rPr>
        <w:t xml:space="preserve">Aujourd'hui, je vais vous présenter une nouvelle lettre.                                                                  </w:t>
      </w:r>
      <w:r w:rsidRPr="002D7D15">
        <w:rPr>
          <w:rFonts w:eastAsia="Times New Roman" w:cstheme="minorHAnsi"/>
          <w:b/>
          <w:bCs/>
          <w:color w:val="FFCF35"/>
          <w:sz w:val="24"/>
          <w:szCs w:val="24"/>
          <w:lang w:eastAsia="fr-FR"/>
        </w:rPr>
        <w:br/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color w:val="FFCF35"/>
          <w:sz w:val="24"/>
          <w:szCs w:val="24"/>
          <w:lang w:eastAsia="fr-FR"/>
        </w:rPr>
        <w:t>C'est la lettre L. Le L fait le son [l].</w:t>
      </w: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r w:rsidR="00DC1EEE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La voici en script</w:t>
      </w:r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, en capital</w:t>
      </w:r>
      <w:r w:rsidR="00DC1EEE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e</w:t>
      </w:r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 d’imprimerie, en cursive.  </w:t>
      </w:r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br/>
      </w:r>
    </w:p>
    <w:p w:rsidR="002D7D15" w:rsidRPr="002D7D15" w:rsidRDefault="002D7D15" w:rsidP="002D7D15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  <w:lang w:eastAsia="fr-FR"/>
        </w:rPr>
      </w:pPr>
      <w:r w:rsidRPr="002D7D15">
        <w:rPr>
          <w:rFonts w:cstheme="minorHAnsi"/>
          <w:b/>
          <w:noProof/>
          <w:sz w:val="24"/>
          <w:szCs w:val="24"/>
          <w:lang w:eastAsia="fr-FR"/>
        </w:rPr>
        <w:drawing>
          <wp:inline distT="0" distB="0" distL="0" distR="0" wp14:anchorId="3A25424A" wp14:editId="426CD12C">
            <wp:extent cx="3048000" cy="223837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Répétez avec moi : </w:t>
      </w:r>
      <w:proofErr w:type="spell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lllllll</w:t>
      </w:r>
      <w:proofErr w:type="spell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! Comme dans </w:t>
      </w:r>
      <w:proofErr w:type="spell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llllapin</w:t>
      </w:r>
      <w:proofErr w:type="spell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, </w:t>
      </w:r>
      <w:proofErr w:type="spell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LLLLuka</w:t>
      </w:r>
      <w:proofErr w:type="spell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, </w:t>
      </w:r>
      <w:proofErr w:type="spell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lllivre</w:t>
      </w:r>
      <w:proofErr w:type="spell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...                                                         </w:t>
      </w: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br/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> </w:t>
      </w: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Qui me trouve d'autres mots où nous entendons le son [l] ?</w:t>
      </w:r>
      <w:r w:rsidR="00DC1EEE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 </w:t>
      </w: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Oui... </w:t>
      </w:r>
      <w:proofErr w:type="spell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llléopard</w:t>
      </w:r>
      <w:proofErr w:type="spell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,       </w:t>
      </w: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br/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</w:pPr>
      <w:proofErr w:type="spellStart"/>
      <w:proofErr w:type="gram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ballllon</w:t>
      </w:r>
      <w:proofErr w:type="spellEnd"/>
      <w:proofErr w:type="gram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 et </w:t>
      </w:r>
      <w:proofErr w:type="spell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balllle</w:t>
      </w:r>
      <w:proofErr w:type="spell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. Et puis... </w:t>
      </w:r>
      <w:proofErr w:type="spell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lllll</w:t>
      </w:r>
      <w:proofErr w:type="spell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.... </w:t>
      </w:r>
      <w:proofErr w:type="gramStart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>?–</w:t>
      </w:r>
      <w:proofErr w:type="gramEnd"/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lit ! lecture ! Léon !                                                    </w:t>
      </w: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br/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t xml:space="preserve">–Parfait !              </w:t>
      </w:r>
      <w:r w:rsidRPr="002D7D15">
        <w:rPr>
          <w:rFonts w:eastAsia="Times New Roman" w:cstheme="minorHAnsi"/>
          <w:b/>
          <w:bCs/>
          <w:color w:val="98CA3E"/>
          <w:sz w:val="24"/>
          <w:szCs w:val="24"/>
          <w:lang w:eastAsia="fr-FR"/>
        </w:rPr>
        <w:br/>
      </w:r>
      <w:r w:rsidRPr="002D7D15">
        <w:rPr>
          <w:rFonts w:cstheme="minorHAnsi"/>
          <w:b/>
          <w:noProof/>
          <w:sz w:val="24"/>
          <w:szCs w:val="24"/>
          <w:lang w:eastAsia="fr-FR"/>
        </w:rPr>
        <w:drawing>
          <wp:inline distT="0" distB="0" distL="0" distR="0" wp14:anchorId="63A158FA" wp14:editId="3FDF6069">
            <wp:extent cx="2733675" cy="2280910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8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> </w:t>
      </w:r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>Maintenant, vous allez m'aider... Avec les lettres que nous connaissons déjà, je peux  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</w:pPr>
      <w:proofErr w:type="gramStart"/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>écrire</w:t>
      </w:r>
      <w:proofErr w:type="gramEnd"/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 xml:space="preserve"> ‘la’. Écoutez bien </w:t>
      </w:r>
      <w:proofErr w:type="spellStart"/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>llll</w:t>
      </w:r>
      <w:proofErr w:type="spellEnd"/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>...</w:t>
      </w:r>
      <w:proofErr w:type="spellStart"/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>aaaa</w:t>
      </w:r>
      <w:proofErr w:type="spellEnd"/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 xml:space="preserve">... Qui peut m'aider ? 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lastRenderedPageBreak/>
        <w:t xml:space="preserve">Essayez avec vos lettres mobiles (ou écrivez sur une ardoise). 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t xml:space="preserve">Oui, bravo ceux qui y sont arrivés !                                                               </w:t>
      </w:r>
      <w:r w:rsidRPr="002D7D15">
        <w:rPr>
          <w:rFonts w:eastAsia="Times New Roman" w:cstheme="minorHAnsi"/>
          <w:b/>
          <w:bCs/>
          <w:color w:val="EF4540"/>
          <w:sz w:val="24"/>
          <w:szCs w:val="24"/>
          <w:lang w:eastAsia="fr-FR"/>
        </w:rPr>
        <w:br/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> </w:t>
      </w:r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Les autres, je vous le montre au tableau ! Vous voyez</w:t>
      </w:r>
      <w:proofErr w:type="gramStart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 :</w:t>
      </w:r>
      <w:proofErr w:type="spellStart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lll</w:t>
      </w:r>
      <w:proofErr w:type="spellEnd"/>
      <w:proofErr w:type="gramEnd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... </w:t>
      </w:r>
      <w:proofErr w:type="spellStart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aaa</w:t>
      </w:r>
      <w:proofErr w:type="spellEnd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, voilà</w:t>
      </w:r>
      <w:r w:rsidR="00DC1EEE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 </w:t>
      </w:r>
      <w:proofErr w:type="spellStart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lllaa</w:t>
      </w:r>
      <w:proofErr w:type="spellEnd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. </w:t>
      </w:r>
      <w:proofErr w:type="gramStart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Et </w:t>
      </w: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> </w:t>
      </w:r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maintenant</w:t>
      </w:r>
      <w:proofErr w:type="gramEnd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 </w:t>
      </w:r>
      <w:proofErr w:type="spellStart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llll</w:t>
      </w:r>
      <w:proofErr w:type="spellEnd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...iii... Et puis </w:t>
      </w:r>
      <w:proofErr w:type="spellStart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llll</w:t>
      </w:r>
      <w:proofErr w:type="spellEnd"/>
      <w:r w:rsidR="00DC1EEE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…</w:t>
      </w:r>
      <w:bookmarkStart w:id="0" w:name="_GoBack"/>
      <w:bookmarkEnd w:id="0"/>
      <w:proofErr w:type="spellStart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ooo</w:t>
      </w:r>
      <w:proofErr w:type="spellEnd"/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. (Etc. avec toutes les voyelles connues).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  -Nous sommes vraiment très forts, tous ensemble. 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 Qui peut me relire tout ce que nous avons écrit ? 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> -</w:t>
      </w:r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 xml:space="preserve">Ici, c'est la syllabe lu. Où est la syllabe lé?» 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2D7D15" w:rsidRPr="002D7D15" w:rsidRDefault="002D7D15" w:rsidP="002D7D15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>Consacrez lors de la séance:</w:t>
      </w:r>
    </w:p>
    <w:p w:rsidR="002D7D15" w:rsidRPr="002D7D15" w:rsidRDefault="002D7D15" w:rsidP="002D7D15">
      <w:pPr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dix minutes à faire lire, c'est-à-dire </w:t>
      </w:r>
      <w:r w:rsidRPr="002D7D15">
        <w:rPr>
          <w:rFonts w:eastAsia="Times New Roman" w:cstheme="minorHAnsi"/>
          <w:b/>
          <w:bCs/>
          <w:color w:val="7D9FD3"/>
          <w:sz w:val="24"/>
          <w:szCs w:val="24"/>
          <w:lang w:eastAsia="fr-FR"/>
        </w:rPr>
        <w:t>voir</w:t>
      </w: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et </w:t>
      </w:r>
      <w:r w:rsidRPr="002D7D15">
        <w:rPr>
          <w:rFonts w:eastAsia="Times New Roman" w:cstheme="minorHAnsi"/>
          <w:b/>
          <w:bCs/>
          <w:color w:val="FFCF35"/>
          <w:sz w:val="24"/>
          <w:szCs w:val="24"/>
          <w:lang w:eastAsia="fr-FR"/>
        </w:rPr>
        <w:t>entendre</w:t>
      </w: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les syllabes et les pseudo-mots (mots inventés à partir de syllabes composées avec les graphèmes étudiés) que vous avez composés ou que les enfants composent;</w:t>
      </w:r>
    </w:p>
    <w:p w:rsidR="002D7D15" w:rsidRPr="002D7D15" w:rsidRDefault="002D7D15" w:rsidP="002D7D15">
      <w:pPr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cinq minutes à encoder. 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Entre la lecture et l'écriture il y a un lien étroit : pour lire il faut passer du graphème au phonème, et pour écrire il faut passer du phonème au graphème. L'encodage favorise la compréhension de la combinatoire. </w:t>
      </w:r>
    </w:p>
    <w:p w:rsidR="002D7D15" w:rsidRPr="002D7D15" w:rsidRDefault="00DC1EEE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>
        <w:rPr>
          <w:rFonts w:eastAsia="Times New Roman" w:cstheme="minorHAnsi"/>
          <w:b/>
          <w:bCs/>
          <w:sz w:val="24"/>
          <w:szCs w:val="24"/>
          <w:lang w:eastAsia="fr-FR"/>
        </w:rPr>
        <w:t>L'</w:t>
      </w:r>
      <w:r w:rsidR="002D7D15"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étude d'un graphème se fait en deux temps: lors de la première séance lecture de syllabes, mots et pseudo-mots et séance suivante, lecture de phrases et d'un texte. 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La progression d’apprentissage de l’écriture est corrélée à la découverte du phonème. </w:t>
      </w:r>
    </w:p>
    <w:p w:rsidR="002D7D15" w:rsidRPr="002D7D15" w:rsidRDefault="002D7D15" w:rsidP="002D7D15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2D7D1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On apprend à écrire « l » en même temps que l’on étudie le graphème « l ». </w:t>
      </w:r>
    </w:p>
    <w:p w:rsidR="00670294" w:rsidRPr="002D7D15" w:rsidRDefault="00670294" w:rsidP="002D7D15">
      <w:pPr>
        <w:rPr>
          <w:rFonts w:cstheme="minorHAnsi"/>
          <w:b/>
          <w:sz w:val="24"/>
          <w:szCs w:val="24"/>
        </w:rPr>
      </w:pPr>
    </w:p>
    <w:sectPr w:rsidR="00670294" w:rsidRPr="002D7D15" w:rsidSect="002D7D15">
      <w:pgSz w:w="11906" w:h="16838"/>
      <w:pgMar w:top="510" w:right="567" w:bottom="51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D1C20"/>
    <w:multiLevelType w:val="hybridMultilevel"/>
    <w:tmpl w:val="69041B10"/>
    <w:lvl w:ilvl="0" w:tplc="867A812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46080"/>
    <w:multiLevelType w:val="multilevel"/>
    <w:tmpl w:val="8D5C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D15"/>
    <w:rsid w:val="002D7D15"/>
    <w:rsid w:val="00670294"/>
    <w:rsid w:val="00D2595B"/>
    <w:rsid w:val="00DC1EEE"/>
    <w:rsid w:val="00EC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A8B1"/>
  <w15:docId w15:val="{633B152C-24AD-4EBF-B109-33F26765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2D7D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2D7D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2D7D15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D7D15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2D7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7D1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D7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DSI-Rectorat de Versailles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Pourchet</dc:creator>
  <cp:lastModifiedBy>Patricia Gerot</cp:lastModifiedBy>
  <cp:revision>3</cp:revision>
  <dcterms:created xsi:type="dcterms:W3CDTF">2020-11-27T14:39:00Z</dcterms:created>
  <dcterms:modified xsi:type="dcterms:W3CDTF">2021-07-17T12:33:00Z</dcterms:modified>
</cp:coreProperties>
</file>