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30" w:rsidRPr="003A2875" w:rsidRDefault="001318D4" w:rsidP="003A2875">
      <w:pPr>
        <w:jc w:val="center"/>
        <w:rPr>
          <w:color w:val="00B050"/>
          <w:sz w:val="36"/>
        </w:rPr>
      </w:pPr>
      <w:bookmarkStart w:id="0" w:name="_GoBack"/>
      <w:r>
        <w:rPr>
          <w:color w:val="00B050"/>
          <w:sz w:val="36"/>
        </w:rPr>
        <w:t>CONSTRUCTION</w:t>
      </w:r>
      <w:r w:rsidR="003A2875" w:rsidRPr="003A2875">
        <w:rPr>
          <w:color w:val="00B050"/>
          <w:sz w:val="36"/>
        </w:rPr>
        <w:t xml:space="preserve"> DE SEQUENCE – Réactivation du lexique</w:t>
      </w:r>
    </w:p>
    <w:bookmarkEnd w:id="0"/>
    <w:p w:rsidR="003A2875" w:rsidRDefault="003A2875"/>
    <w:p w:rsidR="003A2875" w:rsidRPr="003A2875" w:rsidRDefault="003A2875">
      <w:pPr>
        <w:rPr>
          <w:i/>
          <w:color w:val="00B050"/>
          <w:sz w:val="20"/>
        </w:rPr>
      </w:pPr>
      <w:r w:rsidRPr="003A2875">
        <w:rPr>
          <w:i/>
          <w:color w:val="00B050"/>
          <w:sz w:val="20"/>
        </w:rPr>
        <w:t>Sources théoriques :</w:t>
      </w:r>
    </w:p>
    <w:p w:rsidR="003A2875" w:rsidRPr="003A2875" w:rsidRDefault="003A2875">
      <w:pPr>
        <w:rPr>
          <w:i/>
          <w:color w:val="00B050"/>
          <w:sz w:val="20"/>
        </w:rPr>
      </w:pPr>
      <w:proofErr w:type="spellStart"/>
      <w:r w:rsidRPr="003A2875">
        <w:rPr>
          <w:i/>
          <w:color w:val="00B050"/>
          <w:sz w:val="20"/>
        </w:rPr>
        <w:t>Catégo</w:t>
      </w:r>
      <w:proofErr w:type="spellEnd"/>
      <w:r w:rsidRPr="003A2875">
        <w:rPr>
          <w:i/>
          <w:color w:val="00B050"/>
          <w:sz w:val="20"/>
        </w:rPr>
        <w:t xml:space="preserve"> de J.L. </w:t>
      </w:r>
      <w:proofErr w:type="spellStart"/>
      <w:r w:rsidRPr="003A2875">
        <w:rPr>
          <w:i/>
          <w:color w:val="00B050"/>
          <w:sz w:val="20"/>
        </w:rPr>
        <w:t>Paour</w:t>
      </w:r>
      <w:proofErr w:type="spellEnd"/>
      <w:r w:rsidRPr="003A2875">
        <w:rPr>
          <w:i/>
          <w:color w:val="00B050"/>
          <w:sz w:val="20"/>
        </w:rPr>
        <w:t xml:space="preserve">, R. </w:t>
      </w:r>
      <w:proofErr w:type="spellStart"/>
      <w:r w:rsidRPr="003A2875">
        <w:rPr>
          <w:i/>
          <w:color w:val="00B050"/>
          <w:sz w:val="20"/>
        </w:rPr>
        <w:t>Goigoux</w:t>
      </w:r>
      <w:proofErr w:type="spellEnd"/>
      <w:r w:rsidRPr="003A2875">
        <w:rPr>
          <w:i/>
          <w:color w:val="00B050"/>
          <w:sz w:val="20"/>
        </w:rPr>
        <w:t xml:space="preserve"> et S. </w:t>
      </w:r>
      <w:proofErr w:type="spellStart"/>
      <w:r w:rsidRPr="003A2875">
        <w:rPr>
          <w:i/>
          <w:color w:val="00B050"/>
          <w:sz w:val="20"/>
        </w:rPr>
        <w:t>Cèbe</w:t>
      </w:r>
      <w:proofErr w:type="spellEnd"/>
      <w:r w:rsidRPr="003A2875">
        <w:rPr>
          <w:i/>
          <w:color w:val="00B050"/>
          <w:sz w:val="20"/>
        </w:rPr>
        <w:t xml:space="preserve"> (Hatier)</w:t>
      </w:r>
    </w:p>
    <w:p w:rsidR="003A2875" w:rsidRPr="003A2875" w:rsidRDefault="003A2875" w:rsidP="003A2875">
      <w:pPr>
        <w:rPr>
          <w:i/>
          <w:color w:val="00B050"/>
          <w:sz w:val="20"/>
        </w:rPr>
      </w:pPr>
      <w:r w:rsidRPr="003A2875">
        <w:rPr>
          <w:i/>
          <w:color w:val="00B050"/>
          <w:sz w:val="20"/>
        </w:rPr>
        <w:t>Enseigner la langue orale de maternelle de P. Boisseau (Retz)</w:t>
      </w:r>
    </w:p>
    <w:p w:rsidR="003A2875" w:rsidRDefault="003A2875"/>
    <w:p w:rsidR="003A2875" w:rsidRDefault="003A2875" w:rsidP="003A2875">
      <w:pPr>
        <w:spacing w:after="0" w:line="330" w:lineRule="atLeast"/>
        <w:jc w:val="both"/>
        <w:rPr>
          <w:b/>
          <w:i/>
        </w:rPr>
      </w:pPr>
      <w:r w:rsidRPr="003A2875">
        <w:rPr>
          <w:b/>
          <w:i/>
        </w:rPr>
        <w:t>Les activités avec un astérisque* (dans les cases colorées) font l’objet d’une fiche de séance détaillée</w:t>
      </w:r>
      <w:r>
        <w:rPr>
          <w:b/>
          <w:i/>
        </w:rPr>
        <w:t xml:space="preserve"> dans le </w:t>
      </w:r>
      <w:proofErr w:type="spellStart"/>
      <w:r>
        <w:rPr>
          <w:b/>
          <w:i/>
        </w:rPr>
        <w:t>netboard</w:t>
      </w:r>
      <w:proofErr w:type="spellEnd"/>
      <w:r>
        <w:rPr>
          <w:b/>
          <w:i/>
        </w:rPr>
        <w:t> </w:t>
      </w:r>
      <w:r w:rsidR="00250A6C">
        <w:rPr>
          <w:b/>
          <w:i/>
        </w:rPr>
        <w:t xml:space="preserve">(accompagnée du matériel </w:t>
      </w:r>
      <w:proofErr w:type="gramStart"/>
      <w:r w:rsidR="00250A6C">
        <w:rPr>
          <w:b/>
          <w:i/>
        </w:rPr>
        <w:t xml:space="preserve">nécessaire)  </w:t>
      </w:r>
      <w:r>
        <w:rPr>
          <w:b/>
          <w:i/>
        </w:rPr>
        <w:t>:</w:t>
      </w:r>
      <w:proofErr w:type="gramEnd"/>
    </w:p>
    <w:p w:rsidR="003A2875" w:rsidRPr="00250A6C" w:rsidRDefault="00250A6C" w:rsidP="003A2875">
      <w:pPr>
        <w:spacing w:after="0" w:line="330" w:lineRule="atLeast"/>
        <w:jc w:val="both"/>
        <w:rPr>
          <w:b/>
          <w:i/>
          <w:color w:val="7030A0"/>
        </w:rPr>
      </w:pPr>
      <w:hyperlink r:id="rId4" w:history="1">
        <w:r w:rsidRPr="00850F9C">
          <w:rPr>
            <w:rStyle w:val="Lienhypertexte"/>
            <w:b/>
            <w:i/>
          </w:rPr>
          <w:t>https://pgerot.netboard.me/lexiquegs2021/?link=Yojle6Lm-TYZjqCm1-5Q8DVilu</w:t>
        </w:r>
      </w:hyperlink>
      <w:r w:rsidR="003A2875" w:rsidRPr="003A2875">
        <w:rPr>
          <w:b/>
          <w:i/>
        </w:rPr>
        <w:t>.</w:t>
      </w:r>
    </w:p>
    <w:p w:rsidR="003A2875" w:rsidRDefault="003A2875"/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2126"/>
        <w:gridCol w:w="4678"/>
        <w:gridCol w:w="3260"/>
        <w:gridCol w:w="3127"/>
      </w:tblGrid>
      <w:tr w:rsidR="003A2875" w:rsidRPr="0083740E" w:rsidTr="003A2875">
        <w:trPr>
          <w:cantSplit/>
          <w:trHeight w:val="1134"/>
          <w:tblHeader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lastRenderedPageBreak/>
              <w:t>Etapes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Situations d’apprentissage pertinentes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Modalités d’apprentissages (groupe classe / ateliers …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Posture de l’enseignant</w:t>
            </w:r>
          </w:p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Etayage envisageable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B7134C" w:rsidRDefault="003A2875" w:rsidP="003A2875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Points de vigilances / difficultés / questions</w:t>
            </w:r>
          </w:p>
        </w:tc>
      </w:tr>
      <w:tr w:rsidR="003A2875" w:rsidRPr="0083740E" w:rsidTr="003A2875">
        <w:trPr>
          <w:cantSplit/>
          <w:trHeight w:val="1134"/>
          <w:tblHeader/>
        </w:trPr>
        <w:tc>
          <w:tcPr>
            <w:tcW w:w="1266" w:type="dxa"/>
            <w:vMerge w:val="restart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A2875" w:rsidRDefault="003A2875" w:rsidP="00340A88">
            <w:pPr>
              <w:ind w:left="113" w:right="113"/>
              <w:jc w:val="center"/>
            </w:pPr>
            <w:r>
              <w:rPr>
                <w:color w:val="000000"/>
              </w:rPr>
              <w:t>Réactivation du lexique</w:t>
            </w:r>
          </w:p>
          <w:p w:rsidR="003A2875" w:rsidRDefault="003A2875" w:rsidP="00340A88">
            <w:pPr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>Tri de catégorisation </w:t>
            </w:r>
            <w:r>
              <w:t>*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 w:rsidRPr="0083740E">
              <w:t>En atelier, avec une phase potentielle de mise en commun collective</w:t>
            </w:r>
          </w:p>
          <w:p w:rsidR="003A2875" w:rsidRDefault="003A2875" w:rsidP="00340A88">
            <w:pPr>
              <w:jc w:val="both"/>
            </w:pPr>
            <w:r>
              <w:t xml:space="preserve">Les albums </w:t>
            </w:r>
            <w:r w:rsidRPr="00654600">
              <w:rPr>
                <w:i/>
              </w:rPr>
              <w:t>Presque tout</w:t>
            </w:r>
            <w:r>
              <w:t xml:space="preserve"> et </w:t>
            </w:r>
            <w:r w:rsidRPr="00654600">
              <w:rPr>
                <w:i/>
              </w:rPr>
              <w:t>Zoo logique</w:t>
            </w:r>
            <w:r>
              <w:t xml:space="preserve"> de Joëlle Jolivet peuvent permettre d’entrer ou de prolonger l’activité de catégorisation. (Ils existent aussi en version mini.)</w:t>
            </w:r>
          </w:p>
          <w:p w:rsidR="003A2875" w:rsidRDefault="003A2875" w:rsidP="00340A88">
            <w:pPr>
              <w:jc w:val="both"/>
            </w:pPr>
            <w:r w:rsidRPr="00654600">
              <w:rPr>
                <w:i/>
              </w:rPr>
              <w:t>Presque tout</w:t>
            </w:r>
            <w:r>
              <w:t xml:space="preserve"> : </w:t>
            </w:r>
          </w:p>
          <w:p w:rsidR="003A2875" w:rsidRDefault="003A2875" w:rsidP="00340A88">
            <w:pPr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906180" wp14:editId="28F95A3F">
                  <wp:extent cx="2217119" cy="1569720"/>
                  <wp:effectExtent l="0" t="0" r="0" b="0"/>
                  <wp:docPr id="1" name="Image 1" descr="Presque tout - cartonné - Joëlle Jolivet - Achat Livre | fn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esque tout - cartonné - Joëlle Jolivet - Achat Livre | fn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225" cy="157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2875" w:rsidRDefault="003A2875" w:rsidP="00340A88">
            <w:pPr>
              <w:jc w:val="both"/>
            </w:pPr>
            <w:r w:rsidRPr="00654600">
              <w:rPr>
                <w:i/>
              </w:rPr>
              <w:t>Zoo logique</w:t>
            </w:r>
            <w:r>
              <w:t xml:space="preserve"> : </w:t>
            </w:r>
          </w:p>
          <w:p w:rsidR="003A2875" w:rsidRPr="0083740E" w:rsidRDefault="003A2875" w:rsidP="00340A88">
            <w:pPr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0107E833" wp14:editId="2763A0AE">
                  <wp:extent cx="2148840" cy="1515879"/>
                  <wp:effectExtent l="0" t="0" r="3810" b="8255"/>
                  <wp:docPr id="3" name="Image 3" descr="https://sites.google.com/site/lmdsclassification/_/rsrc/1425566130726/1c-zoo-logique-de-joeelle-jolivet/Jolivet%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ites.google.com/site/lmdsclassification/_/rsrc/1425566130726/1c-zoo-logique-de-joeelle-jolivet/Jolivet%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470" cy="153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>Vérifier que les élèves connaissent le lexique et reconnaissent les images. (Avoir organisé une révision du lexique)</w:t>
            </w:r>
          </w:p>
          <w:p w:rsidR="003A2875" w:rsidRPr="0083740E" w:rsidRDefault="003A2875" w:rsidP="00340A88">
            <w:pPr>
              <w:jc w:val="both"/>
            </w:pPr>
            <w:r w:rsidRPr="0083740E">
              <w:t xml:space="preserve">Laisser les élèves proposer leur propre catégorisation et l’expliciter </w:t>
            </w:r>
          </w:p>
          <w:p w:rsidR="003A2875" w:rsidRPr="0083740E" w:rsidRDefault="003A2875" w:rsidP="00340A88">
            <w:pPr>
              <w:jc w:val="both"/>
            </w:pPr>
            <w:r w:rsidRPr="0083740E">
              <w:t>Rappeler la méthode de catégorisation, accompagner la réflexion</w:t>
            </w:r>
            <w:r>
              <w:t xml:space="preserve"> des élèves</w:t>
            </w:r>
          </w:p>
          <w:p w:rsidR="003A2875" w:rsidRDefault="003A2875" w:rsidP="00340A88">
            <w:pPr>
              <w:jc w:val="both"/>
            </w:pPr>
            <w:r w:rsidRPr="0083740E">
              <w:t>Guider les élèves vers la sous-catégorisation quand ils en prennent le chemin.</w:t>
            </w:r>
          </w:p>
          <w:p w:rsidR="003A2875" w:rsidRPr="0083740E" w:rsidRDefault="003A2875" w:rsidP="00340A88">
            <w:pPr>
              <w:jc w:val="both"/>
            </w:pPr>
            <w:r>
              <w:t>Le travail en petits groupes hétérogènes permet aux élèves les plus en difficulté d’entrer dans l’activité.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 xml:space="preserve">Expliciter la méthodologie de catégorisation </w:t>
            </w:r>
          </w:p>
          <w:p w:rsidR="003A2875" w:rsidRPr="0083740E" w:rsidRDefault="003A2875" w:rsidP="00340A88">
            <w:pPr>
              <w:jc w:val="both"/>
            </w:pPr>
            <w:r w:rsidRPr="0083740E">
              <w:t>Choisir la quantité d’images pertinentes pour permettre une catégorisation</w:t>
            </w:r>
          </w:p>
          <w:p w:rsidR="003A2875" w:rsidRDefault="003A2875" w:rsidP="00340A88">
            <w:pPr>
              <w:jc w:val="both"/>
            </w:pPr>
            <w:r w:rsidRPr="0083740E">
              <w:t>Choisir aussi des mots qui permettent de faire émerger des questionnements</w:t>
            </w:r>
          </w:p>
          <w:p w:rsidR="003A2875" w:rsidRPr="0083740E" w:rsidRDefault="003A2875" w:rsidP="00340A88">
            <w:pPr>
              <w:jc w:val="both"/>
            </w:pPr>
            <w:r>
              <w:t>Différencier en jouant sur la quantité et le type des mots proposés</w:t>
            </w:r>
          </w:p>
          <w:p w:rsidR="003A2875" w:rsidRPr="0083740E" w:rsidRDefault="003A2875" w:rsidP="00340A88">
            <w:pPr>
              <w:jc w:val="both"/>
            </w:pPr>
            <w:r w:rsidRPr="0083740E">
              <w:t>Réfléchir au support de présentation qui peut permettre le réaménagement des étiquettes en cours de réflexion.</w:t>
            </w:r>
          </w:p>
          <w:p w:rsidR="003A2875" w:rsidRPr="0083740E" w:rsidRDefault="003A2875" w:rsidP="00340A88">
            <w:pPr>
              <w:jc w:val="both"/>
            </w:pPr>
          </w:p>
        </w:tc>
      </w:tr>
      <w:tr w:rsidR="003A2875" w:rsidTr="003A2875">
        <w:trPr>
          <w:trHeight w:val="510"/>
          <w:tblHeader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  <w:rPr>
                <w:color w:val="00000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> Rapprochements (familles de mots, synonymes, antonymes, polysémie...)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> Regroupement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83740E" w:rsidRDefault="003A2875" w:rsidP="00340A88">
            <w:pPr>
              <w:jc w:val="both"/>
            </w:pPr>
            <w:r w:rsidRPr="0083740E">
              <w:t>Rebondir sur les remarques informelles des élèves 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>
              <w:rPr>
                <w:color w:val="000000"/>
              </w:rPr>
              <w:t>Garder une trace des réflexion (sac à mots pour la polysémie) </w:t>
            </w:r>
          </w:p>
        </w:tc>
      </w:tr>
      <w:tr w:rsidR="003A2875" w:rsidTr="003A2875">
        <w:trPr>
          <w:trHeight w:val="510"/>
          <w:tblHeader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DA6784" w:rsidRDefault="003A2875" w:rsidP="00340A88">
            <w:pPr>
              <w:jc w:val="both"/>
            </w:pPr>
            <w:r w:rsidRPr="00DA6784">
              <w:t>Jeu de rôle, comme le jeu de la marchande *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 w:rsidRPr="00DA6784">
              <w:t>Activité dirigée qui peut devenir autonome par la suite</w:t>
            </w:r>
          </w:p>
          <w:p w:rsidR="003A2875" w:rsidRPr="00DA6784" w:rsidRDefault="003A2875" w:rsidP="00340A88">
            <w:pPr>
              <w:jc w:val="both"/>
            </w:pPr>
            <w:r>
              <w:t>(par ex : Atelier 1 marchand (</w:t>
            </w:r>
            <w:r w:rsidRPr="005A5C9D">
              <w:t>élève de service</w:t>
            </w:r>
            <w:r>
              <w:t xml:space="preserve">) + </w:t>
            </w:r>
            <w:r w:rsidRPr="005A5C9D">
              <w:t>5 clients choisis par l’élève de service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>
              <w:rPr>
                <w:color w:val="000000"/>
              </w:rPr>
              <w:t> </w:t>
            </w:r>
            <w:r w:rsidRPr="0083740E">
              <w:t>Vérifier que les élèves connaissent le lexique et reconnaissent les images. (Avoir organisé une révision du lexique)</w:t>
            </w:r>
          </w:p>
          <w:p w:rsidR="003A2875" w:rsidRDefault="003A2875" w:rsidP="00340A88">
            <w:pPr>
              <w:jc w:val="both"/>
            </w:pPr>
            <w:r>
              <w:t>Proposer des activités différenciées (montrer aux élèves la symbolique des différents niveaux)</w:t>
            </w:r>
          </w:p>
          <w:p w:rsidR="003A2875" w:rsidRDefault="003A2875" w:rsidP="00340A88">
            <w:pPr>
              <w:jc w:val="both"/>
            </w:pPr>
            <w:r w:rsidRPr="00E2587F">
              <w:t>Veiller à ce que le client nomme sa liste de courses (et prépare son panier de troc avec les fruits et les légumes)</w:t>
            </w:r>
          </w:p>
          <w:p w:rsidR="003A2875" w:rsidRDefault="003A2875" w:rsidP="00340A88">
            <w:pPr>
              <w:jc w:val="both"/>
            </w:pPr>
            <w:r w:rsidRPr="00E2587F">
              <w:t>Aider à la formulation exacte</w:t>
            </w:r>
          </w:p>
          <w:p w:rsidR="003A2875" w:rsidRPr="00654600" w:rsidRDefault="003A2875" w:rsidP="00340A88">
            <w:pPr>
              <w:jc w:val="both"/>
            </w:pPr>
            <w:r w:rsidRPr="00654600">
              <w:t>Ajuster la quantité et le nombre d’objets à collecter.</w:t>
            </w:r>
          </w:p>
          <w:p w:rsidR="003A2875" w:rsidRPr="00E2587F" w:rsidRDefault="003A2875" w:rsidP="00340A88">
            <w:pPr>
              <w:jc w:val="both"/>
            </w:pPr>
          </w:p>
          <w:p w:rsidR="003A2875" w:rsidRPr="00E2587F" w:rsidRDefault="003A2875" w:rsidP="00340A88">
            <w:pPr>
              <w:jc w:val="both"/>
            </w:pPr>
          </w:p>
          <w:p w:rsidR="003A2875" w:rsidRDefault="003A2875" w:rsidP="00340A88">
            <w:pPr>
              <w:jc w:val="both"/>
            </w:pP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 Penser à proposer aux élèves un scénario rodé avec phrases types à prononcer</w:t>
            </w:r>
          </w:p>
          <w:p w:rsidR="003A2875" w:rsidRDefault="003A2875" w:rsidP="00340A88">
            <w:pPr>
              <w:jc w:val="both"/>
            </w:pPr>
            <w:r>
              <w:t>Si l’activité est autonome, proposer un document (plan de travail) pour expliciter aux élèves la quantité de travail attendue, le niveau de difficulté travaillé …</w:t>
            </w:r>
          </w:p>
          <w:p w:rsidR="003A2875" w:rsidRPr="005B3D6C" w:rsidRDefault="003A2875" w:rsidP="00340A88">
            <w:pPr>
              <w:jc w:val="both"/>
              <w:rPr>
                <w:color w:val="C45911" w:themeColor="accent2" w:themeShade="BF"/>
              </w:rPr>
            </w:pPr>
            <w:r w:rsidRPr="005B3D6C">
              <w:rPr>
                <w:color w:val="C45911" w:themeColor="accent2" w:themeShade="BF"/>
              </w:rPr>
              <w:t> </w:t>
            </w:r>
            <w:r w:rsidRPr="00E2587F">
              <w:t xml:space="preserve">Vérifier les productions des élèves </w:t>
            </w:r>
          </w:p>
          <w:p w:rsidR="003A2875" w:rsidRDefault="003A2875" w:rsidP="00340A88">
            <w:pPr>
              <w:jc w:val="both"/>
            </w:pPr>
            <w:r>
              <w:t>Si les élèves travaillent en binôme, veiller au choix du binôme pour une coopération fructueuse</w:t>
            </w:r>
          </w:p>
          <w:p w:rsidR="003A2875" w:rsidRDefault="003A2875" w:rsidP="00340A88">
            <w:pPr>
              <w:jc w:val="both"/>
            </w:pPr>
            <w:r>
              <w:t>Peut permettre d’évaluer les progrès des élèves</w:t>
            </w:r>
          </w:p>
        </w:tc>
      </w:tr>
      <w:tr w:rsidR="003A2875" w:rsidRPr="005A5C9D" w:rsidTr="003A2875">
        <w:trPr>
          <w:trHeight w:val="510"/>
          <w:tblHeader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 w:rsidRPr="005A5C9D">
              <w:t xml:space="preserve">Lors des activités de travail journalières : </w:t>
            </w:r>
          </w:p>
          <w:p w:rsidR="003A2875" w:rsidRPr="005A5C9D" w:rsidRDefault="003A2875" w:rsidP="00340A88">
            <w:pPr>
              <w:jc w:val="both"/>
            </w:pPr>
            <w:r w:rsidRPr="005A5C9D">
              <w:t>Savoir nommer, trouver, utiliser puis ranger le matériel nécessaire à la réalisation de la tâche fixée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 w:rsidRPr="005A5C9D">
              <w:t xml:space="preserve"> En individuel </w:t>
            </w:r>
            <w:r>
              <w:t>/ moment de transition : préparation des ateliers à venir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 w:rsidRPr="005A5C9D">
              <w:t>Demande</w:t>
            </w:r>
            <w:r>
              <w:t>r à l’enfant de nommer</w:t>
            </w:r>
            <w:r w:rsidRPr="005A5C9D">
              <w:t> le matériel dont il a besoin et d’expliquer ce qu’il va en faire</w:t>
            </w:r>
          </w:p>
          <w:p w:rsidR="003A2875" w:rsidRDefault="003A2875" w:rsidP="00340A88">
            <w:pPr>
              <w:jc w:val="both"/>
            </w:pPr>
            <w:r>
              <w:t>Rappel</w:t>
            </w:r>
            <w:r w:rsidRPr="005A5C9D">
              <w:t>e</w:t>
            </w:r>
            <w:r>
              <w:t>r</w:t>
            </w:r>
            <w:r w:rsidRPr="005A5C9D">
              <w:t xml:space="preserve"> le nom si oublié</w:t>
            </w:r>
          </w:p>
          <w:p w:rsidR="003A2875" w:rsidRPr="00E2587F" w:rsidRDefault="003A2875" w:rsidP="00340A88">
            <w:pPr>
              <w:jc w:val="both"/>
            </w:pPr>
            <w:r w:rsidRPr="00E2587F">
              <w:t>Donner du sens : mission de l'élève pour la classe</w:t>
            </w:r>
          </w:p>
          <w:p w:rsidR="003A2875" w:rsidRPr="005A5C9D" w:rsidRDefault="003A2875" w:rsidP="00340A88">
            <w:pPr>
              <w:jc w:val="both"/>
            </w:pP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 w:rsidRPr="005A5C9D">
              <w:t>Vérifier l’exactitude et la précision du nom et sa prononciation</w:t>
            </w:r>
          </w:p>
          <w:p w:rsidR="003A2875" w:rsidRPr="005A5C9D" w:rsidRDefault="003A2875" w:rsidP="00340A88">
            <w:pPr>
              <w:jc w:val="both"/>
            </w:pPr>
            <w:r w:rsidRPr="005A5C9D">
              <w:t>Faire répéter si besoin </w:t>
            </w:r>
          </w:p>
          <w:p w:rsidR="003A2875" w:rsidRPr="005A5C9D" w:rsidRDefault="003A2875" w:rsidP="00340A88">
            <w:pPr>
              <w:jc w:val="both"/>
            </w:pPr>
            <w:r w:rsidRPr="005A5C9D">
              <w:t>Aider l’élève à expliquer l’utilité de l’objet et ce qu’il va en faire en le faisant formuler ou reformuler sa phrase correctement</w:t>
            </w:r>
          </w:p>
        </w:tc>
      </w:tr>
      <w:tr w:rsidR="003A2875" w:rsidRPr="005A5C9D" w:rsidTr="003A2875">
        <w:trPr>
          <w:trHeight w:val="510"/>
          <w:tblHeader/>
        </w:trPr>
        <w:tc>
          <w:tcPr>
            <w:tcW w:w="12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>
              <w:t>Album Echo*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>
              <w:t>Plusieurs phases de travail sont nécessaires, en variant les modalités : individuel / groupe hétérogène / groupe classe.</w:t>
            </w:r>
          </w:p>
          <w:p w:rsidR="003A2875" w:rsidRDefault="003A2875" w:rsidP="00340A88">
            <w:pPr>
              <w:jc w:val="both"/>
            </w:pPr>
          </w:p>
          <w:p w:rsidR="003A2875" w:rsidRDefault="003A2875" w:rsidP="00340A88">
            <w:pPr>
              <w:jc w:val="both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fixe les objectifs langagiers du travail (lexique et syntaxe à mobiliser).</w:t>
            </w:r>
          </w:p>
          <w:p w:rsidR="003A2875" w:rsidRDefault="003A2875" w:rsidP="00340A88">
            <w:pPr>
              <w:jc w:val="both"/>
            </w:pPr>
          </w:p>
          <w:p w:rsidR="003A2875" w:rsidRDefault="003A2875" w:rsidP="00340A88">
            <w:pPr>
              <w:jc w:val="both"/>
            </w:pPr>
            <w:r>
              <w:t>L’élève propose une ou deux phrases pour illustrer la photo ou le dessin choisi. Par jets successifs, l’élève améliore sa production, tout en restant dans sa zone proximale de développement.</w:t>
            </w:r>
          </w:p>
          <w:p w:rsidR="003A2875" w:rsidRPr="005A5C9D" w:rsidRDefault="003A2875" w:rsidP="00340A88">
            <w:pPr>
              <w:jc w:val="both"/>
            </w:pP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Default="003A2875" w:rsidP="00340A88">
            <w:pPr>
              <w:jc w:val="both"/>
            </w:pPr>
            <w:r>
              <w:t xml:space="preserve">Par son observation fine, </w:t>
            </w:r>
            <w:proofErr w:type="gramStart"/>
            <w:r>
              <w:t>l’</w:t>
            </w:r>
            <w:proofErr w:type="spellStart"/>
            <w:r>
              <w:t>enseignant.e</w:t>
            </w:r>
            <w:proofErr w:type="spellEnd"/>
            <w:proofErr w:type="gramEnd"/>
            <w:r>
              <w:t xml:space="preserve"> peut proposer à ses élèves les progrès spécifiques à ses capacités. </w:t>
            </w:r>
          </w:p>
          <w:p w:rsidR="003A2875" w:rsidRDefault="003A2875" w:rsidP="00340A88">
            <w:pPr>
              <w:jc w:val="both"/>
            </w:pPr>
          </w:p>
          <w:p w:rsidR="003A2875" w:rsidRPr="005A5C9D" w:rsidRDefault="003A2875" w:rsidP="00340A88">
            <w:pPr>
              <w:jc w:val="both"/>
            </w:pPr>
            <w:r>
              <w:t>Cet outil permet un travail différencié avec les élèves.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875" w:rsidRPr="005A5C9D" w:rsidRDefault="003A2875" w:rsidP="00340A88">
            <w:pPr>
              <w:jc w:val="both"/>
            </w:pPr>
            <w:r>
              <w:t>Prévoir un temps de projet long, entre la prise des photos ou la réalisation des dessins + les phases de "rédaction successives" (2 ou 3 jets) + la période de mémorisation</w:t>
            </w:r>
          </w:p>
        </w:tc>
      </w:tr>
    </w:tbl>
    <w:p w:rsidR="003A2875" w:rsidRDefault="003A2875"/>
    <w:sectPr w:rsidR="003A2875" w:rsidSect="003A2875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875"/>
    <w:rsid w:val="001318D4"/>
    <w:rsid w:val="00250A6C"/>
    <w:rsid w:val="003A2875"/>
    <w:rsid w:val="007C3164"/>
    <w:rsid w:val="0089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B911"/>
  <w15:chartTrackingRefBased/>
  <w15:docId w15:val="{84A90FE1-D90E-4FEF-B5AE-7EE93965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8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eastAsia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28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left"/>
    </w:pPr>
    <w:rPr>
      <w:rFonts w:eastAsia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basedOn w:val="Policepardfaut"/>
    <w:uiPriority w:val="99"/>
    <w:unhideWhenUsed/>
    <w:rsid w:val="00250A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pgerot.netboard.me/lexiquegs2021/?link=Yojle6Lm-TYZjqCm1-5Q8DVil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687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2021-06-25T15:56:00Z</dcterms:created>
  <dcterms:modified xsi:type="dcterms:W3CDTF">2021-06-25T16:15:00Z</dcterms:modified>
</cp:coreProperties>
</file>