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E5E" w:rsidRDefault="00104FF6" w:rsidP="00104FF6">
      <w:pPr>
        <w:spacing w:line="360" w:lineRule="auto"/>
        <w:jc w:val="center"/>
        <w:rPr>
          <w:rFonts w:cs="Arial"/>
          <w:sz w:val="36"/>
          <w:szCs w:val="36"/>
        </w:rPr>
      </w:pPr>
      <w:r>
        <w:rPr>
          <w:rFonts w:cs="Arial"/>
          <w:sz w:val="36"/>
          <w:szCs w:val="36"/>
        </w:rPr>
        <w:t>ENSEIGNER EN CLASSES DEDOUBLÉ</w:t>
      </w:r>
      <w:bookmarkStart w:id="0" w:name="_GoBack"/>
      <w:bookmarkEnd w:id="0"/>
      <w:r>
        <w:rPr>
          <w:rFonts w:cs="Arial"/>
          <w:sz w:val="36"/>
          <w:szCs w:val="36"/>
        </w:rPr>
        <w:t>ES</w:t>
      </w:r>
    </w:p>
    <w:p w:rsidR="00104FF6" w:rsidRPr="00104FF6" w:rsidRDefault="00104FF6" w:rsidP="00104FF6">
      <w:pPr>
        <w:spacing w:line="360" w:lineRule="auto"/>
        <w:jc w:val="center"/>
        <w:rPr>
          <w:rFonts w:cs="Arial"/>
          <w:sz w:val="36"/>
          <w:szCs w:val="36"/>
        </w:rPr>
      </w:pPr>
      <w:proofErr w:type="spellStart"/>
      <w:r w:rsidRPr="00104FF6">
        <w:rPr>
          <w:rFonts w:eastAsia="Roboto-Bold" w:cs="Arial"/>
          <w:color w:val="005F90"/>
          <w:sz w:val="24"/>
          <w:szCs w:val="24"/>
        </w:rPr>
        <w:t>Vademecum</w:t>
      </w:r>
      <w:proofErr w:type="spellEnd"/>
      <w:r w:rsidRPr="00104FF6">
        <w:rPr>
          <w:rFonts w:eastAsia="Roboto-Bold" w:cs="Arial"/>
          <w:color w:val="005F90"/>
          <w:sz w:val="24"/>
          <w:szCs w:val="24"/>
        </w:rPr>
        <w:t xml:space="preserve"> - </w:t>
      </w:r>
      <w:r w:rsidRPr="00104FF6">
        <w:rPr>
          <w:rFonts w:eastAsia="Roboto-Bold" w:cs="Arial"/>
          <w:color w:val="00A9C2"/>
          <w:sz w:val="24"/>
          <w:szCs w:val="24"/>
        </w:rPr>
        <w:t>Le pilotage des classes dédoublées - 100% de réussite en CP et CE1</w:t>
      </w:r>
    </w:p>
    <w:p w:rsidR="00104FF6" w:rsidRPr="00104FF6" w:rsidRDefault="00104FF6" w:rsidP="00104FF6">
      <w:pPr>
        <w:spacing w:line="360" w:lineRule="auto"/>
        <w:rPr>
          <w:rFonts w:cs="Arial"/>
          <w:sz w:val="24"/>
          <w:szCs w:val="24"/>
        </w:rPr>
      </w:pP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Bold" w:cs="Arial"/>
          <w:b/>
          <w:bCs/>
          <w:color w:val="000000"/>
          <w:sz w:val="24"/>
          <w:szCs w:val="24"/>
        </w:rPr>
      </w:pPr>
      <w:r>
        <w:rPr>
          <w:rFonts w:eastAsia="Roboto-Bold" w:cs="Arial"/>
          <w:b/>
          <w:bCs/>
          <w:color w:val="000000"/>
          <w:sz w:val="24"/>
          <w:szCs w:val="24"/>
        </w:rPr>
        <w:sym w:font="Wingdings" w:char="F081"/>
      </w:r>
      <w:r>
        <w:rPr>
          <w:rFonts w:eastAsia="Roboto-Bold" w:cs="Arial"/>
          <w:b/>
          <w:bCs/>
          <w:color w:val="000000"/>
          <w:sz w:val="24"/>
          <w:szCs w:val="24"/>
        </w:rPr>
        <w:t xml:space="preserve"> </w:t>
      </w:r>
      <w:r w:rsidRPr="00104FF6">
        <w:rPr>
          <w:rFonts w:eastAsia="Roboto-Bold" w:cs="Arial"/>
          <w:b/>
          <w:bCs/>
          <w:color w:val="000000"/>
          <w:sz w:val="24"/>
          <w:szCs w:val="24"/>
        </w:rPr>
        <w:t>Ce que permet</w:t>
      </w:r>
      <w:r>
        <w:rPr>
          <w:rFonts w:eastAsia="Roboto-Bold" w:cs="Arial"/>
          <w:b/>
          <w:bCs/>
          <w:color w:val="000000"/>
          <w:sz w:val="24"/>
          <w:szCs w:val="24"/>
        </w:rPr>
        <w:t>tent les</w:t>
      </w:r>
      <w:r w:rsidRPr="00104FF6">
        <w:rPr>
          <w:rFonts w:eastAsia="Roboto-Bold" w:cs="Arial"/>
          <w:b/>
          <w:bCs/>
          <w:color w:val="000000"/>
          <w:sz w:val="24"/>
          <w:szCs w:val="24"/>
        </w:rPr>
        <w:t xml:space="preserve"> classes dédoublées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Roboto-Regular" w:cs="Arial"/>
          <w:color w:val="000000"/>
          <w:sz w:val="24"/>
          <w:szCs w:val="24"/>
        </w:rPr>
        <w:t xml:space="preserve">Les </w:t>
      </w:r>
      <w:r w:rsidRPr="00104FF6">
        <w:rPr>
          <w:rFonts w:eastAsia="Roboto-Bold" w:cs="Arial"/>
          <w:b/>
          <w:bCs/>
          <w:color w:val="000000"/>
          <w:sz w:val="24"/>
          <w:szCs w:val="24"/>
        </w:rPr>
        <w:t>échanges langagiers</w:t>
      </w:r>
      <w:r w:rsidRPr="00104FF6">
        <w:rPr>
          <w:rFonts w:eastAsia="Roboto-Regular" w:cs="Arial"/>
          <w:color w:val="000000"/>
          <w:sz w:val="24"/>
          <w:szCs w:val="24"/>
        </w:rPr>
        <w:t xml:space="preserve">, plus nombreux </w:t>
      </w:r>
      <w:proofErr w:type="spellStart"/>
      <w:r w:rsidRPr="00104FF6">
        <w:rPr>
          <w:rFonts w:eastAsia="Roboto-Regular" w:cs="Arial"/>
          <w:color w:val="000000"/>
          <w:sz w:val="24"/>
          <w:szCs w:val="24"/>
        </w:rPr>
        <w:t>qu</w:t>
      </w:r>
      <w:proofErr w:type="spellEnd"/>
      <w:r w:rsidRPr="00104FF6">
        <w:rPr>
          <w:rFonts w:eastAsia="Roboto-Regular" w:cs="Arial"/>
          <w:color w:val="000000"/>
          <w:sz w:val="24"/>
          <w:szCs w:val="24"/>
        </w:rPr>
        <w:t>’en classe à 25, sont gages de progrès, en langage oral mais aussi</w:t>
      </w:r>
      <w:r>
        <w:rPr>
          <w:rFonts w:eastAsia="Roboto-Regular" w:cs="Arial"/>
          <w:color w:val="000000"/>
          <w:sz w:val="24"/>
          <w:szCs w:val="24"/>
        </w:rPr>
        <w:t xml:space="preserve"> </w:t>
      </w:r>
      <w:r w:rsidRPr="00104FF6">
        <w:rPr>
          <w:rFonts w:eastAsia="Roboto-Regular" w:cs="Arial"/>
          <w:color w:val="000000"/>
          <w:sz w:val="24"/>
          <w:szCs w:val="24"/>
        </w:rPr>
        <w:t>dans tous les domaines d’enseignement :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 xml:space="preserve">le professeur explicite à tous les élèves le </w:t>
      </w:r>
      <w:r w:rsidRPr="00104FF6">
        <w:rPr>
          <w:rFonts w:eastAsia="Roboto-Bold" w:cs="Arial"/>
          <w:b/>
          <w:bCs/>
          <w:color w:val="000000"/>
          <w:sz w:val="24"/>
          <w:szCs w:val="24"/>
        </w:rPr>
        <w:t xml:space="preserve">sens et les finalités </w:t>
      </w:r>
      <w:r w:rsidRPr="00104FF6">
        <w:rPr>
          <w:rFonts w:eastAsia="Roboto-Regular" w:cs="Arial"/>
          <w:color w:val="000000"/>
          <w:sz w:val="24"/>
          <w:szCs w:val="24"/>
        </w:rPr>
        <w:t>des apprentissages ;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>il s’assure que chacun comprend bien les consignes et il invite les élèves à les reformuler ;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 xml:space="preserve">il invite les élèves à expliciter leurs démarches et à communiquer sur les obstacles </w:t>
      </w:r>
      <w:proofErr w:type="spellStart"/>
      <w:r w:rsidRPr="00104FF6">
        <w:rPr>
          <w:rFonts w:eastAsia="Roboto-Regular" w:cs="Arial"/>
          <w:color w:val="000000"/>
          <w:sz w:val="24"/>
          <w:szCs w:val="24"/>
        </w:rPr>
        <w:t>qu</w:t>
      </w:r>
      <w:proofErr w:type="spellEnd"/>
      <w:r w:rsidRPr="00104FF6">
        <w:rPr>
          <w:rFonts w:eastAsia="Roboto-Regular" w:cs="Arial"/>
          <w:color w:val="000000"/>
          <w:sz w:val="24"/>
          <w:szCs w:val="24"/>
        </w:rPr>
        <w:t>’ils rencontrent ;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>il vise l’amélioration des compétences discursives : reformulations, émissions d’hypothèses,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proofErr w:type="gramStart"/>
      <w:r w:rsidRPr="00104FF6">
        <w:rPr>
          <w:rFonts w:eastAsia="Roboto-Regular" w:cs="Arial"/>
          <w:color w:val="000000"/>
          <w:sz w:val="24"/>
          <w:szCs w:val="24"/>
        </w:rPr>
        <w:t>argumentation</w:t>
      </w:r>
      <w:proofErr w:type="gramEnd"/>
      <w:r w:rsidRPr="00104FF6">
        <w:rPr>
          <w:rFonts w:eastAsia="Roboto-Regular" w:cs="Arial"/>
          <w:color w:val="000000"/>
          <w:sz w:val="24"/>
          <w:szCs w:val="24"/>
        </w:rPr>
        <w:t xml:space="preserve"> ;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Bold" w:cs="Arial"/>
          <w:color w:val="005F90"/>
          <w:sz w:val="24"/>
          <w:szCs w:val="24"/>
        </w:rPr>
      </w:pP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Roboto-Bold" w:cs="Arial"/>
          <w:b/>
          <w:bCs/>
          <w:color w:val="000000"/>
          <w:sz w:val="24"/>
          <w:szCs w:val="24"/>
        </w:rPr>
        <w:t xml:space="preserve">Les performances des élèves </w:t>
      </w:r>
      <w:r w:rsidRPr="00104FF6">
        <w:rPr>
          <w:rFonts w:eastAsia="Roboto-Regular" w:cs="Arial"/>
          <w:color w:val="000000"/>
          <w:sz w:val="24"/>
          <w:szCs w:val="24"/>
        </w:rPr>
        <w:t>sont améliorées grâce à un temps passé avec le professeur :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 xml:space="preserve">les élèves bénéficient d’interventions ciblées et massées rendues possibles par le petit effectif 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>les interactions dans la relation duelle professeur/élève sont beaucoup plus fréquentes ;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 xml:space="preserve">le professeur </w:t>
      </w:r>
      <w:r w:rsidRPr="00104FF6">
        <w:rPr>
          <w:rFonts w:eastAsia="Roboto-Bold" w:cs="Arial"/>
          <w:b/>
          <w:bCs/>
          <w:color w:val="000000"/>
          <w:sz w:val="24"/>
          <w:szCs w:val="24"/>
        </w:rPr>
        <w:t xml:space="preserve">observe </w:t>
      </w:r>
      <w:r w:rsidRPr="00104FF6">
        <w:rPr>
          <w:rFonts w:eastAsia="Roboto-Regular" w:cs="Arial"/>
          <w:color w:val="000000"/>
          <w:sz w:val="24"/>
          <w:szCs w:val="24"/>
        </w:rPr>
        <w:t>véritablement les élèves à la tâche et tire parti de leurs erreurs.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 xml:space="preserve">il est en mesure </w:t>
      </w:r>
      <w:r w:rsidRPr="00104FF6">
        <w:rPr>
          <w:rFonts w:eastAsia="Roboto-Bold" w:cs="Arial"/>
          <w:b/>
          <w:bCs/>
          <w:color w:val="000000"/>
          <w:sz w:val="24"/>
          <w:szCs w:val="24"/>
        </w:rPr>
        <w:t xml:space="preserve">d’identifier beaucoup plus rapidement les obstacles </w:t>
      </w:r>
      <w:r w:rsidRPr="00104FF6">
        <w:rPr>
          <w:rFonts w:eastAsia="Roboto-Regular" w:cs="Arial"/>
          <w:color w:val="000000"/>
          <w:sz w:val="24"/>
          <w:szCs w:val="24"/>
        </w:rPr>
        <w:t>que rencontre l’élève et d’apporter des</w:t>
      </w:r>
      <w:r>
        <w:rPr>
          <w:rFonts w:eastAsia="Roboto-Regular" w:cs="Arial"/>
          <w:color w:val="000000"/>
          <w:sz w:val="24"/>
          <w:szCs w:val="24"/>
        </w:rPr>
        <w:t xml:space="preserve"> </w:t>
      </w:r>
      <w:r w:rsidRPr="00104FF6">
        <w:rPr>
          <w:rFonts w:eastAsia="Roboto-Regular" w:cs="Arial"/>
          <w:color w:val="000000"/>
          <w:sz w:val="24"/>
          <w:szCs w:val="24"/>
        </w:rPr>
        <w:t>réponses adaptées.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Bold" w:cs="Arial"/>
          <w:b/>
          <w:bCs/>
          <w:color w:val="000000"/>
          <w:sz w:val="24"/>
          <w:szCs w:val="24"/>
        </w:rPr>
      </w:pPr>
      <w:r w:rsidRPr="00104FF6">
        <w:rPr>
          <w:rFonts w:eastAsia="Roboto-Bold" w:cs="Arial"/>
          <w:b/>
          <w:bCs/>
          <w:color w:val="000000"/>
          <w:sz w:val="24"/>
          <w:szCs w:val="24"/>
        </w:rPr>
        <w:t>Le professeur personnalise son enseignement :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>il utilise les variables de la différenciation ;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 xml:space="preserve">il cherche </w:t>
      </w:r>
      <w:r w:rsidRPr="00104FF6">
        <w:rPr>
          <w:rFonts w:eastAsia="Roboto-Bold" w:cs="Arial"/>
          <w:b/>
          <w:bCs/>
          <w:color w:val="000000"/>
          <w:sz w:val="24"/>
          <w:szCs w:val="24"/>
        </w:rPr>
        <w:t xml:space="preserve">un équilibre bénéficiant à tous </w:t>
      </w:r>
      <w:r w:rsidRPr="00104FF6">
        <w:rPr>
          <w:rFonts w:eastAsia="Roboto-Regular" w:cs="Arial"/>
          <w:color w:val="000000"/>
          <w:sz w:val="24"/>
          <w:szCs w:val="24"/>
        </w:rPr>
        <w:t>;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 xml:space="preserve">il enseigne selon des modalités qui se complètent : le </w:t>
      </w:r>
      <w:r w:rsidRPr="00104FF6">
        <w:rPr>
          <w:rFonts w:eastAsia="Roboto-Bold" w:cs="Arial"/>
          <w:b/>
          <w:bCs/>
          <w:color w:val="000000"/>
          <w:sz w:val="24"/>
          <w:szCs w:val="24"/>
        </w:rPr>
        <w:t xml:space="preserve">collectif, les petits groupes et l’individuel </w:t>
      </w:r>
      <w:r w:rsidRPr="00104FF6">
        <w:rPr>
          <w:rFonts w:eastAsia="Roboto-Regular" w:cs="Arial"/>
          <w:color w:val="000000"/>
          <w:sz w:val="24"/>
          <w:szCs w:val="24"/>
        </w:rPr>
        <w:t>;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 xml:space="preserve">il apporte </w:t>
      </w:r>
      <w:r w:rsidRPr="00104FF6">
        <w:rPr>
          <w:rFonts w:eastAsia="Roboto-Bold" w:cs="Arial"/>
          <w:b/>
          <w:bCs/>
          <w:color w:val="000000"/>
          <w:sz w:val="24"/>
          <w:szCs w:val="24"/>
        </w:rPr>
        <w:t xml:space="preserve">une aide individualisée </w:t>
      </w:r>
      <w:r w:rsidRPr="00104FF6">
        <w:rPr>
          <w:rFonts w:eastAsia="Roboto-Regular" w:cs="Arial"/>
          <w:color w:val="000000"/>
          <w:sz w:val="24"/>
          <w:szCs w:val="24"/>
        </w:rPr>
        <w:t>aux élèves qui en ont besoin ce qui permet d’identifier les procédures des</w:t>
      </w:r>
      <w:r>
        <w:rPr>
          <w:rFonts w:eastAsia="Roboto-Regular" w:cs="Arial"/>
          <w:color w:val="000000"/>
          <w:sz w:val="24"/>
          <w:szCs w:val="24"/>
        </w:rPr>
        <w:t xml:space="preserve"> </w:t>
      </w:r>
      <w:r w:rsidRPr="00104FF6">
        <w:rPr>
          <w:rFonts w:eastAsia="Roboto-Regular" w:cs="Arial"/>
          <w:color w:val="000000"/>
          <w:sz w:val="24"/>
          <w:szCs w:val="24"/>
        </w:rPr>
        <w:t>élèves par une observation soutenue et de répondre aux besoins repérés ;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>plus attentif à chacun, il inscrit tous les élèves dans une dynamique de progrès.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>les conditions matérielles permettent de plus grandes adaptations (espace classe repensé, jeux</w:t>
      </w:r>
      <w:r>
        <w:rPr>
          <w:rFonts w:eastAsia="Roboto-Regular" w:cs="Arial"/>
          <w:color w:val="000000"/>
          <w:sz w:val="24"/>
          <w:szCs w:val="24"/>
        </w:rPr>
        <w:t xml:space="preserve"> </w:t>
      </w:r>
      <w:r w:rsidRPr="00104FF6">
        <w:rPr>
          <w:rFonts w:eastAsia="Roboto-Regular" w:cs="Arial"/>
          <w:color w:val="000000"/>
          <w:sz w:val="24"/>
          <w:szCs w:val="24"/>
        </w:rPr>
        <w:t>pédagogiques) sont au service des apprentissages ;</w:t>
      </w:r>
    </w:p>
    <w:p w:rsidR="00104FF6" w:rsidRDefault="00104FF6" w:rsidP="00104FF6">
      <w:pPr>
        <w:spacing w:line="360" w:lineRule="auto"/>
        <w:rPr>
          <w:rFonts w:eastAsia="Roboto-Regular" w:cs="Arial"/>
          <w:color w:val="000000"/>
          <w:sz w:val="24"/>
          <w:szCs w:val="24"/>
        </w:rPr>
      </w:pPr>
      <w:r w:rsidRPr="00104FF6">
        <w:rPr>
          <w:rFonts w:eastAsia="ArialMT" w:cs="Arial"/>
          <w:color w:val="005F90"/>
          <w:sz w:val="24"/>
          <w:szCs w:val="24"/>
        </w:rPr>
        <w:t>●</w:t>
      </w:r>
      <w:r w:rsidRPr="00104FF6">
        <w:rPr>
          <w:rFonts w:eastAsia="Roboto-Regular" w:cs="Arial"/>
          <w:color w:val="005F90"/>
          <w:sz w:val="24"/>
          <w:szCs w:val="24"/>
        </w:rPr>
        <w:t xml:space="preserve">● </w:t>
      </w:r>
      <w:r w:rsidRPr="00104FF6">
        <w:rPr>
          <w:rFonts w:eastAsia="Roboto-Regular" w:cs="Arial"/>
          <w:color w:val="000000"/>
          <w:sz w:val="24"/>
          <w:szCs w:val="24"/>
        </w:rPr>
        <w:t>l’apprentissage du travail en autonomie est renforcé, par une attention plus soutenue</w:t>
      </w:r>
    </w:p>
    <w:p w:rsidR="00104FF6" w:rsidRDefault="00104FF6" w:rsidP="00104FF6">
      <w:pPr>
        <w:spacing w:line="360" w:lineRule="auto"/>
        <w:rPr>
          <w:rFonts w:eastAsia="Roboto-Regular" w:cs="Arial"/>
          <w:color w:val="000000"/>
          <w:sz w:val="24"/>
          <w:szCs w:val="24"/>
        </w:rPr>
      </w:pPr>
    </w:p>
    <w:p w:rsidR="00104FF6" w:rsidRDefault="00104FF6" w:rsidP="00104FF6">
      <w:pPr>
        <w:spacing w:line="360" w:lineRule="auto"/>
        <w:rPr>
          <w:rFonts w:eastAsia="Roboto-Bold" w:cs="Arial"/>
          <w:b/>
          <w:bCs/>
          <w:sz w:val="24"/>
          <w:szCs w:val="24"/>
        </w:rPr>
      </w:pPr>
      <w:r>
        <w:rPr>
          <w:rFonts w:eastAsia="Roboto-Regular" w:cs="Arial"/>
          <w:color w:val="000000"/>
          <w:sz w:val="24"/>
          <w:szCs w:val="24"/>
        </w:rPr>
        <w:sym w:font="Wingdings" w:char="F082"/>
      </w:r>
      <w:r>
        <w:rPr>
          <w:rFonts w:eastAsia="Roboto-Regular" w:cs="Arial"/>
          <w:color w:val="000000"/>
          <w:sz w:val="24"/>
          <w:szCs w:val="24"/>
        </w:rPr>
        <w:t xml:space="preserve"> </w:t>
      </w:r>
      <w:r w:rsidRPr="00104FF6">
        <w:rPr>
          <w:rFonts w:eastAsia="Roboto-Bold" w:cs="Arial"/>
          <w:b/>
          <w:bCs/>
          <w:sz w:val="24"/>
          <w:szCs w:val="24"/>
        </w:rPr>
        <w:t xml:space="preserve">La différenciation est au </w:t>
      </w:r>
      <w:proofErr w:type="spellStart"/>
      <w:r w:rsidRPr="00104FF6">
        <w:rPr>
          <w:rFonts w:eastAsia="Roboto-Bold" w:cs="Arial"/>
          <w:b/>
          <w:bCs/>
          <w:sz w:val="24"/>
          <w:szCs w:val="24"/>
        </w:rPr>
        <w:t>coeur</w:t>
      </w:r>
      <w:proofErr w:type="spellEnd"/>
      <w:r w:rsidRPr="00104FF6">
        <w:rPr>
          <w:rFonts w:eastAsia="Roboto-Bold" w:cs="Arial"/>
          <w:b/>
          <w:bCs/>
          <w:sz w:val="24"/>
          <w:szCs w:val="24"/>
        </w:rPr>
        <w:t xml:space="preserve"> de la mesure 100 % de réussite classes dédoublées. 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sz w:val="24"/>
          <w:szCs w:val="24"/>
        </w:rPr>
      </w:pPr>
      <w:r w:rsidRPr="00104FF6">
        <w:rPr>
          <w:rFonts w:eastAsia="Roboto-Regular" w:cs="Arial"/>
          <w:sz w:val="24"/>
          <w:szCs w:val="24"/>
        </w:rPr>
        <w:t>La classe à effectif</w:t>
      </w:r>
      <w:r>
        <w:rPr>
          <w:rFonts w:eastAsia="Roboto-Regular" w:cs="Arial"/>
          <w:sz w:val="24"/>
          <w:szCs w:val="24"/>
        </w:rPr>
        <w:t xml:space="preserve"> </w:t>
      </w:r>
      <w:r w:rsidRPr="00104FF6">
        <w:rPr>
          <w:rFonts w:eastAsia="Roboto-Regular" w:cs="Arial"/>
          <w:sz w:val="24"/>
          <w:szCs w:val="24"/>
        </w:rPr>
        <w:t>allégé est un groupe hétérogène ; elle constitue un cadre idéal pour faire émerger et faire évoluer les</w:t>
      </w:r>
      <w:r>
        <w:rPr>
          <w:rFonts w:eastAsia="Roboto-Regular" w:cs="Arial"/>
          <w:sz w:val="24"/>
          <w:szCs w:val="24"/>
        </w:rPr>
        <w:t xml:space="preserve"> </w:t>
      </w:r>
      <w:r w:rsidRPr="00104FF6">
        <w:rPr>
          <w:rFonts w:eastAsia="Roboto-Regular" w:cs="Arial"/>
          <w:sz w:val="24"/>
          <w:szCs w:val="24"/>
        </w:rPr>
        <w:t>procédures enseignantes en matière de différenciation.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eastAsia="Roboto-Regular" w:cs="Arial"/>
          <w:sz w:val="24"/>
          <w:szCs w:val="24"/>
        </w:rPr>
      </w:pPr>
      <w:r w:rsidRPr="00104FF6">
        <w:rPr>
          <w:rFonts w:eastAsia="Roboto-Regular" w:cs="Arial"/>
          <w:sz w:val="24"/>
          <w:szCs w:val="24"/>
        </w:rPr>
        <w:t>En effet, la classe dédoublée permet une observation et une écoute de chacun des élèves lorsqu’ils sont</w:t>
      </w:r>
      <w:r>
        <w:rPr>
          <w:rFonts w:eastAsia="Roboto-Regular" w:cs="Arial"/>
          <w:sz w:val="24"/>
          <w:szCs w:val="24"/>
        </w:rPr>
        <w:t xml:space="preserve"> </w:t>
      </w:r>
      <w:r w:rsidRPr="00104FF6">
        <w:rPr>
          <w:rFonts w:eastAsia="Roboto-Regular" w:cs="Arial"/>
          <w:sz w:val="24"/>
          <w:szCs w:val="24"/>
        </w:rPr>
        <w:t>au travail, afin de mieux comprendre comment ils s’y prennent ; elle facilite les échanges au cours de</w:t>
      </w:r>
      <w:r>
        <w:rPr>
          <w:rFonts w:eastAsia="Roboto-Regular" w:cs="Arial"/>
          <w:sz w:val="24"/>
          <w:szCs w:val="24"/>
        </w:rPr>
        <w:t xml:space="preserve"> </w:t>
      </w:r>
      <w:r w:rsidRPr="00104FF6">
        <w:rPr>
          <w:rFonts w:eastAsia="Roboto-Regular" w:cs="Arial"/>
          <w:sz w:val="24"/>
          <w:szCs w:val="24"/>
        </w:rPr>
        <w:t xml:space="preserve">la réalisation de la tâche pour mieux finaliser l’activité et expliciter les </w:t>
      </w:r>
      <w:r w:rsidRPr="00104FF6">
        <w:rPr>
          <w:rFonts w:eastAsia="Roboto-Regular" w:cs="Arial"/>
          <w:sz w:val="24"/>
          <w:szCs w:val="24"/>
        </w:rPr>
        <w:lastRenderedPageBreak/>
        <w:t>façons de faire. Elle évite les</w:t>
      </w:r>
      <w:r>
        <w:rPr>
          <w:rFonts w:eastAsia="Roboto-Regular" w:cs="Arial"/>
          <w:sz w:val="24"/>
          <w:szCs w:val="24"/>
        </w:rPr>
        <w:t xml:space="preserve"> </w:t>
      </w:r>
      <w:r w:rsidRPr="00104FF6">
        <w:rPr>
          <w:rFonts w:eastAsia="Roboto-Regular" w:cs="Arial"/>
          <w:sz w:val="24"/>
          <w:szCs w:val="24"/>
        </w:rPr>
        <w:t>situations d’attente et privilégie les interactions entre pairs. La classe à effectif allégé permet un étayage</w:t>
      </w:r>
      <w:r>
        <w:rPr>
          <w:rFonts w:eastAsia="Roboto-Regular" w:cs="Arial"/>
          <w:sz w:val="24"/>
          <w:szCs w:val="24"/>
        </w:rPr>
        <w:t xml:space="preserve"> </w:t>
      </w:r>
      <w:r w:rsidRPr="00104FF6">
        <w:rPr>
          <w:rFonts w:eastAsia="Roboto-Regular" w:cs="Arial"/>
          <w:sz w:val="24"/>
          <w:szCs w:val="24"/>
        </w:rPr>
        <w:t>individualisé et une remédiation adaptée à des besoins mieux identifiés.</w:t>
      </w:r>
    </w:p>
    <w:p w:rsidR="00104FF6" w:rsidRPr="00104FF6" w:rsidRDefault="00104FF6" w:rsidP="00104FF6">
      <w:pPr>
        <w:autoSpaceDE w:val="0"/>
        <w:autoSpaceDN w:val="0"/>
        <w:adjustRightInd w:val="0"/>
        <w:spacing w:line="360" w:lineRule="auto"/>
        <w:jc w:val="left"/>
        <w:rPr>
          <w:rFonts w:cs="Arial"/>
          <w:sz w:val="24"/>
          <w:szCs w:val="24"/>
        </w:rPr>
      </w:pPr>
      <w:r w:rsidRPr="00104FF6">
        <w:rPr>
          <w:rFonts w:eastAsia="Roboto-Regular" w:cs="Arial"/>
          <w:sz w:val="24"/>
          <w:szCs w:val="24"/>
        </w:rPr>
        <w:t>L’observation des élèves, au service de la différenciation, permet au professeur d’être réactif et de réguler</w:t>
      </w:r>
      <w:r>
        <w:rPr>
          <w:rFonts w:eastAsia="Roboto-Regular" w:cs="Arial"/>
          <w:sz w:val="24"/>
          <w:szCs w:val="24"/>
        </w:rPr>
        <w:t xml:space="preserve"> </w:t>
      </w:r>
      <w:r w:rsidRPr="00104FF6">
        <w:rPr>
          <w:rFonts w:eastAsia="Roboto-Regular" w:cs="Arial"/>
          <w:sz w:val="24"/>
          <w:szCs w:val="24"/>
        </w:rPr>
        <w:t xml:space="preserve">si nécessaire son enseignement. </w:t>
      </w:r>
    </w:p>
    <w:sectPr w:rsidR="00104FF6" w:rsidRPr="00104FF6" w:rsidSect="00307BB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FF6"/>
    <w:rsid w:val="00104FF6"/>
    <w:rsid w:val="00307BB1"/>
    <w:rsid w:val="00E5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EAC79"/>
  <w15:chartTrackingRefBased/>
  <w15:docId w15:val="{09E73C60-F6DF-4F74-93B3-D72DAB9B5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444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1</cp:revision>
  <dcterms:created xsi:type="dcterms:W3CDTF">2021-10-10T14:01:00Z</dcterms:created>
  <dcterms:modified xsi:type="dcterms:W3CDTF">2021-10-10T14:12:00Z</dcterms:modified>
</cp:coreProperties>
</file>