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3ED2" w:rsidRDefault="00E9235E" w:rsidP="007C4904">
      <w:pPr>
        <w:spacing w:line="276" w:lineRule="auto"/>
        <w:jc w:val="center"/>
        <w:rPr>
          <w:sz w:val="40"/>
          <w:szCs w:val="40"/>
        </w:rPr>
      </w:pPr>
      <w:r>
        <w:rPr>
          <w:sz w:val="40"/>
          <w:szCs w:val="40"/>
        </w:rPr>
        <w:t>TEXTE ENTENDU</w:t>
      </w:r>
    </w:p>
    <w:p w:rsidR="00E9235E" w:rsidRDefault="00E9235E" w:rsidP="007C4904">
      <w:pPr>
        <w:spacing w:line="276" w:lineRule="auto"/>
        <w:jc w:val="center"/>
        <w:rPr>
          <w:sz w:val="40"/>
          <w:szCs w:val="40"/>
        </w:rPr>
      </w:pPr>
      <w:r>
        <w:rPr>
          <w:sz w:val="40"/>
          <w:szCs w:val="40"/>
        </w:rPr>
        <w:t>LA LEGENDE DU PREMIER SAPIN</w:t>
      </w:r>
    </w:p>
    <w:p w:rsidR="00B73ED2" w:rsidRDefault="00B73ED2" w:rsidP="007C4904">
      <w:pPr>
        <w:spacing w:line="276" w:lineRule="auto"/>
      </w:pPr>
    </w:p>
    <w:p w:rsidR="00B73ED2" w:rsidRPr="00660B83" w:rsidRDefault="00660B83" w:rsidP="007C4904">
      <w:pPr>
        <w:spacing w:line="276" w:lineRule="auto"/>
        <w:rPr>
          <w:b/>
          <w:color w:val="7030A0"/>
        </w:rPr>
      </w:pPr>
      <w:r w:rsidRPr="00660B83">
        <w:rPr>
          <w:b/>
          <w:color w:val="7030A0"/>
        </w:rPr>
        <w:sym w:font="Wingdings" w:char="F081"/>
      </w:r>
      <w:r w:rsidRPr="00660B83">
        <w:rPr>
          <w:b/>
          <w:color w:val="7030A0"/>
        </w:rPr>
        <w:t xml:space="preserve"> TRAVAIL PREPARATOIRE</w:t>
      </w:r>
    </w:p>
    <w:p w:rsidR="00660B83" w:rsidRDefault="00660B83" w:rsidP="007C4904">
      <w:pPr>
        <w:spacing w:line="276" w:lineRule="auto"/>
        <w:rPr>
          <w:b/>
          <w:color w:val="7030A0"/>
        </w:rPr>
      </w:pPr>
    </w:p>
    <w:p w:rsidR="00B73ED2" w:rsidRDefault="00043EF3" w:rsidP="007C4904">
      <w:pPr>
        <w:spacing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3517246</wp:posOffset>
                </wp:positionH>
                <wp:positionV relativeFrom="paragraph">
                  <wp:posOffset>287626</wp:posOffset>
                </wp:positionV>
                <wp:extent cx="3287612" cy="4122729"/>
                <wp:effectExtent l="0" t="0" r="27305" b="11430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7612" cy="412272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21168" w:rsidRDefault="00C2116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F32485" wp14:editId="2C28FAB0">
                                  <wp:extent cx="2868295" cy="1820545"/>
                                  <wp:effectExtent l="0" t="0" r="8255" b="8255"/>
                                  <wp:docPr id="8" name="Imag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68295" cy="18205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C21168" w:rsidRDefault="00C2116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BACCACC" wp14:editId="07B11529">
                                  <wp:extent cx="3098165" cy="2161540"/>
                                  <wp:effectExtent l="0" t="0" r="6985" b="0"/>
                                  <wp:docPr id="9" name="Imag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98165" cy="21615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26" type="#_x0000_t202" style="position:absolute;margin-left:276.95pt;margin-top:22.65pt;width:258.85pt;height:324.6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" fillcolor="white [3201]" strokeweight=".5pt">
                <v:textbox>
                  <w:txbxContent>
                    <w:p w:rsidR="00C21168" w:rsidRDefault="00C21168">
                      <w:r>
                        <w:rPr>
                          <w:noProof/>
                        </w:rPr>
                        <w:drawing>
                          <wp:inline distT="0" distB="0" distL="0" distR="0" wp14:anchorId="00F32485" wp14:editId="2C28FAB0">
                            <wp:extent cx="2868295" cy="1820545"/>
                            <wp:effectExtent l="0" t="0" r="8255" b="8255"/>
                            <wp:docPr id="8" name="Imag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68295" cy="18205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C21168" w:rsidRDefault="00C21168">
                      <w:r>
                        <w:rPr>
                          <w:noProof/>
                        </w:rPr>
                        <w:drawing>
                          <wp:inline distT="0" distB="0" distL="0" distR="0" wp14:anchorId="7BACCACC" wp14:editId="07B11529">
                            <wp:extent cx="3098165" cy="2161540"/>
                            <wp:effectExtent l="0" t="0" r="6985" b="0"/>
                            <wp:docPr id="9" name="Imag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98165" cy="21615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73ED2" w:rsidRPr="00B73ED2">
        <w:rPr>
          <w:b/>
          <w:color w:val="7030A0"/>
        </w:rPr>
        <w:t>Objectif</w:t>
      </w:r>
      <w:r w:rsidR="00B73ED2">
        <w:t xml:space="preserve"> : </w:t>
      </w:r>
      <w:r w:rsidR="00C21168">
        <w:t>comprendre un texte entendu (mémoriser pour prélever des informations – relier les informations pour comprendre le texte</w:t>
      </w:r>
    </w:p>
    <w:p w:rsidR="00E9235E" w:rsidRDefault="00E9235E" w:rsidP="007C4904">
      <w:pPr>
        <w:spacing w:line="276" w:lineRule="auto"/>
      </w:pPr>
    </w:p>
    <w:p w:rsidR="00B73ED2" w:rsidRDefault="00B73ED2" w:rsidP="007C4904">
      <w:pPr>
        <w:spacing w:line="276" w:lineRule="auto"/>
      </w:pPr>
      <w:r>
        <w:rPr>
          <w:b/>
          <w:noProof/>
          <w:color w:val="7030A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-177066</wp:posOffset>
                </wp:positionH>
                <wp:positionV relativeFrom="paragraph">
                  <wp:posOffset>260816</wp:posOffset>
                </wp:positionV>
                <wp:extent cx="3953591" cy="2029651"/>
                <wp:effectExtent l="0" t="0" r="8890" b="889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3591" cy="20296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73ED2" w:rsidRDefault="00C2116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8CDC95" wp14:editId="4709AA33">
                                  <wp:extent cx="3409546" cy="1886941"/>
                                  <wp:effectExtent l="0" t="0" r="635" b="0"/>
                                  <wp:docPr id="1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56632" cy="1913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2" o:spid="_x0000_s1027" type="#_x0000_t202" style="position:absolute;margin-left:-13.95pt;margin-top:20.55pt;width:311.3pt;height:15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" fillcolor="white [3201]" stroked="f" strokeweight=".5pt">
                <v:textbox>
                  <w:txbxContent>
                    <w:p w:rsidR="00B73ED2" w:rsidRDefault="00C21168">
                      <w:r>
                        <w:rPr>
                          <w:noProof/>
                        </w:rPr>
                        <w:drawing>
                          <wp:inline distT="0" distB="0" distL="0" distR="0" wp14:anchorId="2E8CDC95" wp14:editId="4709AA33">
                            <wp:extent cx="3409546" cy="1886941"/>
                            <wp:effectExtent l="0" t="0" r="635" b="0"/>
                            <wp:docPr id="1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456632" cy="1913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B73ED2">
        <w:rPr>
          <w:b/>
          <w:color w:val="7030A0"/>
        </w:rPr>
        <w:t>Repères institutionnels</w:t>
      </w:r>
      <w:r w:rsidRPr="00B73ED2">
        <w:rPr>
          <w:color w:val="7030A0"/>
        </w:rPr>
        <w:t> </w:t>
      </w:r>
      <w:r>
        <w:t xml:space="preserve">: </w:t>
      </w:r>
    </w:p>
    <w:p w:rsidR="00B73ED2" w:rsidRDefault="00B73ED2" w:rsidP="007C4904">
      <w:pPr>
        <w:spacing w:line="276" w:lineRule="auto"/>
      </w:pPr>
    </w:p>
    <w:p w:rsidR="00B73ED2" w:rsidRDefault="00B73ED2" w:rsidP="007C4904">
      <w:pPr>
        <w:spacing w:line="276" w:lineRule="auto"/>
      </w:pPr>
    </w:p>
    <w:p w:rsidR="00B73ED2" w:rsidRDefault="00B73ED2" w:rsidP="007C4904">
      <w:pPr>
        <w:spacing w:line="276" w:lineRule="auto"/>
      </w:pPr>
    </w:p>
    <w:p w:rsidR="00B73ED2" w:rsidRDefault="00B73ED2" w:rsidP="007C4904">
      <w:pPr>
        <w:spacing w:line="276" w:lineRule="auto"/>
      </w:pPr>
    </w:p>
    <w:p w:rsidR="00B73ED2" w:rsidRDefault="00B73ED2" w:rsidP="007C4904">
      <w:pPr>
        <w:spacing w:line="276" w:lineRule="auto"/>
      </w:pPr>
    </w:p>
    <w:p w:rsidR="00B73ED2" w:rsidRDefault="00B73ED2" w:rsidP="007C4904">
      <w:pPr>
        <w:spacing w:line="276" w:lineRule="auto"/>
      </w:pPr>
    </w:p>
    <w:p w:rsidR="00B73ED2" w:rsidRDefault="00B73ED2" w:rsidP="007C4904">
      <w:pPr>
        <w:spacing w:line="276" w:lineRule="auto"/>
      </w:pPr>
    </w:p>
    <w:p w:rsidR="00B73ED2" w:rsidRDefault="00B73ED2" w:rsidP="007C4904">
      <w:pPr>
        <w:spacing w:line="276" w:lineRule="auto"/>
      </w:pPr>
    </w:p>
    <w:p w:rsidR="00B73ED2" w:rsidRDefault="00B73ED2" w:rsidP="007C4904">
      <w:pPr>
        <w:spacing w:line="276" w:lineRule="auto"/>
      </w:pPr>
    </w:p>
    <w:p w:rsidR="00B73ED2" w:rsidRDefault="00B73ED2" w:rsidP="007C4904">
      <w:pPr>
        <w:spacing w:line="276" w:lineRule="auto"/>
      </w:pPr>
    </w:p>
    <w:p w:rsidR="00B73ED2" w:rsidRDefault="00B73ED2" w:rsidP="007C4904">
      <w:pPr>
        <w:spacing w:line="276" w:lineRule="auto"/>
      </w:pPr>
      <w:r w:rsidRPr="00B73ED2">
        <w:rPr>
          <w:b/>
          <w:color w:val="7030A0"/>
        </w:rPr>
        <w:t>Matériel</w:t>
      </w:r>
      <w:r>
        <w:t> :</w:t>
      </w:r>
    </w:p>
    <w:p w:rsidR="00E20764" w:rsidRDefault="00E20764" w:rsidP="007C4904">
      <w:pPr>
        <w:spacing w:line="276" w:lineRule="auto"/>
      </w:pPr>
    </w:p>
    <w:p w:rsidR="00E20764" w:rsidRDefault="00E20764" w:rsidP="007C4904">
      <w:pPr>
        <w:spacing w:line="276" w:lineRule="auto"/>
      </w:pPr>
    </w:p>
    <w:p w:rsidR="00E20764" w:rsidRDefault="00E20764" w:rsidP="007C4904">
      <w:pPr>
        <w:spacing w:line="276" w:lineRule="auto"/>
      </w:pPr>
    </w:p>
    <w:p w:rsidR="00E20764" w:rsidRDefault="00E20764" w:rsidP="007C4904">
      <w:pPr>
        <w:spacing w:line="276" w:lineRule="auto"/>
      </w:pPr>
    </w:p>
    <w:p w:rsidR="00E20764" w:rsidRDefault="00E20764" w:rsidP="007C4904">
      <w:pPr>
        <w:spacing w:line="276" w:lineRule="auto"/>
      </w:pPr>
    </w:p>
    <w:p w:rsidR="00E20764" w:rsidRDefault="00E20764" w:rsidP="007C4904">
      <w:pPr>
        <w:spacing w:line="276" w:lineRule="auto"/>
      </w:pPr>
    </w:p>
    <w:p w:rsidR="00043EF3" w:rsidRPr="0046422A" w:rsidRDefault="00043EF3" w:rsidP="007C4904">
      <w:pPr>
        <w:spacing w:line="276" w:lineRule="auto"/>
        <w:rPr>
          <w:i/>
        </w:rPr>
      </w:pPr>
      <w:r>
        <w:t xml:space="preserve">Conte musical de Radio Classique : </w:t>
      </w:r>
      <w:r w:rsidR="0046422A" w:rsidRPr="0046422A">
        <w:rPr>
          <w:i/>
        </w:rPr>
        <w:t>L</w:t>
      </w:r>
      <w:r w:rsidRPr="0046422A">
        <w:rPr>
          <w:i/>
        </w:rPr>
        <w:t xml:space="preserve">a légende </w:t>
      </w:r>
    </w:p>
    <w:p w:rsidR="000D5020" w:rsidRDefault="00043EF3" w:rsidP="007C4904">
      <w:pPr>
        <w:spacing w:line="276" w:lineRule="auto"/>
        <w:rPr>
          <w:sz w:val="12"/>
        </w:rPr>
      </w:pPr>
      <w:proofErr w:type="gramStart"/>
      <w:r w:rsidRPr="0046422A">
        <w:rPr>
          <w:i/>
        </w:rPr>
        <w:t>du</w:t>
      </w:r>
      <w:proofErr w:type="gramEnd"/>
      <w:r w:rsidRPr="0046422A">
        <w:rPr>
          <w:i/>
        </w:rPr>
        <w:t xml:space="preserve"> premier sapin</w:t>
      </w:r>
      <w:r w:rsidR="0046422A">
        <w:rPr>
          <w:i/>
        </w:rPr>
        <w:t xml:space="preserve"> (</w:t>
      </w:r>
      <w:r>
        <w:t>Radio</w:t>
      </w:r>
      <w:r w:rsidR="0046422A">
        <w:t xml:space="preserve"> C</w:t>
      </w:r>
      <w:r>
        <w:t>lassique</w:t>
      </w:r>
      <w:r w:rsidR="0046422A">
        <w:t>)</w:t>
      </w:r>
      <w:r>
        <w:t xml:space="preserve"> </w:t>
      </w:r>
      <w:r>
        <w:br/>
      </w:r>
      <w:hyperlink r:id="rId8" w:history="1">
        <w:r w:rsidRPr="000A319A">
          <w:rPr>
            <w:rStyle w:val="Lienhypertexte"/>
            <w:sz w:val="12"/>
          </w:rPr>
          <w:t>https://www.radioclassique.fr/podcasts-et-emissions/histoires-en-musique/la-legende-du-premier-sapin/</w:t>
        </w:r>
      </w:hyperlink>
    </w:p>
    <w:p w:rsidR="00043EF3" w:rsidRDefault="00043EF3" w:rsidP="007C4904">
      <w:pPr>
        <w:spacing w:line="276" w:lineRule="auto"/>
        <w:rPr>
          <w:sz w:val="12"/>
        </w:rPr>
      </w:pPr>
    </w:p>
    <w:p w:rsidR="00043EF3" w:rsidRDefault="00043EF3" w:rsidP="007C4904">
      <w:pPr>
        <w:spacing w:line="276" w:lineRule="auto"/>
      </w:pPr>
      <w:r w:rsidRPr="00043EF3">
        <w:t>Il semble qu’on puisse télécharger l</w:t>
      </w:r>
      <w:r>
        <w:t>’audio en cliquant sur</w:t>
      </w:r>
    </w:p>
    <w:p w:rsidR="00043EF3" w:rsidRDefault="00043EF3" w:rsidP="007C4904">
      <w:pPr>
        <w:spacing w:line="276" w:lineRule="auto"/>
      </w:pPr>
      <w:r>
        <w:t>« Partager » (dernier choix tout en bas)</w:t>
      </w:r>
    </w:p>
    <w:p w:rsidR="00043EF3" w:rsidRPr="0046422A" w:rsidRDefault="00043EF3" w:rsidP="007C4904">
      <w:pPr>
        <w:spacing w:line="276" w:lineRule="auto"/>
        <w:rPr>
          <w:b/>
          <w:u w:val="single"/>
        </w:rPr>
      </w:pPr>
      <w:r w:rsidRPr="0046422A">
        <w:rPr>
          <w:b/>
          <w:u w:val="single"/>
        </w:rPr>
        <w:t>Ecoute à partir de 27’’ pour éviter l’introduction et le titre du conte</w:t>
      </w:r>
    </w:p>
    <w:p w:rsidR="00043EF3" w:rsidRDefault="00043EF3" w:rsidP="007C4904">
      <w:pPr>
        <w:spacing w:line="276" w:lineRule="auto"/>
        <w:rPr>
          <w:b/>
          <w:color w:val="7030A0"/>
        </w:rPr>
      </w:pPr>
    </w:p>
    <w:p w:rsidR="00043EF3" w:rsidRDefault="00043EF3" w:rsidP="007C4904">
      <w:pPr>
        <w:spacing w:line="276" w:lineRule="auto"/>
        <w:rPr>
          <w:b/>
          <w:color w:val="7030A0"/>
        </w:rPr>
      </w:pPr>
    </w:p>
    <w:p w:rsidR="00043EF3" w:rsidRDefault="00043EF3" w:rsidP="007C4904">
      <w:pPr>
        <w:spacing w:line="276" w:lineRule="auto"/>
        <w:rPr>
          <w:b/>
          <w:color w:val="7030A0"/>
        </w:rPr>
      </w:pPr>
      <w:r>
        <w:rPr>
          <w:b/>
          <w:color w:val="7030A0"/>
        </w:rPr>
        <w:t>Analyse préalable du support</w:t>
      </w:r>
      <w:r w:rsidR="00B97A0A">
        <w:rPr>
          <w:b/>
          <w:color w:val="7030A0"/>
        </w:rPr>
        <w:t xml:space="preserve"> </w:t>
      </w:r>
      <w:r w:rsidR="00B97A0A" w:rsidRPr="00B97A0A">
        <w:rPr>
          <w:color w:val="7030A0"/>
        </w:rPr>
        <w:t xml:space="preserve">(se référer aux cartes de M.F. Bishop, dans le </w:t>
      </w:r>
      <w:proofErr w:type="spellStart"/>
      <w:r w:rsidR="00B97A0A" w:rsidRPr="00B97A0A">
        <w:rPr>
          <w:color w:val="7030A0"/>
        </w:rPr>
        <w:t>netboard</w:t>
      </w:r>
      <w:proofErr w:type="spellEnd"/>
      <w:r w:rsidR="00B97A0A" w:rsidRPr="00B97A0A">
        <w:rPr>
          <w:color w:val="7030A0"/>
        </w:rPr>
        <w:t xml:space="preserve"> – onglet Apports théoriques généraux)</w:t>
      </w:r>
    </w:p>
    <w:p w:rsidR="00043EF3" w:rsidRDefault="00043EF3" w:rsidP="007C4904">
      <w:pPr>
        <w:spacing w:line="276" w:lineRule="auto"/>
      </w:pPr>
      <w:r>
        <w:t>Bien que d’apparence simpliste, ce conte présente quelques particularités intéressantes à aborder en classe</w:t>
      </w:r>
      <w:r w:rsidR="00B97A0A">
        <w:t> :</w:t>
      </w:r>
    </w:p>
    <w:p w:rsidR="00043EF3" w:rsidRDefault="00043EF3" w:rsidP="007C4904">
      <w:pPr>
        <w:pStyle w:val="Paragraphedeliste"/>
        <w:numPr>
          <w:ilvl w:val="0"/>
          <w:numId w:val="5"/>
        </w:numPr>
        <w:spacing w:line="276" w:lineRule="auto"/>
      </w:pPr>
      <w:r>
        <w:t xml:space="preserve">Il s’agit d’un conte des origines, qui explique pourquoi les arbres perdent leurs feuilles. Pour en savoir plus sur les contes des origines : </w:t>
      </w:r>
      <w:hyperlink r:id="rId9" w:history="1">
        <w:r w:rsidRPr="00043EF3">
          <w:rPr>
            <w:rStyle w:val="Lienhypertexte"/>
            <w:sz w:val="14"/>
          </w:rPr>
          <w:t>https://www4.ac-nancy-metz.fr/ien57metzsud/IMG/pdf/les_contes_des_origines_110220.pdf</w:t>
        </w:r>
      </w:hyperlink>
      <w:r w:rsidRPr="00043EF3">
        <w:rPr>
          <w:sz w:val="14"/>
        </w:rPr>
        <w:t xml:space="preserve"> </w:t>
      </w:r>
    </w:p>
    <w:p w:rsidR="00043EF3" w:rsidRDefault="007D7A2F" w:rsidP="007C4904">
      <w:pPr>
        <w:pStyle w:val="Paragraphedeliste"/>
        <w:numPr>
          <w:ilvl w:val="0"/>
          <w:numId w:val="5"/>
        </w:numPr>
        <w:spacing w:line="276" w:lineRule="auto"/>
      </w:pPr>
      <w:r>
        <w:t>Deux champs lexicaux sont utilisés : celui de la forêt et celui de la froidure</w:t>
      </w:r>
    </w:p>
    <w:p w:rsidR="007D7A2F" w:rsidRDefault="007D7A2F" w:rsidP="007C4904">
      <w:pPr>
        <w:pStyle w:val="Paragraphedeliste"/>
        <w:numPr>
          <w:ilvl w:val="0"/>
          <w:numId w:val="5"/>
        </w:numPr>
        <w:spacing w:line="276" w:lineRule="auto"/>
      </w:pPr>
      <w:r>
        <w:t>Les éléments implicites à élucider avec les élèves sont :</w:t>
      </w:r>
    </w:p>
    <w:p w:rsidR="007D7A2F" w:rsidRDefault="007D7A2F" w:rsidP="007C4904">
      <w:pPr>
        <w:pStyle w:val="Paragraphedeliste"/>
        <w:numPr>
          <w:ilvl w:val="1"/>
          <w:numId w:val="5"/>
        </w:numPr>
        <w:spacing w:line="276" w:lineRule="auto"/>
      </w:pPr>
      <w:r>
        <w:t>En quelle saison se déroule cette histoire</w:t>
      </w:r>
      <w:r w:rsidR="00B97A0A">
        <w:t xml:space="preserve"> : </w:t>
      </w:r>
      <w:r>
        <w:t>hiver</w:t>
      </w:r>
      <w:r w:rsidR="00E20764">
        <w:t xml:space="preserve"> (la saison est nommée en début de texte mais le fait que les arbres aient des feuilles peut questionner les élèves)</w:t>
      </w:r>
    </w:p>
    <w:p w:rsidR="00B97A0A" w:rsidRDefault="00B97A0A" w:rsidP="007C4904">
      <w:pPr>
        <w:pStyle w:val="Paragraphedeliste"/>
        <w:numPr>
          <w:ilvl w:val="1"/>
          <w:numId w:val="5"/>
        </w:numPr>
        <w:spacing w:line="276" w:lineRule="auto"/>
      </w:pPr>
      <w:r>
        <w:t>Les arbres avaient-ils des feuilles en hiver auparavant : oui (parce que c’est à cause de cette histoire qu’ils les perdent)</w:t>
      </w:r>
    </w:p>
    <w:p w:rsidR="00B97A0A" w:rsidRDefault="00B97A0A" w:rsidP="007C4904">
      <w:pPr>
        <w:pStyle w:val="Paragraphedeliste"/>
        <w:numPr>
          <w:ilvl w:val="1"/>
          <w:numId w:val="5"/>
        </w:numPr>
        <w:spacing w:line="276" w:lineRule="auto"/>
      </w:pPr>
      <w:r>
        <w:t>Les raisons de refus d’hébergement de l’oiseau des arbres sont-elles réelles : non (les arbres sont présentés comme peu sympathiques et imbus de leur superbe, au regard de la petitesse de l’oiseau)</w:t>
      </w:r>
    </w:p>
    <w:p w:rsidR="00B97A0A" w:rsidRDefault="00B97A0A" w:rsidP="007C4904">
      <w:pPr>
        <w:pStyle w:val="Paragraphedeliste"/>
        <w:numPr>
          <w:ilvl w:val="1"/>
          <w:numId w:val="5"/>
        </w:numPr>
        <w:spacing w:line="276" w:lineRule="auto"/>
      </w:pPr>
      <w:r>
        <w:t>Pourquoi le sapin ne perd-il pas ses feuilles : il n’est pas puni par le vent pour son égoïsme.</w:t>
      </w:r>
    </w:p>
    <w:p w:rsidR="00B97A0A" w:rsidRDefault="00B97A0A" w:rsidP="007C4904">
      <w:pPr>
        <w:pStyle w:val="Paragraphedeliste"/>
        <w:numPr>
          <w:ilvl w:val="0"/>
          <w:numId w:val="5"/>
        </w:numPr>
        <w:spacing w:line="276" w:lineRule="auto"/>
      </w:pPr>
      <w:r>
        <w:t>Quelques difficultés lexicales : pépier, bourrasque + noms des arbres</w:t>
      </w:r>
    </w:p>
    <w:p w:rsidR="00B97A0A" w:rsidRDefault="00B97A0A" w:rsidP="007C4904">
      <w:pPr>
        <w:spacing w:line="276" w:lineRule="auto"/>
        <w:rPr>
          <w:b/>
          <w:color w:val="7030A0"/>
        </w:rPr>
      </w:pPr>
    </w:p>
    <w:p w:rsidR="000D5020" w:rsidRDefault="00871111" w:rsidP="007C4904">
      <w:pPr>
        <w:spacing w:line="276" w:lineRule="auto"/>
      </w:pPr>
      <w:r>
        <w:rPr>
          <w:b/>
          <w:color w:val="7030A0"/>
        </w:rPr>
        <w:sym w:font="Wingdings" w:char="F082"/>
      </w:r>
      <w:r>
        <w:rPr>
          <w:b/>
          <w:color w:val="7030A0"/>
        </w:rPr>
        <w:t xml:space="preserve"> SEANCE / SEQUENCE</w:t>
      </w:r>
      <w:r w:rsidR="000D5020">
        <w:t> :</w:t>
      </w:r>
      <w:r w:rsidR="00960933">
        <w:t xml:space="preserve"> </w:t>
      </w:r>
    </w:p>
    <w:p w:rsidR="00B73ED2" w:rsidRDefault="00B73ED2" w:rsidP="007C4904">
      <w:pPr>
        <w:spacing w:line="276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88"/>
        <w:gridCol w:w="2409"/>
        <w:gridCol w:w="7059"/>
      </w:tblGrid>
      <w:tr w:rsidR="000D5020" w:rsidRPr="000D5020" w:rsidTr="00660DFB">
        <w:trPr>
          <w:trHeight w:val="454"/>
        </w:trPr>
        <w:tc>
          <w:tcPr>
            <w:tcW w:w="988" w:type="dxa"/>
            <w:vAlign w:val="center"/>
          </w:tcPr>
          <w:p w:rsidR="000D5020" w:rsidRPr="000D5020" w:rsidRDefault="000D5020" w:rsidP="007C4904">
            <w:pPr>
              <w:spacing w:line="276" w:lineRule="auto"/>
              <w:jc w:val="center"/>
              <w:rPr>
                <w:b/>
              </w:rPr>
            </w:pPr>
            <w:r w:rsidRPr="000D5020">
              <w:rPr>
                <w:b/>
              </w:rPr>
              <w:t>Etape</w:t>
            </w:r>
          </w:p>
        </w:tc>
        <w:tc>
          <w:tcPr>
            <w:tcW w:w="2409" w:type="dxa"/>
            <w:vAlign w:val="center"/>
          </w:tcPr>
          <w:p w:rsidR="000D5020" w:rsidRPr="000D5020" w:rsidRDefault="000D5020" w:rsidP="007C4904">
            <w:pPr>
              <w:spacing w:line="276" w:lineRule="auto"/>
              <w:jc w:val="center"/>
              <w:rPr>
                <w:b/>
              </w:rPr>
            </w:pPr>
            <w:r w:rsidRPr="000D5020">
              <w:rPr>
                <w:b/>
              </w:rPr>
              <w:t>Objectif</w:t>
            </w:r>
          </w:p>
        </w:tc>
        <w:tc>
          <w:tcPr>
            <w:tcW w:w="7059" w:type="dxa"/>
            <w:vAlign w:val="center"/>
          </w:tcPr>
          <w:p w:rsidR="000D5020" w:rsidRPr="000D5020" w:rsidRDefault="000D5020" w:rsidP="007C4904">
            <w:pPr>
              <w:spacing w:line="276" w:lineRule="auto"/>
              <w:jc w:val="center"/>
              <w:rPr>
                <w:b/>
              </w:rPr>
            </w:pPr>
            <w:r w:rsidRPr="000D5020">
              <w:rPr>
                <w:b/>
              </w:rPr>
              <w:t>Activités pédagogiques / modalités</w:t>
            </w:r>
          </w:p>
        </w:tc>
      </w:tr>
      <w:tr w:rsidR="000D5020" w:rsidTr="00660DFB">
        <w:trPr>
          <w:trHeight w:val="454"/>
        </w:trPr>
        <w:tc>
          <w:tcPr>
            <w:tcW w:w="988" w:type="dxa"/>
            <w:vAlign w:val="center"/>
          </w:tcPr>
          <w:p w:rsidR="000D5020" w:rsidRDefault="000D5020" w:rsidP="007C4904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409" w:type="dxa"/>
            <w:vAlign w:val="center"/>
          </w:tcPr>
          <w:p w:rsidR="000D5020" w:rsidRDefault="00B97A0A" w:rsidP="007C4904">
            <w:pPr>
              <w:spacing w:line="276" w:lineRule="auto"/>
            </w:pPr>
            <w:r>
              <w:t>Se concentrer pour mémoriser des informations</w:t>
            </w:r>
          </w:p>
        </w:tc>
        <w:tc>
          <w:tcPr>
            <w:tcW w:w="7059" w:type="dxa"/>
            <w:vAlign w:val="center"/>
          </w:tcPr>
          <w:p w:rsidR="000D5020" w:rsidRPr="00B97A0A" w:rsidRDefault="000D5020" w:rsidP="007C4904">
            <w:pPr>
              <w:spacing w:line="276" w:lineRule="auto"/>
              <w:jc w:val="both"/>
              <w:rPr>
                <w:b/>
              </w:rPr>
            </w:pPr>
            <w:r>
              <w:t xml:space="preserve">* Présenter l’objectif : </w:t>
            </w:r>
            <w:r w:rsidR="00B97A0A" w:rsidRPr="00B97A0A">
              <w:rPr>
                <w:b/>
              </w:rPr>
              <w:t>Vous allez écouter une histoire orale et rester concentré pour retenir le maximum d’informations et en particulier, être capable de répondre à cette question : En quelle saison se déroule cette histoire</w:t>
            </w:r>
            <w:r w:rsidR="00CE2479">
              <w:rPr>
                <w:b/>
              </w:rPr>
              <w:t> ?</w:t>
            </w:r>
          </w:p>
          <w:p w:rsidR="000D5020" w:rsidRDefault="000D5020" w:rsidP="007C4904">
            <w:pPr>
              <w:spacing w:line="276" w:lineRule="auto"/>
              <w:jc w:val="both"/>
            </w:pPr>
          </w:p>
          <w:p w:rsidR="000D5020" w:rsidRDefault="000D5020" w:rsidP="007C4904">
            <w:pPr>
              <w:spacing w:line="276" w:lineRule="auto"/>
              <w:jc w:val="both"/>
            </w:pPr>
            <w:r>
              <w:t xml:space="preserve">* </w:t>
            </w:r>
            <w:r w:rsidR="00B97A0A">
              <w:t>Lancer l’écoute du conte (à partir de 27’’ seulement pour ne pas dévoiler le titre du conte aux élèves et zapper l’introduction publicitaire).</w:t>
            </w:r>
          </w:p>
          <w:p w:rsidR="00B97A0A" w:rsidRDefault="00B97A0A" w:rsidP="007C4904">
            <w:pPr>
              <w:spacing w:line="276" w:lineRule="auto"/>
              <w:jc w:val="both"/>
            </w:pPr>
            <w:r>
              <w:t>Sciemment, on n’indique rien aux élèves sur une prise de note</w:t>
            </w:r>
            <w:r w:rsidR="00CF365E">
              <w:t>s</w:t>
            </w:r>
            <w:r>
              <w:t xml:space="preserve"> éventuelle. Cela pourra faire l’objet d’une discussion ultérieure sur comment être efficace pour mémoriser.</w:t>
            </w:r>
          </w:p>
          <w:p w:rsidR="00385CD0" w:rsidRDefault="00B97A0A" w:rsidP="00A84F15">
            <w:pPr>
              <w:spacing w:line="276" w:lineRule="auto"/>
              <w:jc w:val="both"/>
            </w:pPr>
            <w:r>
              <w:t xml:space="preserve">A la fin de l’écoute, interroger les élèves sur la question de la saison. Les réponses doivent être justifiées à chaque fois par des éléments du </w:t>
            </w:r>
            <w:r w:rsidR="00A84F15">
              <w:t>texte.</w:t>
            </w:r>
          </w:p>
        </w:tc>
      </w:tr>
      <w:tr w:rsidR="000D5020" w:rsidTr="00660DFB">
        <w:trPr>
          <w:trHeight w:val="454"/>
        </w:trPr>
        <w:tc>
          <w:tcPr>
            <w:tcW w:w="988" w:type="dxa"/>
            <w:vAlign w:val="center"/>
          </w:tcPr>
          <w:p w:rsidR="000D5020" w:rsidRDefault="000E1944" w:rsidP="007C4904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2409" w:type="dxa"/>
            <w:vAlign w:val="center"/>
          </w:tcPr>
          <w:p w:rsidR="000D5020" w:rsidRDefault="00430561" w:rsidP="007C4904">
            <w:pPr>
              <w:spacing w:line="276" w:lineRule="auto"/>
            </w:pPr>
            <w:r>
              <w:t>Reconstituer l’histoire par un contrat d’écoute</w:t>
            </w:r>
          </w:p>
        </w:tc>
        <w:tc>
          <w:tcPr>
            <w:tcW w:w="7059" w:type="dxa"/>
            <w:vAlign w:val="center"/>
          </w:tcPr>
          <w:p w:rsidR="004A312B" w:rsidRDefault="00430561" w:rsidP="007C4904">
            <w:pPr>
              <w:spacing w:line="276" w:lineRule="auto"/>
              <w:jc w:val="both"/>
            </w:pPr>
            <w:r>
              <w:t>Proposer une deuxième écoute intégrale du conte mais avec des objecti</w:t>
            </w:r>
            <w:r w:rsidR="00CF365E">
              <w:t>f</w:t>
            </w:r>
            <w:r>
              <w:t>s différents selon les groupes, pour focaliser leur attention. Chaque thématique sera travaillée par deux groupes de 3 élèves :</w:t>
            </w:r>
          </w:p>
          <w:p w:rsidR="00430561" w:rsidRDefault="00430561" w:rsidP="007C4904">
            <w:pPr>
              <w:pStyle w:val="Paragraphedeliste"/>
              <w:numPr>
                <w:ilvl w:val="0"/>
                <w:numId w:val="5"/>
              </w:numPr>
              <w:spacing w:line="276" w:lineRule="auto"/>
              <w:jc w:val="both"/>
            </w:pPr>
            <w:r>
              <w:t>Mémoriser les noms des arbres</w:t>
            </w:r>
          </w:p>
          <w:p w:rsidR="00430561" w:rsidRDefault="00430561" w:rsidP="007C4904">
            <w:pPr>
              <w:pStyle w:val="Paragraphedeliste"/>
              <w:numPr>
                <w:ilvl w:val="0"/>
                <w:numId w:val="5"/>
              </w:numPr>
              <w:spacing w:line="276" w:lineRule="auto"/>
              <w:jc w:val="both"/>
            </w:pPr>
            <w:r>
              <w:t>Repérer le champ lexical de la forêt</w:t>
            </w:r>
          </w:p>
          <w:p w:rsidR="00430561" w:rsidRDefault="00430561" w:rsidP="007C4904">
            <w:pPr>
              <w:pStyle w:val="Paragraphedeliste"/>
              <w:numPr>
                <w:ilvl w:val="0"/>
                <w:numId w:val="5"/>
              </w:numPr>
              <w:spacing w:line="276" w:lineRule="auto"/>
              <w:jc w:val="both"/>
            </w:pPr>
            <w:r>
              <w:t>Repérer le champ lexical de l’hiver (du froid)</w:t>
            </w:r>
          </w:p>
          <w:p w:rsidR="00A84F15" w:rsidRDefault="00A84F15" w:rsidP="007C4904">
            <w:pPr>
              <w:pStyle w:val="Paragraphedeliste"/>
              <w:numPr>
                <w:ilvl w:val="0"/>
                <w:numId w:val="5"/>
              </w:numPr>
              <w:spacing w:line="276" w:lineRule="auto"/>
              <w:jc w:val="both"/>
            </w:pPr>
            <w:r>
              <w:t>Repérer le champ lexical de l’oiseau</w:t>
            </w:r>
          </w:p>
          <w:p w:rsidR="00430561" w:rsidRDefault="00430561" w:rsidP="007C4904">
            <w:pPr>
              <w:pStyle w:val="Paragraphedeliste"/>
              <w:numPr>
                <w:ilvl w:val="0"/>
                <w:numId w:val="5"/>
              </w:numPr>
              <w:spacing w:line="276" w:lineRule="auto"/>
              <w:jc w:val="both"/>
            </w:pPr>
            <w:r>
              <w:t xml:space="preserve">Recenser les personnages </w:t>
            </w:r>
            <w:r w:rsidRPr="00430561">
              <w:rPr>
                <w:u w:val="single"/>
              </w:rPr>
              <w:t>principaux</w:t>
            </w:r>
          </w:p>
          <w:p w:rsidR="00430561" w:rsidRDefault="00430561" w:rsidP="007C4904">
            <w:pPr>
              <w:pStyle w:val="Paragraphedeliste"/>
              <w:numPr>
                <w:ilvl w:val="0"/>
                <w:numId w:val="5"/>
              </w:numPr>
              <w:spacing w:line="276" w:lineRule="auto"/>
              <w:jc w:val="both"/>
            </w:pPr>
            <w:r>
              <w:t>Retrouver les 4 étapes du récit</w:t>
            </w:r>
          </w:p>
          <w:p w:rsidR="00430561" w:rsidRDefault="00430561" w:rsidP="007C4904">
            <w:pPr>
              <w:spacing w:line="276" w:lineRule="auto"/>
              <w:jc w:val="both"/>
            </w:pPr>
          </w:p>
          <w:p w:rsidR="00430561" w:rsidRDefault="00430561" w:rsidP="007C4904">
            <w:pPr>
              <w:spacing w:line="276" w:lineRule="auto"/>
              <w:jc w:val="both"/>
            </w:pPr>
            <w:r>
              <w:t xml:space="preserve">La mise en commun se fait oralement et collectivement (chaque élève peut apporter des informations si elles n’ont pas été trouvées par les groupes responsables), en commençant par les 3 premières thématiques (plus rapides à </w:t>
            </w:r>
            <w:r w:rsidR="00246FB3">
              <w:t>traiter)</w:t>
            </w:r>
            <w:r>
              <w:t>.</w:t>
            </w:r>
          </w:p>
          <w:p w:rsidR="00430561" w:rsidRDefault="00430561" w:rsidP="007C4904">
            <w:pPr>
              <w:spacing w:line="276" w:lineRule="auto"/>
              <w:jc w:val="both"/>
            </w:pPr>
            <w:r>
              <w:t>Les questions suivantes pourront faire l’objet d’un débat interprétatif.</w:t>
            </w:r>
          </w:p>
          <w:p w:rsidR="00430561" w:rsidRDefault="00430561" w:rsidP="007C4904">
            <w:pPr>
              <w:spacing w:line="276" w:lineRule="auto"/>
              <w:jc w:val="both"/>
            </w:pPr>
            <w:r>
              <w:t xml:space="preserve">Réponses attendues : </w:t>
            </w:r>
          </w:p>
          <w:p w:rsidR="00430561" w:rsidRDefault="00430561" w:rsidP="007C4904">
            <w:pPr>
              <w:pStyle w:val="Paragraphedeliste"/>
              <w:numPr>
                <w:ilvl w:val="0"/>
                <w:numId w:val="6"/>
              </w:numPr>
              <w:spacing w:line="276" w:lineRule="auto"/>
              <w:ind w:left="457"/>
              <w:jc w:val="both"/>
            </w:pPr>
            <w:r>
              <w:t>Personnages : oiseau et sapin / vent / les autres arbres.</w:t>
            </w:r>
          </w:p>
          <w:p w:rsidR="00430561" w:rsidRDefault="00430561" w:rsidP="007C4904">
            <w:pPr>
              <w:spacing w:line="276" w:lineRule="auto"/>
              <w:jc w:val="both"/>
            </w:pPr>
            <w:r>
              <w:t>Les autres arbres sont-ils des personnages principaux ? Non si on considère qu’ils sont interchangeables.</w:t>
            </w:r>
          </w:p>
          <w:p w:rsidR="00430561" w:rsidRDefault="00430561" w:rsidP="007C4904">
            <w:pPr>
              <w:spacing w:line="276" w:lineRule="auto"/>
              <w:jc w:val="both"/>
            </w:pPr>
            <w:r>
              <w:t>Le vent est-il un personnage principal ? Oui si on considère l’impact de son rôle.</w:t>
            </w:r>
          </w:p>
          <w:p w:rsidR="00430561" w:rsidRDefault="00430561" w:rsidP="007C4904">
            <w:pPr>
              <w:pStyle w:val="Paragraphedeliste"/>
              <w:numPr>
                <w:ilvl w:val="0"/>
                <w:numId w:val="6"/>
              </w:numPr>
              <w:spacing w:line="276" w:lineRule="auto"/>
              <w:ind w:left="457"/>
              <w:jc w:val="both"/>
            </w:pPr>
            <w:r>
              <w:t>Les étapes : situation initiale (présentation de l’oiseau) / les arbres refusent d’héberger l’oiseau / le sapin l’accueille et le protège / situation finale (le vent vengeur fait perdre leurs feuilles aux arbres)</w:t>
            </w:r>
          </w:p>
          <w:p w:rsidR="002F46AF" w:rsidRPr="00660B83" w:rsidRDefault="00430561" w:rsidP="00660B83">
            <w:pPr>
              <w:spacing w:line="276" w:lineRule="auto"/>
              <w:jc w:val="both"/>
              <w:rPr>
                <w:color w:val="0070C0"/>
              </w:rPr>
            </w:pPr>
            <w:r w:rsidRPr="002F46AF">
              <w:rPr>
                <w:color w:val="0070C0"/>
              </w:rPr>
              <w:t xml:space="preserve">On peut à ce moment introduire la notion de </w:t>
            </w:r>
            <w:r w:rsidRPr="002F46AF">
              <w:rPr>
                <w:color w:val="0070C0"/>
                <w:u w:val="single"/>
              </w:rPr>
              <w:t>conte des origines</w:t>
            </w:r>
            <w:r w:rsidRPr="002F46AF">
              <w:rPr>
                <w:color w:val="0070C0"/>
              </w:rPr>
              <w:t> : une histoire qui explique pourquoi le monde (les animaux, les plantes) est tel qu’il est.</w:t>
            </w:r>
            <w:r w:rsidR="002F46AF" w:rsidRPr="002F46AF">
              <w:rPr>
                <w:color w:val="0070C0"/>
              </w:rPr>
              <w:t xml:space="preserve"> (</w:t>
            </w:r>
            <w:proofErr w:type="gramStart"/>
            <w:r w:rsidR="002F46AF" w:rsidRPr="002F46AF">
              <w:rPr>
                <w:color w:val="0070C0"/>
              </w:rPr>
              <w:t>institutionnalisation</w:t>
            </w:r>
            <w:proofErr w:type="gramEnd"/>
            <w:r w:rsidR="002F46AF" w:rsidRPr="002F46AF">
              <w:rPr>
                <w:color w:val="0070C0"/>
              </w:rPr>
              <w:t xml:space="preserve"> type de texte).</w:t>
            </w:r>
          </w:p>
          <w:p w:rsidR="002F46AF" w:rsidRDefault="002F46AF" w:rsidP="007C4904">
            <w:pPr>
              <w:spacing w:line="276" w:lineRule="auto"/>
              <w:jc w:val="both"/>
            </w:pPr>
          </w:p>
          <w:p w:rsidR="002F46AF" w:rsidRDefault="002F46AF" w:rsidP="007C4904">
            <w:pPr>
              <w:spacing w:line="276" w:lineRule="auto"/>
              <w:jc w:val="both"/>
            </w:pPr>
            <w:r w:rsidRPr="002F46AF">
              <w:rPr>
                <w:color w:val="0070C0"/>
              </w:rPr>
              <w:t xml:space="preserve">Selon la réussite des élèves à mémoriser les informations, on pourra aussi leur demander comment on aurait pu faire mieux pour retenir les informations </w:t>
            </w:r>
            <w:r w:rsidRPr="002F46AF">
              <w:rPr>
                <w:color w:val="0070C0"/>
              </w:rPr>
              <w:sym w:font="Wingdings" w:char="F0E0"/>
            </w:r>
            <w:r w:rsidRPr="002F46AF">
              <w:rPr>
                <w:color w:val="0070C0"/>
              </w:rPr>
              <w:t xml:space="preserve"> prendre des notes.</w:t>
            </w:r>
            <w:r>
              <w:rPr>
                <w:color w:val="0070C0"/>
              </w:rPr>
              <w:t xml:space="preserve"> (</w:t>
            </w:r>
            <w:proofErr w:type="gramStart"/>
            <w:r>
              <w:rPr>
                <w:color w:val="0070C0"/>
              </w:rPr>
              <w:t>institutionnalisation</w:t>
            </w:r>
            <w:proofErr w:type="gramEnd"/>
            <w:r>
              <w:rPr>
                <w:color w:val="0070C0"/>
              </w:rPr>
              <w:t xml:space="preserve"> méthodologique)</w:t>
            </w:r>
          </w:p>
        </w:tc>
      </w:tr>
      <w:tr w:rsidR="000D5020" w:rsidTr="00660DFB">
        <w:trPr>
          <w:trHeight w:val="454"/>
        </w:trPr>
        <w:tc>
          <w:tcPr>
            <w:tcW w:w="988" w:type="dxa"/>
            <w:vAlign w:val="center"/>
          </w:tcPr>
          <w:p w:rsidR="000D5020" w:rsidRDefault="00060B87" w:rsidP="007C4904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2409" w:type="dxa"/>
            <w:vAlign w:val="center"/>
          </w:tcPr>
          <w:p w:rsidR="000D5020" w:rsidRDefault="002F46AF" w:rsidP="007C4904">
            <w:pPr>
              <w:spacing w:line="276" w:lineRule="auto"/>
            </w:pPr>
            <w:r>
              <w:t xml:space="preserve">Vérifier la compréhension des </w:t>
            </w:r>
            <w:r>
              <w:lastRenderedPageBreak/>
              <w:t>élèves par le choix d’un titre</w:t>
            </w:r>
          </w:p>
        </w:tc>
        <w:tc>
          <w:tcPr>
            <w:tcW w:w="7059" w:type="dxa"/>
            <w:vAlign w:val="center"/>
          </w:tcPr>
          <w:p w:rsidR="00E26D1F" w:rsidRDefault="002F46AF" w:rsidP="007C4904">
            <w:pPr>
              <w:spacing w:line="276" w:lineRule="auto"/>
              <w:jc w:val="both"/>
            </w:pPr>
            <w:r>
              <w:lastRenderedPageBreak/>
              <w:t>Demander aux élèves de donner un titre à ce conte.</w:t>
            </w:r>
          </w:p>
          <w:p w:rsidR="002F46AF" w:rsidRDefault="002F46AF" w:rsidP="007C4904">
            <w:pPr>
              <w:spacing w:line="276" w:lineRule="auto"/>
              <w:jc w:val="both"/>
            </w:pPr>
            <w:r>
              <w:lastRenderedPageBreak/>
              <w:t xml:space="preserve">Proposition 1 : travail immédiat sur ardoise ou feuille avec mise en commun orale de quelques propositions, justifiées par les élèves et discussion de leur pertinence (prend-elle en compte tous les </w:t>
            </w:r>
            <w:r w:rsidR="007C4904">
              <w:t>éléments</w:t>
            </w:r>
            <w:r>
              <w:t xml:space="preserve"> importants de l’histoire ?)</w:t>
            </w:r>
          </w:p>
          <w:p w:rsidR="002F46AF" w:rsidRDefault="002F46AF" w:rsidP="007C4904">
            <w:pPr>
              <w:spacing w:line="276" w:lineRule="auto"/>
              <w:jc w:val="both"/>
            </w:pPr>
          </w:p>
          <w:p w:rsidR="002F46AF" w:rsidRDefault="002F46AF" w:rsidP="007C4904">
            <w:pPr>
              <w:spacing w:line="276" w:lineRule="auto"/>
              <w:jc w:val="both"/>
            </w:pPr>
            <w:r>
              <w:t>Proposition 2 : analyse en différé. Les élèves écrivent leur proposition sur une feuille qui sera relevée par l’</w:t>
            </w:r>
            <w:proofErr w:type="spellStart"/>
            <w:r>
              <w:t>enseignant.e</w:t>
            </w:r>
            <w:proofErr w:type="spellEnd"/>
            <w:r>
              <w:t xml:space="preserve">. Toutes les réponses sont collectées et présentées au tableau (peut-être triées en fonction des similitudes). </w:t>
            </w:r>
          </w:p>
          <w:p w:rsidR="002F46AF" w:rsidRDefault="002F46AF" w:rsidP="007C4904">
            <w:pPr>
              <w:spacing w:line="276" w:lineRule="auto"/>
              <w:jc w:val="both"/>
            </w:pPr>
            <w:r>
              <w:t xml:space="preserve">En différé, la classe analyse les propositions au regard des éléments importants du travail réalisé : </w:t>
            </w:r>
          </w:p>
          <w:p w:rsidR="002F46AF" w:rsidRDefault="002F46AF" w:rsidP="007C4904">
            <w:pPr>
              <w:pStyle w:val="Paragraphedeliste"/>
              <w:numPr>
                <w:ilvl w:val="0"/>
                <w:numId w:val="5"/>
              </w:numPr>
              <w:spacing w:line="276" w:lineRule="auto"/>
              <w:jc w:val="both"/>
            </w:pPr>
            <w:r>
              <w:t>Conte des origines</w:t>
            </w:r>
          </w:p>
          <w:p w:rsidR="002F46AF" w:rsidRDefault="002F46AF" w:rsidP="007C4904">
            <w:pPr>
              <w:pStyle w:val="Paragraphedeliste"/>
              <w:numPr>
                <w:ilvl w:val="0"/>
                <w:numId w:val="5"/>
              </w:numPr>
              <w:spacing w:line="276" w:lineRule="auto"/>
              <w:jc w:val="both"/>
            </w:pPr>
            <w:r>
              <w:t>Personnages : oiseau / sapin / vent</w:t>
            </w:r>
          </w:p>
          <w:p w:rsidR="002F46AF" w:rsidRDefault="002F46AF" w:rsidP="007C4904">
            <w:pPr>
              <w:pStyle w:val="Paragraphedeliste"/>
              <w:numPr>
                <w:ilvl w:val="0"/>
                <w:numId w:val="5"/>
              </w:numPr>
              <w:spacing w:line="276" w:lineRule="auto"/>
              <w:jc w:val="both"/>
            </w:pPr>
            <w:r>
              <w:t>Perte des feuilles</w:t>
            </w:r>
          </w:p>
        </w:tc>
      </w:tr>
      <w:tr w:rsidR="00246FB3" w:rsidTr="00660DFB">
        <w:trPr>
          <w:trHeight w:val="454"/>
        </w:trPr>
        <w:tc>
          <w:tcPr>
            <w:tcW w:w="988" w:type="dxa"/>
            <w:vAlign w:val="center"/>
          </w:tcPr>
          <w:p w:rsidR="00246FB3" w:rsidRDefault="00246FB3" w:rsidP="007C4904">
            <w:pPr>
              <w:spacing w:line="276" w:lineRule="auto"/>
              <w:jc w:val="center"/>
            </w:pPr>
            <w:r>
              <w:lastRenderedPageBreak/>
              <w:t>4</w:t>
            </w:r>
          </w:p>
        </w:tc>
        <w:tc>
          <w:tcPr>
            <w:tcW w:w="2409" w:type="dxa"/>
            <w:vAlign w:val="center"/>
          </w:tcPr>
          <w:p w:rsidR="00246FB3" w:rsidRDefault="00246FB3" w:rsidP="007C4904">
            <w:pPr>
              <w:spacing w:line="276" w:lineRule="auto"/>
            </w:pPr>
            <w:r>
              <w:t>Institutionnaliser</w:t>
            </w:r>
          </w:p>
        </w:tc>
        <w:tc>
          <w:tcPr>
            <w:tcW w:w="7059" w:type="dxa"/>
            <w:vAlign w:val="center"/>
          </w:tcPr>
          <w:p w:rsidR="00246FB3" w:rsidRDefault="00246FB3" w:rsidP="007C4904">
            <w:pPr>
              <w:spacing w:line="276" w:lineRule="auto"/>
              <w:jc w:val="both"/>
            </w:pPr>
            <w:r>
              <w:t>Mettre en évidence ce qu’on souhaite formaliser auprès des élèves</w:t>
            </w:r>
          </w:p>
          <w:p w:rsidR="00246FB3" w:rsidRDefault="00246FB3" w:rsidP="007C4904">
            <w:pPr>
              <w:spacing w:line="276" w:lineRule="auto"/>
              <w:jc w:val="both"/>
            </w:pPr>
          </w:p>
          <w:p w:rsidR="00246FB3" w:rsidRDefault="00246FB3" w:rsidP="007C4904">
            <w:pPr>
              <w:pStyle w:val="Paragraphedeliste"/>
              <w:numPr>
                <w:ilvl w:val="0"/>
                <w:numId w:val="6"/>
              </w:numPr>
              <w:spacing w:line="276" w:lineRule="auto"/>
              <w:ind w:left="316"/>
              <w:jc w:val="both"/>
            </w:pPr>
            <w:r>
              <w:t>Quelles stratégies pour comprendre un texte oral (bien écouter, se concentrer, focaliser son attention sur la question qu’on nous pose, prendre des notes pour bien retenir)</w:t>
            </w:r>
          </w:p>
          <w:p w:rsidR="00246FB3" w:rsidRDefault="00246FB3" w:rsidP="007C4904">
            <w:pPr>
              <w:pStyle w:val="Paragraphedeliste"/>
              <w:numPr>
                <w:ilvl w:val="0"/>
                <w:numId w:val="6"/>
              </w:numPr>
              <w:spacing w:line="276" w:lineRule="auto"/>
              <w:ind w:left="316"/>
              <w:jc w:val="both"/>
            </w:pPr>
            <w:r>
              <w:t>Ce qu’on a appris sur le conte des origines</w:t>
            </w:r>
          </w:p>
          <w:p w:rsidR="00246FB3" w:rsidRDefault="00246FB3" w:rsidP="007C4904">
            <w:pPr>
              <w:pStyle w:val="Paragraphedeliste"/>
              <w:numPr>
                <w:ilvl w:val="0"/>
                <w:numId w:val="6"/>
              </w:numPr>
              <w:spacing w:line="276" w:lineRule="auto"/>
              <w:ind w:left="316"/>
              <w:jc w:val="both"/>
            </w:pPr>
            <w:r>
              <w:t>Comment a-t-on trouvé la saison : en reliant différentes informations et en se servant de nos connaissances personnelles</w:t>
            </w:r>
          </w:p>
          <w:p w:rsidR="00385CD0" w:rsidRDefault="00385CD0" w:rsidP="007C4904">
            <w:pPr>
              <w:spacing w:line="276" w:lineRule="auto"/>
              <w:jc w:val="both"/>
            </w:pPr>
          </w:p>
          <w:p w:rsidR="00385CD0" w:rsidRDefault="00385CD0" w:rsidP="007C4904">
            <w:pPr>
              <w:spacing w:line="276" w:lineRule="auto"/>
              <w:jc w:val="both"/>
            </w:pPr>
            <w:r>
              <w:t>Cette phase peut aussi se faire en différé, si les phases intermédiaires ont bien été faites au cours de la séance.</w:t>
            </w:r>
          </w:p>
        </w:tc>
      </w:tr>
    </w:tbl>
    <w:p w:rsidR="00B73ED2" w:rsidRDefault="00B73ED2" w:rsidP="007C4904">
      <w:pPr>
        <w:spacing w:line="276" w:lineRule="auto"/>
      </w:pPr>
    </w:p>
    <w:p w:rsidR="00871111" w:rsidRDefault="00871111" w:rsidP="007C4904">
      <w:pPr>
        <w:spacing w:line="276" w:lineRule="auto"/>
        <w:rPr>
          <w:b/>
          <w:color w:val="7030A0"/>
        </w:rPr>
      </w:pPr>
    </w:p>
    <w:p w:rsidR="00337E91" w:rsidRDefault="00337E91" w:rsidP="007C4904">
      <w:pPr>
        <w:spacing w:line="276" w:lineRule="auto"/>
        <w:rPr>
          <w:b/>
          <w:color w:val="7030A0"/>
        </w:rPr>
      </w:pPr>
      <w:r w:rsidRPr="00871111">
        <w:rPr>
          <w:b/>
          <w:color w:val="7030A0"/>
        </w:rPr>
        <w:sym w:font="Wingdings" w:char="F083"/>
      </w:r>
      <w:r w:rsidR="00871111" w:rsidRPr="00871111">
        <w:rPr>
          <w:b/>
          <w:color w:val="7030A0"/>
        </w:rPr>
        <w:t xml:space="preserve"> PROLONGEMENTS POSSIBLES DE CETTE ACTIVITE </w:t>
      </w:r>
    </w:p>
    <w:p w:rsidR="00871111" w:rsidRPr="00871111" w:rsidRDefault="00871111" w:rsidP="007C4904">
      <w:pPr>
        <w:spacing w:line="276" w:lineRule="auto"/>
        <w:rPr>
          <w:b/>
          <w:color w:val="7030A0"/>
        </w:rPr>
      </w:pPr>
    </w:p>
    <w:p w:rsidR="00871111" w:rsidRDefault="00871111" w:rsidP="007C4904">
      <w:pPr>
        <w:pStyle w:val="Paragraphedeliste"/>
        <w:numPr>
          <w:ilvl w:val="0"/>
          <w:numId w:val="5"/>
        </w:numPr>
        <w:spacing w:line="276" w:lineRule="auto"/>
      </w:pPr>
      <w:r>
        <w:t>Proposer un travail spécifique sur les titres de texte (cf. documents spécifiques)</w:t>
      </w:r>
    </w:p>
    <w:p w:rsidR="006F7E40" w:rsidRDefault="00385CD0" w:rsidP="007C4904">
      <w:pPr>
        <w:pStyle w:val="Paragraphedeliste"/>
        <w:numPr>
          <w:ilvl w:val="0"/>
          <w:numId w:val="5"/>
        </w:numPr>
        <w:spacing w:line="276" w:lineRule="auto"/>
      </w:pPr>
      <w:r>
        <w:t>Lire et écrire des contes des origines</w:t>
      </w:r>
      <w:r w:rsidR="00FD65F6">
        <w:t>, pour réinvestir les notions littéraires vues</w:t>
      </w:r>
    </w:p>
    <w:p w:rsidR="00385CD0" w:rsidRDefault="00385CD0" w:rsidP="007C4904">
      <w:pPr>
        <w:pStyle w:val="Paragraphedeliste"/>
        <w:numPr>
          <w:ilvl w:val="0"/>
          <w:numId w:val="5"/>
        </w:numPr>
        <w:spacing w:line="276" w:lineRule="auto"/>
      </w:pPr>
      <w:r>
        <w:t>Travailler en science sur l’écosystème de la forêt (réinvestissement du champ lexical)</w:t>
      </w:r>
    </w:p>
    <w:p w:rsidR="006F7E40" w:rsidRDefault="00385CD0" w:rsidP="007C4904">
      <w:pPr>
        <w:spacing w:line="276" w:lineRule="auto"/>
      </w:pPr>
      <w:r>
        <w:rPr>
          <w:noProof/>
        </w:rPr>
        <w:drawing>
          <wp:inline distT="0" distB="0" distL="0" distR="0" wp14:anchorId="77CAD859" wp14:editId="1921E9D0">
            <wp:extent cx="4293841" cy="2199845"/>
            <wp:effectExtent l="0" t="0" r="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07021" cy="2206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7E40" w:rsidRDefault="00FD65F6" w:rsidP="007C4904">
      <w:pPr>
        <w:pStyle w:val="Paragraphedeliste"/>
        <w:numPr>
          <w:ilvl w:val="0"/>
          <w:numId w:val="5"/>
        </w:numPr>
        <w:spacing w:line="276" w:lineRule="auto"/>
      </w:pPr>
      <w:r>
        <w:t xml:space="preserve">EMC : </w:t>
      </w:r>
      <w:r w:rsidR="00385CD0">
        <w:t>La moral du conte incite à la générosité</w:t>
      </w:r>
      <w:r>
        <w:t xml:space="preserve"> et à la solidarité</w:t>
      </w:r>
    </w:p>
    <w:p w:rsidR="00FD65F6" w:rsidRDefault="00FD65F6" w:rsidP="007C4904">
      <w:pPr>
        <w:spacing w:line="276" w:lineRule="auto"/>
      </w:pPr>
      <w:r>
        <w:rPr>
          <w:noProof/>
        </w:rPr>
        <w:lastRenderedPageBreak/>
        <w:drawing>
          <wp:inline distT="0" distB="0" distL="0" distR="0" wp14:anchorId="0578C9BA" wp14:editId="5C7998D0">
            <wp:extent cx="3987279" cy="2410807"/>
            <wp:effectExtent l="0" t="0" r="0" b="889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02520" cy="2420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65F6" w:rsidRDefault="00FD65F6" w:rsidP="007C4904">
      <w:pPr>
        <w:pStyle w:val="Paragraphedeliste"/>
        <w:numPr>
          <w:ilvl w:val="0"/>
          <w:numId w:val="5"/>
        </w:numPr>
        <w:spacing w:line="276" w:lineRule="auto"/>
      </w:pPr>
      <w:r>
        <w:t>Musique et EMC : montrer comment la musique traduit les émotions suscitées par le texte (mélancolie liée à l’hiver et tristesse du petit oiseau en grande souffrance)</w:t>
      </w:r>
    </w:p>
    <w:p w:rsidR="00FD65F6" w:rsidRDefault="00FD65F6" w:rsidP="007C4904">
      <w:pPr>
        <w:spacing w:line="276" w:lineRule="auto"/>
      </w:pPr>
      <w:r>
        <w:rPr>
          <w:noProof/>
        </w:rPr>
        <w:drawing>
          <wp:inline distT="0" distB="0" distL="0" distR="0" wp14:anchorId="32D00244" wp14:editId="51DAD095">
            <wp:extent cx="4896393" cy="1564450"/>
            <wp:effectExtent l="0" t="0" r="0" b="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20070" cy="157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65F6" w:rsidRDefault="00FD65F6" w:rsidP="007C4904">
      <w:pPr>
        <w:pStyle w:val="Paragraphedeliste"/>
        <w:numPr>
          <w:ilvl w:val="0"/>
          <w:numId w:val="5"/>
        </w:numPr>
        <w:spacing w:line="276" w:lineRule="auto"/>
      </w:pPr>
      <w:r>
        <w:t>Ecouter un nouveau texte et reprendre ce qu’on a appris en ce qui concerne l’écoute (concentration, mémorisation, prise de notes + liens à effectuer)</w:t>
      </w:r>
    </w:p>
    <w:p w:rsidR="00FD65F6" w:rsidRDefault="00FD65F6" w:rsidP="007C4904">
      <w:pPr>
        <w:spacing w:line="276" w:lineRule="auto"/>
      </w:pPr>
      <w:bookmarkStart w:id="0" w:name="_GoBack"/>
      <w:bookmarkEnd w:id="0"/>
    </w:p>
    <w:sectPr w:rsidR="00FD65F6" w:rsidSect="000F3A1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91DCD"/>
    <w:multiLevelType w:val="hybridMultilevel"/>
    <w:tmpl w:val="9CB66268"/>
    <w:lvl w:ilvl="0" w:tplc="6316D8AA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91767"/>
    <w:multiLevelType w:val="hybridMultilevel"/>
    <w:tmpl w:val="BA5CFB64"/>
    <w:lvl w:ilvl="0" w:tplc="62642AEA">
      <w:numFmt w:val="bullet"/>
      <w:lvlText w:val="-"/>
      <w:lvlJc w:val="left"/>
      <w:pPr>
        <w:ind w:left="248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32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0" w:hanging="360"/>
      </w:pPr>
      <w:rPr>
        <w:rFonts w:ascii="Wingdings" w:hAnsi="Wingdings" w:hint="default"/>
      </w:rPr>
    </w:lvl>
  </w:abstractNum>
  <w:abstractNum w:abstractNumId="2" w15:restartNumberingAfterBreak="0">
    <w:nsid w:val="35872ABB"/>
    <w:multiLevelType w:val="hybridMultilevel"/>
    <w:tmpl w:val="A034828C"/>
    <w:lvl w:ilvl="0" w:tplc="C4EAB6F6">
      <w:start w:val="8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0B125F"/>
    <w:multiLevelType w:val="hybridMultilevel"/>
    <w:tmpl w:val="9CD87216"/>
    <w:lvl w:ilvl="0" w:tplc="1E727986">
      <w:start w:val="1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1A73B7"/>
    <w:multiLevelType w:val="hybridMultilevel"/>
    <w:tmpl w:val="5A8E53A2"/>
    <w:lvl w:ilvl="0" w:tplc="6630B3F6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4046F7"/>
    <w:multiLevelType w:val="hybridMultilevel"/>
    <w:tmpl w:val="D74CFF86"/>
    <w:lvl w:ilvl="0" w:tplc="6C765358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ED2"/>
    <w:rsid w:val="00043EF3"/>
    <w:rsid w:val="00060B87"/>
    <w:rsid w:val="000A3580"/>
    <w:rsid w:val="000D5020"/>
    <w:rsid w:val="000E1944"/>
    <w:rsid w:val="000F3A14"/>
    <w:rsid w:val="00246FB3"/>
    <w:rsid w:val="002A37DD"/>
    <w:rsid w:val="002F46AF"/>
    <w:rsid w:val="00337E91"/>
    <w:rsid w:val="00385CD0"/>
    <w:rsid w:val="003B6417"/>
    <w:rsid w:val="003B6D2E"/>
    <w:rsid w:val="003C5E57"/>
    <w:rsid w:val="003D341C"/>
    <w:rsid w:val="00411E95"/>
    <w:rsid w:val="00430561"/>
    <w:rsid w:val="0046422A"/>
    <w:rsid w:val="004A312B"/>
    <w:rsid w:val="004A6B31"/>
    <w:rsid w:val="004D71FD"/>
    <w:rsid w:val="004E02AE"/>
    <w:rsid w:val="00634A50"/>
    <w:rsid w:val="00660B83"/>
    <w:rsid w:val="00660DFB"/>
    <w:rsid w:val="006815F2"/>
    <w:rsid w:val="0069707B"/>
    <w:rsid w:val="006F7E40"/>
    <w:rsid w:val="00791C03"/>
    <w:rsid w:val="007C4904"/>
    <w:rsid w:val="007D7A2F"/>
    <w:rsid w:val="00836FFD"/>
    <w:rsid w:val="00871111"/>
    <w:rsid w:val="008833C0"/>
    <w:rsid w:val="008E4F9A"/>
    <w:rsid w:val="008F3A39"/>
    <w:rsid w:val="00960933"/>
    <w:rsid w:val="009F0292"/>
    <w:rsid w:val="00A84F15"/>
    <w:rsid w:val="00AE1610"/>
    <w:rsid w:val="00B2581F"/>
    <w:rsid w:val="00B61879"/>
    <w:rsid w:val="00B73ED2"/>
    <w:rsid w:val="00B97A0A"/>
    <w:rsid w:val="00C21168"/>
    <w:rsid w:val="00CA2CF7"/>
    <w:rsid w:val="00CD244A"/>
    <w:rsid w:val="00CE2479"/>
    <w:rsid w:val="00CF365E"/>
    <w:rsid w:val="00DB3334"/>
    <w:rsid w:val="00E027FE"/>
    <w:rsid w:val="00E158B3"/>
    <w:rsid w:val="00E16642"/>
    <w:rsid w:val="00E20764"/>
    <w:rsid w:val="00E26D1F"/>
    <w:rsid w:val="00E9235E"/>
    <w:rsid w:val="00FC7675"/>
    <w:rsid w:val="00FD479E"/>
    <w:rsid w:val="00FD6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1255E"/>
  <w15:chartTrackingRefBased/>
  <w15:docId w15:val="{3C0EE04E-3EDA-4775-88C1-8F3BAFFA7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2"/>
        <w:szCs w:val="22"/>
        <w:lang w:val="fr-F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73ED2"/>
    <w:pPr>
      <w:ind w:left="720"/>
      <w:contextualSpacing/>
    </w:pPr>
  </w:style>
  <w:style w:type="table" w:styleId="Grilledutableau">
    <w:name w:val="Table Grid"/>
    <w:basedOn w:val="TableauNormal"/>
    <w:uiPriority w:val="39"/>
    <w:rsid w:val="000D502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337E9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D34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adioclassique.fr/podcasts-et-emissions/histoires-en-musique/la-legende-du-premier-sapin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https://www4.ac-nancy-metz.fr/ien57metzsud/IMG/pdf/les_contes_des_origines_110220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1012</Words>
  <Characters>5568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Gerot</dc:creator>
  <cp:keywords/>
  <dc:description/>
  <cp:lastModifiedBy>Patricia Gerot</cp:lastModifiedBy>
  <cp:revision>6</cp:revision>
  <dcterms:created xsi:type="dcterms:W3CDTF">2023-06-08T18:13:00Z</dcterms:created>
  <dcterms:modified xsi:type="dcterms:W3CDTF">2023-06-08T18:25:00Z</dcterms:modified>
</cp:coreProperties>
</file>