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CD2" w:rsidRPr="007E7CD2" w:rsidRDefault="007E7CD2" w:rsidP="007E7CD2">
      <w:pPr>
        <w:jc w:val="center"/>
        <w:rPr>
          <w:sz w:val="32"/>
        </w:rPr>
      </w:pPr>
      <w:r w:rsidRPr="007E7CD2">
        <w:rPr>
          <w:sz w:val="32"/>
        </w:rPr>
        <w:t>ALBUM ECHO</w:t>
      </w:r>
      <w:r w:rsidR="00523769">
        <w:rPr>
          <w:sz w:val="32"/>
        </w:rPr>
        <w:t xml:space="preserve"> - </w:t>
      </w:r>
      <w:r w:rsidRPr="007E7CD2">
        <w:rPr>
          <w:sz w:val="32"/>
        </w:rPr>
        <w:t>Fiche de séquence</w:t>
      </w:r>
    </w:p>
    <w:p w:rsidR="007E7CD2" w:rsidRDefault="007E7CD2"/>
    <w:p w:rsidR="007E7CD2" w:rsidRDefault="007E7CD2" w:rsidP="007E7CD2">
      <w:pPr>
        <w:rPr>
          <w:b/>
          <w:color w:val="7030A0"/>
        </w:rPr>
      </w:pPr>
      <w:r w:rsidRPr="000261E3">
        <w:rPr>
          <w:b/>
          <w:color w:val="7030A0"/>
        </w:rPr>
        <w:sym w:font="Wingdings" w:char="F081"/>
      </w:r>
      <w:r w:rsidRPr="000261E3">
        <w:rPr>
          <w:b/>
          <w:color w:val="7030A0"/>
        </w:rPr>
        <w:t xml:space="preserve"> </w:t>
      </w:r>
      <w:r>
        <w:rPr>
          <w:b/>
          <w:color w:val="7030A0"/>
        </w:rPr>
        <w:t>Quelques éléments théoriques sur l’utilisation des Albums Echos (</w:t>
      </w:r>
      <w:hyperlink r:id="rId5" w:history="1">
        <w:r w:rsidRPr="00B128FC">
          <w:rPr>
            <w:rStyle w:val="Lienhypertexte"/>
            <w:b/>
          </w:rPr>
          <w:t>https://pgerot.netboard.me/apprentissagedu/?tab=268753</w:t>
        </w:r>
      </w:hyperlink>
      <w:r>
        <w:rPr>
          <w:b/>
          <w:color w:val="7030A0"/>
        </w:rPr>
        <w:t>)</w:t>
      </w:r>
    </w:p>
    <w:p w:rsidR="00560C6D" w:rsidRDefault="00560C6D" w:rsidP="007E7CD2"/>
    <w:p w:rsidR="007E7CD2" w:rsidRDefault="007E7CD2" w:rsidP="007E7CD2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B2D8CA" wp14:editId="38337B20">
                <wp:simplePos x="0" y="0"/>
                <wp:positionH relativeFrom="column">
                  <wp:posOffset>4597400</wp:posOffset>
                </wp:positionH>
                <wp:positionV relativeFrom="paragraph">
                  <wp:posOffset>238125</wp:posOffset>
                </wp:positionV>
                <wp:extent cx="4968240" cy="3002280"/>
                <wp:effectExtent l="0" t="0" r="19685" b="2413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8240" cy="3002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E7CD2" w:rsidRDefault="007E7CD2" w:rsidP="007E7CD2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C5F0B68" wp14:editId="5545609C">
                                  <wp:extent cx="4777740" cy="3741420"/>
                                  <wp:effectExtent l="0" t="0" r="3810" b="0"/>
                                  <wp:docPr id="6" name="Imag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77740" cy="3741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B2D8CA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362pt;margin-top:18.75pt;width:391.2pt;height:236.4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" fillcolor="white [3201]" strokeweight=".5pt">
                <v:textbox style="mso-fit-shape-to-text:t">
                  <w:txbxContent>
                    <w:p w:rsidR="007E7CD2" w:rsidRDefault="007E7CD2" w:rsidP="007E7CD2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C5F0B68" wp14:editId="5545609C">
                            <wp:extent cx="4777740" cy="3741420"/>
                            <wp:effectExtent l="0" t="0" r="3810" b="0"/>
                            <wp:docPr id="6" name="Imag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77740" cy="3741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91403">
        <w:t>Le choix de l’album écho p</w:t>
      </w:r>
      <w:r>
        <w:t>oursuit le travail engagé sur la réactivation du lexique. C’est un outil proposé par P. Boisseau.</w:t>
      </w:r>
    </w:p>
    <w:p w:rsidR="007E7CD2" w:rsidRDefault="007E7CD2" w:rsidP="007E7CD2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747E1" wp14:editId="745D40A0">
                <wp:simplePos x="0" y="0"/>
                <wp:positionH relativeFrom="margin">
                  <wp:posOffset>83820</wp:posOffset>
                </wp:positionH>
                <wp:positionV relativeFrom="paragraph">
                  <wp:posOffset>9525</wp:posOffset>
                </wp:positionV>
                <wp:extent cx="3947160" cy="3307080"/>
                <wp:effectExtent l="0" t="0" r="15240" b="2667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7160" cy="3307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E7CD2" w:rsidRDefault="007E7CD2" w:rsidP="007E7CD2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74306C9" wp14:editId="61684581">
                                  <wp:extent cx="3757930" cy="2976079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57930" cy="29760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747E1" id="Zone de texte 3" o:spid="_x0000_s1027" type="#_x0000_t202" style="position:absolute;left:0;text-align:left;margin-left:6.6pt;margin-top:.75pt;width:310.8pt;height:260.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" fillcolor="white [3201]" strokeweight=".5pt">
                <v:textbox>
                  <w:txbxContent>
                    <w:p w:rsidR="007E7CD2" w:rsidRDefault="007E7CD2" w:rsidP="007E7CD2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74306C9" wp14:editId="61684581">
                            <wp:extent cx="3757930" cy="2976079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57930" cy="29760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53BAD" wp14:editId="6A4F37EF">
                <wp:simplePos x="0" y="0"/>
                <wp:positionH relativeFrom="column">
                  <wp:posOffset>-266700</wp:posOffset>
                </wp:positionH>
                <wp:positionV relativeFrom="paragraph">
                  <wp:posOffset>65405</wp:posOffset>
                </wp:positionV>
                <wp:extent cx="4564380" cy="1295400"/>
                <wp:effectExtent l="0" t="0" r="26670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438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E7CD2" w:rsidRDefault="007E7CD2" w:rsidP="007E7CD2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7D200FB" wp14:editId="0E7C61F9">
                                  <wp:extent cx="4328160" cy="1282144"/>
                                  <wp:effectExtent l="0" t="0" r="0" b="0"/>
                                  <wp:docPr id="8" name="Imag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46377" cy="1287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53BAD" id="Zone de texte 4" o:spid="_x0000_s1028" type="#_x0000_t202" style="position:absolute;left:0;text-align:left;margin-left:-21pt;margin-top:5.15pt;width:359.4pt;height:10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" fillcolor="white [3201]" strokeweight=".5pt">
                <v:textbox>
                  <w:txbxContent>
                    <w:p w:rsidR="007E7CD2" w:rsidRDefault="007E7CD2" w:rsidP="007E7CD2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7D200FB" wp14:editId="0E7C61F9">
                            <wp:extent cx="4328160" cy="1282144"/>
                            <wp:effectExtent l="0" t="0" r="0" b="0"/>
                            <wp:docPr id="8" name="Imag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46377" cy="1287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/>
    <w:p w:rsidR="007E7CD2" w:rsidRDefault="007E7CD2" w:rsidP="007E7CD2">
      <w:r>
        <w:t xml:space="preserve">Cet outil demande un fort engagement de </w:t>
      </w:r>
      <w:proofErr w:type="gramStart"/>
      <w:r>
        <w:t>l’</w:t>
      </w:r>
      <w:proofErr w:type="spellStart"/>
      <w:r>
        <w:t>enseignant.e</w:t>
      </w:r>
      <w:proofErr w:type="spellEnd"/>
      <w:proofErr w:type="gramEnd"/>
    </w:p>
    <w:p w:rsidR="007E7CD2" w:rsidRDefault="007E7CD2" w:rsidP="007E7CD2"/>
    <w:p w:rsidR="00523769" w:rsidRDefault="00523769" w:rsidP="007E7CD2">
      <w:r>
        <w:lastRenderedPageBreak/>
        <w:t>L’album écho est un outil très riche et motivant. Les élèves apprécient de s’exprimer sur leur quotidien. Il permet de réactiver le lexique déjà mobilisé dans des projets divers.</w:t>
      </w:r>
    </w:p>
    <w:p w:rsidR="00523769" w:rsidRDefault="00523769" w:rsidP="007E7CD2">
      <w:r>
        <w:t xml:space="preserve">Le travail proposé permet aussi une grande proximité en les élèves et leur </w:t>
      </w:r>
      <w:proofErr w:type="spellStart"/>
      <w:r>
        <w:t>enseignant.e</w:t>
      </w:r>
      <w:proofErr w:type="spellEnd"/>
      <w:r>
        <w:t xml:space="preserve">. En observant leurs capacités, leur mode de fonctionnement et leurs difficultés, </w:t>
      </w:r>
      <w:proofErr w:type="gramStart"/>
      <w:r>
        <w:t>l’</w:t>
      </w:r>
      <w:proofErr w:type="spellStart"/>
      <w:r>
        <w:t>enseignant.e</w:t>
      </w:r>
      <w:proofErr w:type="spellEnd"/>
      <w:proofErr w:type="gramEnd"/>
      <w:r>
        <w:t xml:space="preserve"> peut mettre en œuvre grâce à l’album écho un travail différencié, tout en poursuivant un objectif commun à toute la classe.</w:t>
      </w:r>
    </w:p>
    <w:p w:rsidR="00523769" w:rsidRDefault="00523769" w:rsidP="007E7CD2"/>
    <w:p w:rsidR="007E7CD2" w:rsidRDefault="007E7CD2" w:rsidP="007E7CD2">
      <w:pPr>
        <w:rPr>
          <w:b/>
          <w:color w:val="7030A0"/>
        </w:rPr>
      </w:pPr>
      <w:r>
        <w:rPr>
          <w:b/>
          <w:color w:val="7030A0"/>
        </w:rPr>
        <w:sym w:font="Wingdings" w:char="F082"/>
      </w:r>
      <w:r w:rsidRPr="000261E3">
        <w:rPr>
          <w:b/>
          <w:color w:val="7030A0"/>
        </w:rPr>
        <w:t xml:space="preserve"> </w:t>
      </w:r>
      <w:r>
        <w:rPr>
          <w:b/>
          <w:color w:val="7030A0"/>
        </w:rPr>
        <w:t>Construction de la séquence</w:t>
      </w:r>
    </w:p>
    <w:p w:rsidR="00560C6D" w:rsidRDefault="00560C6D" w:rsidP="007E7CD2">
      <w:pPr>
        <w:rPr>
          <w:b/>
          <w:color w:val="7030A0"/>
        </w:rPr>
      </w:pPr>
    </w:p>
    <w:p w:rsidR="007E7CD2" w:rsidRPr="007E7CD2" w:rsidRDefault="007E7CD2" w:rsidP="007E7CD2">
      <w:pPr>
        <w:rPr>
          <w:b/>
          <w:u w:val="single"/>
        </w:rPr>
      </w:pPr>
      <w:r w:rsidRPr="007E7CD2">
        <w:rPr>
          <w:b/>
          <w:u w:val="single"/>
        </w:rPr>
        <w:t>Avant de construire</w:t>
      </w:r>
      <w:r w:rsidRPr="007E7CD2">
        <w:rPr>
          <w:b/>
          <w:u w:val="single"/>
        </w:rPr>
        <w:t xml:space="preserve"> la séance</w:t>
      </w:r>
    </w:p>
    <w:p w:rsidR="007E7CD2" w:rsidRPr="00047168" w:rsidRDefault="00560C6D" w:rsidP="007E7CD2">
      <w:pPr>
        <w:pStyle w:val="Paragraphedeliste"/>
        <w:numPr>
          <w:ilvl w:val="0"/>
          <w:numId w:val="3"/>
        </w:numPr>
      </w:pPr>
      <w:r w:rsidRPr="00047168">
        <w:t>Clarifier</w:t>
      </w:r>
      <w:r w:rsidR="007E7CD2" w:rsidRPr="00047168">
        <w:t xml:space="preserve"> les points suivants</w:t>
      </w:r>
      <w:r w:rsidR="007E7CD2">
        <w:t> :</w:t>
      </w:r>
    </w:p>
    <w:p w:rsidR="007E7CD2" w:rsidRDefault="007E7CD2" w:rsidP="007E7CD2">
      <w:pPr>
        <w:rPr>
          <w:b/>
          <w:color w:val="7030A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73"/>
        <w:gridCol w:w="10795"/>
      </w:tblGrid>
      <w:tr w:rsidR="007E7CD2" w:rsidRPr="00047168" w:rsidTr="00F259D4">
        <w:trPr>
          <w:trHeight w:val="454"/>
        </w:trPr>
        <w:tc>
          <w:tcPr>
            <w:tcW w:w="4673" w:type="dxa"/>
            <w:vAlign w:val="center"/>
          </w:tcPr>
          <w:p w:rsidR="007E7CD2" w:rsidRPr="00047168" w:rsidRDefault="007E7CD2" w:rsidP="00F259D4">
            <w:pPr>
              <w:jc w:val="center"/>
            </w:pPr>
            <w:r w:rsidRPr="00047168">
              <w:t>A quel public je m’adresse</w:t>
            </w:r>
          </w:p>
        </w:tc>
        <w:tc>
          <w:tcPr>
            <w:tcW w:w="10795" w:type="dxa"/>
            <w:vAlign w:val="center"/>
          </w:tcPr>
          <w:p w:rsidR="007E7CD2" w:rsidRPr="00047168" w:rsidRDefault="007E7CD2" w:rsidP="00F259D4">
            <w:pPr>
              <w:jc w:val="center"/>
            </w:pPr>
            <w:r>
              <w:t xml:space="preserve">Elèves en difficultés </w:t>
            </w:r>
            <w:r>
              <w:sym w:font="Wingdings" w:char="F0E0"/>
            </w:r>
            <w:r>
              <w:t xml:space="preserve">  APC            /            Toute la classe </w:t>
            </w:r>
            <w:r>
              <w:sym w:font="Wingdings" w:char="F0E0"/>
            </w:r>
            <w:r>
              <w:t xml:space="preserve"> Travail collectif</w:t>
            </w:r>
          </w:p>
        </w:tc>
      </w:tr>
      <w:tr w:rsidR="007E7CD2" w:rsidRPr="00047168" w:rsidTr="00F259D4">
        <w:trPr>
          <w:trHeight w:val="454"/>
        </w:trPr>
        <w:tc>
          <w:tcPr>
            <w:tcW w:w="4673" w:type="dxa"/>
            <w:vAlign w:val="center"/>
          </w:tcPr>
          <w:p w:rsidR="007E7CD2" w:rsidRPr="00047168" w:rsidRDefault="007E7CD2" w:rsidP="00F259D4">
            <w:pPr>
              <w:jc w:val="center"/>
            </w:pPr>
            <w:r>
              <w:t>Quel champ lexical je souhaite réactiver</w:t>
            </w:r>
          </w:p>
        </w:tc>
        <w:tc>
          <w:tcPr>
            <w:tcW w:w="10795" w:type="dxa"/>
            <w:vAlign w:val="center"/>
          </w:tcPr>
          <w:p w:rsidR="007E7CD2" w:rsidRPr="00047168" w:rsidRDefault="007E7CD2" w:rsidP="00F259D4">
            <w:pPr>
              <w:jc w:val="center"/>
            </w:pPr>
          </w:p>
        </w:tc>
      </w:tr>
      <w:tr w:rsidR="007E7CD2" w:rsidRPr="00047168" w:rsidTr="00F259D4">
        <w:trPr>
          <w:trHeight w:val="454"/>
        </w:trPr>
        <w:tc>
          <w:tcPr>
            <w:tcW w:w="4673" w:type="dxa"/>
            <w:vAlign w:val="center"/>
          </w:tcPr>
          <w:p w:rsidR="007E7CD2" w:rsidRDefault="007E7CD2" w:rsidP="00F259D4">
            <w:pPr>
              <w:jc w:val="center"/>
            </w:pPr>
            <w:r>
              <w:t>Quelle activité je vais mettre en situation</w:t>
            </w:r>
          </w:p>
          <w:p w:rsidR="007E7CD2" w:rsidRDefault="007E7CD2" w:rsidP="00F259D4">
            <w:pPr>
              <w:jc w:val="center"/>
            </w:pPr>
            <w:r>
              <w:t>(motricité, sortie, album, jeux de rôle …)</w:t>
            </w:r>
          </w:p>
        </w:tc>
        <w:tc>
          <w:tcPr>
            <w:tcW w:w="10795" w:type="dxa"/>
            <w:vAlign w:val="center"/>
          </w:tcPr>
          <w:p w:rsidR="007E7CD2" w:rsidRPr="00047168" w:rsidRDefault="007E7CD2" w:rsidP="00F259D4">
            <w:pPr>
              <w:jc w:val="center"/>
            </w:pPr>
          </w:p>
        </w:tc>
      </w:tr>
    </w:tbl>
    <w:p w:rsidR="007E7CD2" w:rsidRDefault="007E7CD2" w:rsidP="007E7CD2">
      <w:pPr>
        <w:rPr>
          <w:b/>
          <w:color w:val="7030A0"/>
        </w:rPr>
      </w:pPr>
    </w:p>
    <w:p w:rsidR="007E7CD2" w:rsidRDefault="007E7CD2" w:rsidP="007E7CD2">
      <w:pPr>
        <w:pStyle w:val="Paragraphedeliste"/>
        <w:numPr>
          <w:ilvl w:val="0"/>
          <w:numId w:val="1"/>
        </w:numPr>
      </w:pPr>
      <w:r>
        <w:t>Etablir la programmation / les objectifs</w:t>
      </w:r>
      <w:r>
        <w:t xml:space="preserve">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4111"/>
        <w:gridCol w:w="10086"/>
      </w:tblGrid>
      <w:tr w:rsidR="007E7CD2" w:rsidTr="00F259D4">
        <w:trPr>
          <w:trHeight w:val="454"/>
        </w:trPr>
        <w:tc>
          <w:tcPr>
            <w:tcW w:w="1271" w:type="dxa"/>
            <w:vMerge w:val="restart"/>
            <w:vAlign w:val="center"/>
          </w:tcPr>
          <w:p w:rsidR="007E7CD2" w:rsidRDefault="007E7CD2" w:rsidP="00F259D4">
            <w:pPr>
              <w:jc w:val="right"/>
            </w:pPr>
            <w:r>
              <w:t>SYNTAXE</w:t>
            </w:r>
          </w:p>
        </w:tc>
        <w:tc>
          <w:tcPr>
            <w:tcW w:w="4111" w:type="dxa"/>
            <w:vAlign w:val="center"/>
          </w:tcPr>
          <w:p w:rsidR="007E7CD2" w:rsidRDefault="007E7CD2" w:rsidP="00F259D4">
            <w:pPr>
              <w:jc w:val="right"/>
            </w:pPr>
            <w:r>
              <w:t>Pronom </w:t>
            </w:r>
          </w:p>
        </w:tc>
        <w:tc>
          <w:tcPr>
            <w:tcW w:w="10086" w:type="dxa"/>
            <w:vAlign w:val="center"/>
          </w:tcPr>
          <w:p w:rsidR="007E7CD2" w:rsidRDefault="007E7CD2" w:rsidP="00F259D4">
            <w:pPr>
              <w:jc w:val="right"/>
            </w:pPr>
          </w:p>
        </w:tc>
      </w:tr>
      <w:tr w:rsidR="007E7CD2" w:rsidTr="00F259D4">
        <w:trPr>
          <w:trHeight w:val="454"/>
        </w:trPr>
        <w:tc>
          <w:tcPr>
            <w:tcW w:w="1271" w:type="dxa"/>
            <w:vMerge/>
            <w:vAlign w:val="center"/>
          </w:tcPr>
          <w:p w:rsidR="007E7CD2" w:rsidRDefault="007E7CD2" w:rsidP="00F259D4">
            <w:pPr>
              <w:jc w:val="right"/>
            </w:pPr>
          </w:p>
        </w:tc>
        <w:tc>
          <w:tcPr>
            <w:tcW w:w="4111" w:type="dxa"/>
            <w:vAlign w:val="center"/>
          </w:tcPr>
          <w:p w:rsidR="007E7CD2" w:rsidRDefault="007E7CD2" w:rsidP="00F259D4">
            <w:pPr>
              <w:jc w:val="right"/>
            </w:pPr>
            <w:r>
              <w:t>Temps de conjugaison </w:t>
            </w:r>
          </w:p>
        </w:tc>
        <w:tc>
          <w:tcPr>
            <w:tcW w:w="10086" w:type="dxa"/>
            <w:vAlign w:val="center"/>
          </w:tcPr>
          <w:p w:rsidR="007E7CD2" w:rsidRDefault="007E7CD2" w:rsidP="00F259D4">
            <w:pPr>
              <w:jc w:val="right"/>
            </w:pPr>
          </w:p>
        </w:tc>
      </w:tr>
      <w:tr w:rsidR="007E7CD2" w:rsidTr="00F259D4">
        <w:trPr>
          <w:trHeight w:val="454"/>
        </w:trPr>
        <w:tc>
          <w:tcPr>
            <w:tcW w:w="1271" w:type="dxa"/>
            <w:vMerge/>
            <w:vAlign w:val="center"/>
          </w:tcPr>
          <w:p w:rsidR="007E7CD2" w:rsidRDefault="007E7CD2" w:rsidP="00F259D4">
            <w:pPr>
              <w:jc w:val="right"/>
            </w:pPr>
          </w:p>
        </w:tc>
        <w:tc>
          <w:tcPr>
            <w:tcW w:w="4111" w:type="dxa"/>
            <w:vAlign w:val="center"/>
          </w:tcPr>
          <w:p w:rsidR="007E7CD2" w:rsidRDefault="007E7CD2" w:rsidP="00F259D4">
            <w:pPr>
              <w:jc w:val="right"/>
            </w:pPr>
            <w:r>
              <w:t>Structure de phrases</w:t>
            </w:r>
          </w:p>
          <w:p w:rsidR="007E7CD2" w:rsidRDefault="007E7CD2" w:rsidP="00F259D4">
            <w:pPr>
              <w:jc w:val="right"/>
            </w:pPr>
            <w:r>
              <w:t>(emploi de subordonnées par exemple) </w:t>
            </w:r>
          </w:p>
        </w:tc>
        <w:tc>
          <w:tcPr>
            <w:tcW w:w="10086" w:type="dxa"/>
            <w:vAlign w:val="center"/>
          </w:tcPr>
          <w:p w:rsidR="007E7CD2" w:rsidRDefault="007E7CD2" w:rsidP="00F259D4">
            <w:pPr>
              <w:jc w:val="right"/>
            </w:pPr>
          </w:p>
        </w:tc>
      </w:tr>
      <w:tr w:rsidR="007E7CD2" w:rsidTr="00F259D4">
        <w:trPr>
          <w:trHeight w:val="454"/>
        </w:trPr>
        <w:tc>
          <w:tcPr>
            <w:tcW w:w="1271" w:type="dxa"/>
            <w:vMerge w:val="restart"/>
            <w:vAlign w:val="center"/>
          </w:tcPr>
          <w:p w:rsidR="007E7CD2" w:rsidRDefault="007E7CD2" w:rsidP="00F259D4">
            <w:pPr>
              <w:jc w:val="right"/>
            </w:pPr>
            <w:r>
              <w:t>LEXIQUE</w:t>
            </w:r>
          </w:p>
        </w:tc>
        <w:tc>
          <w:tcPr>
            <w:tcW w:w="4111" w:type="dxa"/>
            <w:vAlign w:val="center"/>
          </w:tcPr>
          <w:p w:rsidR="007E7CD2" w:rsidRDefault="007E7CD2" w:rsidP="00F259D4">
            <w:pPr>
              <w:jc w:val="right"/>
            </w:pPr>
            <w:r>
              <w:t>Noms </w:t>
            </w:r>
          </w:p>
        </w:tc>
        <w:tc>
          <w:tcPr>
            <w:tcW w:w="10086" w:type="dxa"/>
            <w:vAlign w:val="center"/>
          </w:tcPr>
          <w:p w:rsidR="007E7CD2" w:rsidRDefault="007E7CD2" w:rsidP="00F259D4">
            <w:pPr>
              <w:jc w:val="right"/>
            </w:pPr>
          </w:p>
        </w:tc>
      </w:tr>
      <w:tr w:rsidR="007E7CD2" w:rsidTr="00F259D4">
        <w:trPr>
          <w:trHeight w:val="454"/>
        </w:trPr>
        <w:tc>
          <w:tcPr>
            <w:tcW w:w="1271" w:type="dxa"/>
            <w:vMerge/>
            <w:vAlign w:val="center"/>
          </w:tcPr>
          <w:p w:rsidR="007E7CD2" w:rsidRDefault="007E7CD2" w:rsidP="00F259D4">
            <w:pPr>
              <w:jc w:val="right"/>
            </w:pPr>
          </w:p>
        </w:tc>
        <w:tc>
          <w:tcPr>
            <w:tcW w:w="4111" w:type="dxa"/>
            <w:vAlign w:val="center"/>
          </w:tcPr>
          <w:p w:rsidR="007E7CD2" w:rsidRDefault="007E7CD2" w:rsidP="00F259D4">
            <w:pPr>
              <w:jc w:val="right"/>
            </w:pPr>
            <w:r>
              <w:t>Verbes </w:t>
            </w:r>
          </w:p>
        </w:tc>
        <w:tc>
          <w:tcPr>
            <w:tcW w:w="10086" w:type="dxa"/>
            <w:vAlign w:val="center"/>
          </w:tcPr>
          <w:p w:rsidR="007E7CD2" w:rsidRDefault="007E7CD2" w:rsidP="00F259D4">
            <w:pPr>
              <w:jc w:val="right"/>
            </w:pPr>
          </w:p>
        </w:tc>
      </w:tr>
      <w:tr w:rsidR="007E7CD2" w:rsidTr="00F259D4">
        <w:trPr>
          <w:trHeight w:val="454"/>
        </w:trPr>
        <w:tc>
          <w:tcPr>
            <w:tcW w:w="1271" w:type="dxa"/>
            <w:vMerge/>
            <w:vAlign w:val="center"/>
          </w:tcPr>
          <w:p w:rsidR="007E7CD2" w:rsidRDefault="007E7CD2" w:rsidP="00F259D4">
            <w:pPr>
              <w:jc w:val="right"/>
            </w:pPr>
          </w:p>
        </w:tc>
        <w:tc>
          <w:tcPr>
            <w:tcW w:w="4111" w:type="dxa"/>
            <w:vAlign w:val="center"/>
          </w:tcPr>
          <w:p w:rsidR="007E7CD2" w:rsidRDefault="007E7CD2" w:rsidP="00F259D4">
            <w:pPr>
              <w:jc w:val="right"/>
            </w:pPr>
            <w:r>
              <w:t>Adjectifs </w:t>
            </w:r>
          </w:p>
        </w:tc>
        <w:tc>
          <w:tcPr>
            <w:tcW w:w="10086" w:type="dxa"/>
            <w:vAlign w:val="center"/>
          </w:tcPr>
          <w:p w:rsidR="007E7CD2" w:rsidRDefault="007E7CD2" w:rsidP="00F259D4">
            <w:pPr>
              <w:jc w:val="right"/>
            </w:pPr>
          </w:p>
        </w:tc>
      </w:tr>
      <w:tr w:rsidR="007E7CD2" w:rsidTr="00F259D4">
        <w:trPr>
          <w:trHeight w:val="454"/>
        </w:trPr>
        <w:tc>
          <w:tcPr>
            <w:tcW w:w="1271" w:type="dxa"/>
            <w:vMerge/>
            <w:vAlign w:val="center"/>
          </w:tcPr>
          <w:p w:rsidR="007E7CD2" w:rsidRDefault="007E7CD2" w:rsidP="00F259D4">
            <w:pPr>
              <w:jc w:val="right"/>
            </w:pPr>
          </w:p>
        </w:tc>
        <w:tc>
          <w:tcPr>
            <w:tcW w:w="4111" w:type="dxa"/>
            <w:vAlign w:val="center"/>
          </w:tcPr>
          <w:p w:rsidR="007E7CD2" w:rsidRDefault="007E7CD2" w:rsidP="00F259D4">
            <w:pPr>
              <w:jc w:val="right"/>
            </w:pPr>
            <w:r>
              <w:t>Adverbes / prépositions … </w:t>
            </w:r>
          </w:p>
        </w:tc>
        <w:tc>
          <w:tcPr>
            <w:tcW w:w="10086" w:type="dxa"/>
            <w:vAlign w:val="center"/>
          </w:tcPr>
          <w:p w:rsidR="007E7CD2" w:rsidRDefault="007E7CD2" w:rsidP="00F259D4">
            <w:pPr>
              <w:jc w:val="right"/>
            </w:pPr>
          </w:p>
        </w:tc>
      </w:tr>
    </w:tbl>
    <w:p w:rsidR="007E7CD2" w:rsidRPr="00694B86" w:rsidRDefault="007E7CD2" w:rsidP="007E7CD2"/>
    <w:p w:rsidR="007E7CD2" w:rsidRDefault="007E7CD2" w:rsidP="007E7CD2">
      <w:pPr>
        <w:pStyle w:val="Paragraphedeliste"/>
        <w:numPr>
          <w:ilvl w:val="0"/>
          <w:numId w:val="1"/>
        </w:numPr>
      </w:pPr>
      <w:r>
        <w:t>E</w:t>
      </w:r>
      <w:r>
        <w:t xml:space="preserve">valuer </w:t>
      </w:r>
      <w:r>
        <w:t>les acquis des élèves pour adapter éventuellement le travail prévu (</w:t>
      </w:r>
      <w:r>
        <w:t>en surlignant ce que l’élève a réussi à produire dans une première prise de parole autour du thème</w:t>
      </w:r>
      <w:r>
        <w:t xml:space="preserve"> dans la liste précédente</w:t>
      </w:r>
      <w:r>
        <w:t>).</w:t>
      </w:r>
    </w:p>
    <w:p w:rsidR="007E7CD2" w:rsidRDefault="007E7CD2" w:rsidP="007E7CD2">
      <w:pPr>
        <w:pStyle w:val="Paragraphedeliste"/>
      </w:pPr>
    </w:p>
    <w:p w:rsidR="007E7CD2" w:rsidRDefault="007E7CD2" w:rsidP="00560C6D">
      <w:pPr>
        <w:pStyle w:val="Paragraphedeliste"/>
        <w:numPr>
          <w:ilvl w:val="0"/>
          <w:numId w:val="1"/>
        </w:numPr>
      </w:pPr>
      <w:r>
        <w:t>O</w:t>
      </w:r>
      <w:r>
        <w:t>rganiser des activités de réactivation du lexique par des jeux (loto, mémo, jeux de rôle</w:t>
      </w:r>
      <w:r>
        <w:t>, comptines</w:t>
      </w:r>
      <w:r>
        <w:t xml:space="preserve"> …)</w:t>
      </w:r>
    </w:p>
    <w:p w:rsidR="007E7CD2" w:rsidRDefault="007E7CD2" w:rsidP="007E7CD2">
      <w:pPr>
        <w:pStyle w:val="Paragraphedeliste"/>
        <w:numPr>
          <w:ilvl w:val="0"/>
          <w:numId w:val="1"/>
        </w:numPr>
      </w:pPr>
      <w:r>
        <w:t xml:space="preserve">Recueillir les supports visuels : photos prises </w:t>
      </w:r>
      <w:r>
        <w:t>des élèves en situation, dessins</w:t>
      </w:r>
      <w:r>
        <w:t>. Pour la phase de travail les élèves ont besoin de supports visuels de qualité : suffisamment grands et en couleur pour que les détails apparaissent et pour que l’évocation soit aisée.</w:t>
      </w:r>
    </w:p>
    <w:p w:rsidR="007E7CD2" w:rsidRDefault="007E7CD2" w:rsidP="007E7CD2"/>
    <w:p w:rsidR="007E7CD2" w:rsidRDefault="007E7CD2" w:rsidP="007E7CD2"/>
    <w:p w:rsidR="007E7CD2" w:rsidRPr="007E7CD2" w:rsidRDefault="007E7CD2" w:rsidP="007E7CD2">
      <w:pPr>
        <w:rPr>
          <w:b/>
          <w:u w:val="single"/>
        </w:rPr>
      </w:pPr>
      <w:r w:rsidRPr="007E7CD2">
        <w:rPr>
          <w:b/>
          <w:u w:val="single"/>
        </w:rPr>
        <w:t>Déroulement de la séquence</w:t>
      </w:r>
    </w:p>
    <w:p w:rsidR="007E7CD2" w:rsidRDefault="007E7CD2" w:rsidP="007E7CD2">
      <w:r>
        <w:t xml:space="preserve">Commencer par expliquer clairement le but du travail aux élèves, ce qu’on attend d’eux et ce qui va se passer. </w:t>
      </w:r>
    </w:p>
    <w:p w:rsidR="007E7CD2" w:rsidRPr="007E7CD2" w:rsidRDefault="007E7CD2" w:rsidP="007E7CD2">
      <w:pPr>
        <w:rPr>
          <w:i/>
        </w:rPr>
      </w:pPr>
    </w:p>
    <w:p w:rsidR="007E7CD2" w:rsidRPr="007E7CD2" w:rsidRDefault="007E7CD2" w:rsidP="007E7CD2">
      <w:pPr>
        <w:rPr>
          <w:i/>
        </w:rPr>
      </w:pPr>
      <w:r w:rsidRPr="007E7CD2">
        <w:rPr>
          <w:i/>
        </w:rPr>
        <w:t>Chacune des étapes peut compter plusieurs séances de travail.</w:t>
      </w:r>
    </w:p>
    <w:p w:rsidR="007E7CD2" w:rsidRDefault="007E7CD2" w:rsidP="007E7CD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3544"/>
        <w:gridCol w:w="10064"/>
      </w:tblGrid>
      <w:tr w:rsidR="007E7CD2" w:rsidRPr="000261E3" w:rsidTr="00F259D4">
        <w:trPr>
          <w:trHeight w:val="454"/>
        </w:trPr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7E7CD2" w:rsidRPr="000261E3" w:rsidRDefault="007E7CD2" w:rsidP="00F259D4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ETAPE</w:t>
            </w:r>
          </w:p>
        </w:tc>
        <w:tc>
          <w:tcPr>
            <w:tcW w:w="3544" w:type="dxa"/>
            <w:shd w:val="clear" w:color="auto" w:fill="808080" w:themeFill="background1" w:themeFillShade="80"/>
            <w:vAlign w:val="center"/>
          </w:tcPr>
          <w:p w:rsidR="007E7CD2" w:rsidRPr="000261E3" w:rsidRDefault="007E7CD2" w:rsidP="00F259D4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Objectifs pédagogiques</w:t>
            </w:r>
          </w:p>
        </w:tc>
        <w:tc>
          <w:tcPr>
            <w:tcW w:w="10064" w:type="dxa"/>
            <w:shd w:val="clear" w:color="auto" w:fill="808080" w:themeFill="background1" w:themeFillShade="80"/>
            <w:vAlign w:val="center"/>
          </w:tcPr>
          <w:p w:rsidR="007E7CD2" w:rsidRPr="000261E3" w:rsidRDefault="007E7CD2" w:rsidP="00F259D4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Mise en œuvre</w:t>
            </w:r>
          </w:p>
        </w:tc>
      </w:tr>
      <w:tr w:rsidR="007E7CD2" w:rsidTr="00F259D4">
        <w:trPr>
          <w:trHeight w:val="918"/>
        </w:trPr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7E7CD2" w:rsidRPr="000261E3" w:rsidRDefault="007E7CD2" w:rsidP="00F259D4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1</w:t>
            </w:r>
          </w:p>
          <w:p w:rsidR="007E7CD2" w:rsidRPr="000261E3" w:rsidRDefault="007E7CD2" w:rsidP="00F259D4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3544" w:type="dxa"/>
            <w:vAlign w:val="center"/>
          </w:tcPr>
          <w:p w:rsidR="007E7CD2" w:rsidRDefault="007E7CD2" w:rsidP="00F259D4">
            <w:pPr>
              <w:spacing w:line="360" w:lineRule="auto"/>
              <w:jc w:val="center"/>
            </w:pPr>
            <w:r>
              <w:t>Recueillir la parole de l’élève</w:t>
            </w:r>
          </w:p>
        </w:tc>
        <w:tc>
          <w:tcPr>
            <w:tcW w:w="10064" w:type="dxa"/>
          </w:tcPr>
          <w:p w:rsidR="00CD162E" w:rsidRDefault="007E7CD2" w:rsidP="00F259D4">
            <w:pPr>
              <w:spacing w:line="360" w:lineRule="auto"/>
            </w:pPr>
            <w:r>
              <w:t xml:space="preserve">Chaque élève travaille individuellement avec </w:t>
            </w:r>
            <w:proofErr w:type="gramStart"/>
            <w:r>
              <w:t>l’</w:t>
            </w:r>
            <w:proofErr w:type="spellStart"/>
            <w:r>
              <w:t>enseignant.e</w:t>
            </w:r>
            <w:proofErr w:type="spellEnd"/>
            <w:proofErr w:type="gramEnd"/>
            <w:r>
              <w:t xml:space="preserve"> sur une photo / image. Il s’exprime librement. </w:t>
            </w:r>
          </w:p>
          <w:p w:rsidR="007E7CD2" w:rsidRDefault="007E7CD2" w:rsidP="00F259D4">
            <w:pPr>
              <w:spacing w:line="360" w:lineRule="auto"/>
            </w:pPr>
            <w:r>
              <w:t>L’</w:t>
            </w:r>
            <w:proofErr w:type="spellStart"/>
            <w:r>
              <w:t>enseignant.e</w:t>
            </w:r>
            <w:proofErr w:type="spellEnd"/>
            <w:r>
              <w:t xml:space="preserve"> </w:t>
            </w:r>
            <w:r w:rsidR="00CD162E">
              <w:t xml:space="preserve">lui montre le dessin ou la photo et </w:t>
            </w:r>
            <w:r>
              <w:t xml:space="preserve">écrit littéralement ce que l’enfant lui dit (on peut aussi envisager d’enregistrer). </w:t>
            </w:r>
          </w:p>
          <w:p w:rsidR="007E7CD2" w:rsidRDefault="007E7CD2" w:rsidP="00F259D4">
            <w:pPr>
              <w:spacing w:line="360" w:lineRule="auto"/>
            </w:pPr>
            <w:r>
              <w:t>Voir si on incite l’enfant à améliorer sa production, si on le guide vers la construction d’une phrase.</w:t>
            </w:r>
          </w:p>
          <w:p w:rsidR="00CD162E" w:rsidRDefault="00CD162E" w:rsidP="00F259D4">
            <w:pPr>
              <w:spacing w:line="360" w:lineRule="auto"/>
            </w:pPr>
            <w:r>
              <w:t xml:space="preserve">Ce travail peut être proposé en APC, en travail individuel ou groupe très réduit pour permettre à l’enseignant de bien observer les difficultés et les réussites des élèves. </w:t>
            </w:r>
          </w:p>
          <w:p w:rsidR="00CD162E" w:rsidRPr="00CD162E" w:rsidRDefault="00CD162E" w:rsidP="00F259D4">
            <w:pPr>
              <w:spacing w:line="360" w:lineRule="auto"/>
              <w:rPr>
                <w:i/>
              </w:rPr>
            </w:pPr>
            <w:r w:rsidRPr="00CD162E">
              <w:rPr>
                <w:i/>
                <w:color w:val="002060"/>
              </w:rPr>
              <w:t xml:space="preserve">De cette observation </w:t>
            </w:r>
            <w:r>
              <w:rPr>
                <w:i/>
                <w:color w:val="002060"/>
              </w:rPr>
              <w:t xml:space="preserve">individuelle </w:t>
            </w:r>
            <w:r w:rsidR="00560C6D">
              <w:rPr>
                <w:i/>
                <w:color w:val="002060"/>
              </w:rPr>
              <w:t>vont</w:t>
            </w:r>
            <w:r w:rsidRPr="00CD162E">
              <w:rPr>
                <w:i/>
                <w:color w:val="002060"/>
              </w:rPr>
              <w:t xml:space="preserve"> découler les progrès à envisager pour chaque élève.</w:t>
            </w:r>
          </w:p>
        </w:tc>
      </w:tr>
      <w:tr w:rsidR="007E7CD2" w:rsidTr="00F259D4">
        <w:trPr>
          <w:trHeight w:val="454"/>
        </w:trPr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7E7CD2" w:rsidRPr="000261E3" w:rsidRDefault="007E7CD2" w:rsidP="00F259D4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2</w:t>
            </w:r>
          </w:p>
        </w:tc>
        <w:tc>
          <w:tcPr>
            <w:tcW w:w="3544" w:type="dxa"/>
            <w:vAlign w:val="center"/>
          </w:tcPr>
          <w:p w:rsidR="007E7CD2" w:rsidRDefault="007E7CD2" w:rsidP="00F259D4">
            <w:pPr>
              <w:spacing w:line="360" w:lineRule="auto"/>
              <w:jc w:val="center"/>
            </w:pPr>
            <w:r>
              <w:t>Amener l’élève à s’approprier la phrase écrite par l’</w:t>
            </w:r>
            <w:proofErr w:type="spellStart"/>
            <w:r>
              <w:t>enseignant.e</w:t>
            </w:r>
            <w:proofErr w:type="spellEnd"/>
            <w:r>
              <w:t xml:space="preserve"> ou à modifier sa production initiale</w:t>
            </w:r>
          </w:p>
        </w:tc>
        <w:tc>
          <w:tcPr>
            <w:tcW w:w="10064" w:type="dxa"/>
          </w:tcPr>
          <w:p w:rsidR="00CD162E" w:rsidRPr="00CD162E" w:rsidRDefault="00CD162E" w:rsidP="00F259D4">
            <w:pPr>
              <w:spacing w:line="360" w:lineRule="auto"/>
              <w:rPr>
                <w:i/>
                <w:color w:val="002060"/>
              </w:rPr>
            </w:pPr>
            <w:r w:rsidRPr="00CD162E">
              <w:rPr>
                <w:i/>
                <w:color w:val="002060"/>
              </w:rPr>
              <w:t xml:space="preserve">Pour préparer la réécriture, </w:t>
            </w:r>
            <w:proofErr w:type="gramStart"/>
            <w:r w:rsidRPr="00CD162E">
              <w:rPr>
                <w:i/>
                <w:color w:val="002060"/>
              </w:rPr>
              <w:t>l’</w:t>
            </w:r>
            <w:proofErr w:type="spellStart"/>
            <w:r w:rsidRPr="00CD162E">
              <w:rPr>
                <w:i/>
                <w:color w:val="002060"/>
              </w:rPr>
              <w:t>enseignant.e</w:t>
            </w:r>
            <w:proofErr w:type="spellEnd"/>
            <w:proofErr w:type="gramEnd"/>
            <w:r w:rsidRPr="00CD162E">
              <w:rPr>
                <w:i/>
                <w:color w:val="002060"/>
              </w:rPr>
              <w:t xml:space="preserve"> peut se fixer un ou deux objectifs très précis pour chacun des élèves (améliorer la précision du lexique / corriger le genre des noms / employer correctement un pronom personnel / utiliser une forme syntaxique précise).</w:t>
            </w:r>
          </w:p>
          <w:p w:rsidR="007E7CD2" w:rsidRDefault="00CD162E" w:rsidP="00F259D4">
            <w:pPr>
              <w:spacing w:line="360" w:lineRule="auto"/>
            </w:pPr>
            <w:r>
              <w:t>R</w:t>
            </w:r>
            <w:r w:rsidR="007E7CD2">
              <w:t xml:space="preserve">appeler </w:t>
            </w:r>
            <w:r>
              <w:t xml:space="preserve">aux élèves </w:t>
            </w:r>
            <w:r w:rsidR="007E7CD2">
              <w:t xml:space="preserve">ce qui a été fait la fois précédente et annoncer que l’objectif est d’essayer d’améliorer la proposition. </w:t>
            </w:r>
          </w:p>
          <w:p w:rsidR="007E7CD2" w:rsidRDefault="007E7CD2" w:rsidP="00F259D4">
            <w:pPr>
              <w:spacing w:line="360" w:lineRule="auto"/>
            </w:pPr>
            <w:r>
              <w:t xml:space="preserve">La dernière fois, en regardant cette photo / image tu as dit : </w:t>
            </w:r>
            <w:proofErr w:type="gramStart"/>
            <w:r>
              <w:t>«  …</w:t>
            </w:r>
            <w:proofErr w:type="gramEnd"/>
            <w:r>
              <w:t xml:space="preserve"> » </w:t>
            </w:r>
          </w:p>
          <w:p w:rsidR="007E7CD2" w:rsidRDefault="007E7CD2" w:rsidP="00F259D4">
            <w:pPr>
              <w:spacing w:line="360" w:lineRule="auto"/>
            </w:pPr>
            <w:r>
              <w:lastRenderedPageBreak/>
              <w:t>Je voudrais que tu me dises la même chose mais au passé / que tu complètes ta phrase avec un pourquoi / que tu utilises le bon mot pour cet objet …</w:t>
            </w:r>
          </w:p>
          <w:p w:rsidR="007E7CD2" w:rsidRDefault="007E7CD2" w:rsidP="00F259D4">
            <w:pPr>
              <w:spacing w:line="360" w:lineRule="auto"/>
            </w:pPr>
            <w:r>
              <w:t>Le but est d’obtenir une phrase qui soit la plus conforme à nos objectifs de travail et qui soit aussi respectueuse du niveau langagier de l’élève.</w:t>
            </w:r>
          </w:p>
          <w:p w:rsidR="007E7CD2" w:rsidRDefault="007E7CD2" w:rsidP="00F259D4">
            <w:pPr>
              <w:spacing w:line="360" w:lineRule="auto"/>
            </w:pPr>
            <w:r>
              <w:t>L’</w:t>
            </w:r>
            <w:proofErr w:type="spellStart"/>
            <w:r>
              <w:t>enseignant.e</w:t>
            </w:r>
            <w:proofErr w:type="spellEnd"/>
            <w:r>
              <w:t xml:space="preserve"> écrit la phrase obtenue, qui sera écrite manuellement ou numériquement sous la photo.</w:t>
            </w:r>
          </w:p>
          <w:p w:rsidR="00CD162E" w:rsidRPr="00CD162E" w:rsidRDefault="00CD162E" w:rsidP="00F259D4">
            <w:pPr>
              <w:spacing w:line="360" w:lineRule="auto"/>
              <w:rPr>
                <w:i/>
                <w:color w:val="002060"/>
              </w:rPr>
            </w:pPr>
            <w:r w:rsidRPr="00CD162E">
              <w:rPr>
                <w:i/>
                <w:color w:val="002060"/>
              </w:rPr>
              <w:t>La qualité de ces 2</w:t>
            </w:r>
            <w:r w:rsidRPr="00CD162E">
              <w:rPr>
                <w:i/>
                <w:color w:val="002060"/>
                <w:vertAlign w:val="superscript"/>
              </w:rPr>
              <w:t>ème</w:t>
            </w:r>
            <w:r w:rsidRPr="00CD162E">
              <w:rPr>
                <w:i/>
                <w:color w:val="002060"/>
              </w:rPr>
              <w:t xml:space="preserve"> et / ou 3</w:t>
            </w:r>
            <w:r w:rsidRPr="00CD162E">
              <w:rPr>
                <w:i/>
                <w:color w:val="002060"/>
                <w:vertAlign w:val="superscript"/>
              </w:rPr>
              <w:t>ème</w:t>
            </w:r>
            <w:r w:rsidRPr="00CD162E">
              <w:rPr>
                <w:i/>
                <w:color w:val="002060"/>
              </w:rPr>
              <w:t xml:space="preserve"> jets pourra être améliorée en travaillant en petits groupes hétérogènes. En effet, les élèves profitent pleinement des propositions des camarades à ce moment-là ou se corrigent parfois mutuellement.</w:t>
            </w:r>
          </w:p>
          <w:p w:rsidR="007E7CD2" w:rsidRDefault="007E7CD2" w:rsidP="00F259D4">
            <w:pPr>
              <w:spacing w:line="360" w:lineRule="auto"/>
            </w:pPr>
            <w:r>
              <w:t>Prévoir autant de séances que nécessaires pour la production d’une phrase valide pour chaque photo / image.</w:t>
            </w:r>
          </w:p>
          <w:p w:rsidR="004E036A" w:rsidRDefault="004E036A" w:rsidP="00F259D4">
            <w:pPr>
              <w:spacing w:line="360" w:lineRule="auto"/>
            </w:pPr>
            <w:r>
              <w:rPr>
                <w:noProof/>
                <w:lang w:eastAsia="fr-FR"/>
              </w:rPr>
              <w:drawing>
                <wp:inline distT="0" distB="0" distL="0" distR="0" wp14:anchorId="3FFAA89E" wp14:editId="47FBF458">
                  <wp:extent cx="3819525" cy="1666875"/>
                  <wp:effectExtent l="0" t="0" r="9525" b="952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952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036A" w:rsidRDefault="004E036A" w:rsidP="00F259D4">
            <w:pPr>
              <w:spacing w:line="360" w:lineRule="auto"/>
            </w:pPr>
          </w:p>
        </w:tc>
      </w:tr>
      <w:tr w:rsidR="007E7CD2" w:rsidTr="00F259D4">
        <w:trPr>
          <w:trHeight w:val="454"/>
        </w:trPr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7E7CD2" w:rsidRPr="001B290F" w:rsidRDefault="007E7CD2" w:rsidP="00F259D4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1B290F">
              <w:rPr>
                <w:b/>
                <w:color w:val="FFFFFF" w:themeColor="background1"/>
              </w:rPr>
              <w:lastRenderedPageBreak/>
              <w:t>3</w:t>
            </w:r>
          </w:p>
        </w:tc>
        <w:tc>
          <w:tcPr>
            <w:tcW w:w="3544" w:type="dxa"/>
            <w:vAlign w:val="center"/>
          </w:tcPr>
          <w:p w:rsidR="007E7CD2" w:rsidRDefault="007E7CD2" w:rsidP="00F259D4">
            <w:pPr>
              <w:spacing w:line="360" w:lineRule="auto"/>
              <w:jc w:val="center"/>
            </w:pPr>
            <w:r>
              <w:t xml:space="preserve">Permettre à l’élève de s’approprier la (les) phrase(s)  </w:t>
            </w:r>
          </w:p>
        </w:tc>
        <w:tc>
          <w:tcPr>
            <w:tcW w:w="10064" w:type="dxa"/>
          </w:tcPr>
          <w:p w:rsidR="007E7CD2" w:rsidRDefault="007E7CD2" w:rsidP="00F259D4">
            <w:pPr>
              <w:spacing w:line="360" w:lineRule="auto"/>
            </w:pPr>
            <w:r>
              <w:t xml:space="preserve">Plusieurs activités sont envisageables pour que l’élève s’approprie la phrase construite précédemment : </w:t>
            </w:r>
          </w:p>
          <w:p w:rsidR="004E036A" w:rsidRDefault="004E036A" w:rsidP="004E036A">
            <w:pPr>
              <w:pStyle w:val="Paragraphedeliste"/>
              <w:numPr>
                <w:ilvl w:val="0"/>
                <w:numId w:val="2"/>
              </w:numPr>
              <w:spacing w:line="360" w:lineRule="auto"/>
            </w:pPr>
            <w:r>
              <w:t>Enregistrer l’élève lire son album et constituer un livre numérique (</w:t>
            </w:r>
            <w:hyperlink r:id="rId10" w:history="1">
              <w:r w:rsidRPr="00B128FC">
                <w:rPr>
                  <w:rStyle w:val="Lienhypertexte"/>
                </w:rPr>
                <w:t>https://bookcreator.com/</w:t>
              </w:r>
            </w:hyperlink>
            <w:r>
              <w:rPr>
                <w:rStyle w:val="Lienhypertexte"/>
              </w:rPr>
              <w:t>).</w:t>
            </w:r>
          </w:p>
          <w:p w:rsidR="004E036A" w:rsidRDefault="004E036A" w:rsidP="004E036A">
            <w:pPr>
              <w:pStyle w:val="Paragraphedeliste"/>
              <w:spacing w:line="360" w:lineRule="auto"/>
            </w:pPr>
            <w:r>
              <w:t>Installer un coin écoute dans la classe.</w:t>
            </w:r>
          </w:p>
          <w:p w:rsidR="007E7CD2" w:rsidRDefault="007E7CD2" w:rsidP="004E036A">
            <w:pPr>
              <w:pStyle w:val="Paragraphedeliste"/>
              <w:numPr>
                <w:ilvl w:val="0"/>
                <w:numId w:val="2"/>
              </w:numPr>
              <w:spacing w:line="360" w:lineRule="auto"/>
            </w:pPr>
            <w:r>
              <w:t>Lire l’album avec lui plusieurs fois et le faire répéter</w:t>
            </w:r>
          </w:p>
          <w:p w:rsidR="007E7CD2" w:rsidRDefault="007E7CD2" w:rsidP="007E7CD2">
            <w:pPr>
              <w:pStyle w:val="Paragraphedeliste"/>
              <w:numPr>
                <w:ilvl w:val="0"/>
                <w:numId w:val="2"/>
              </w:numPr>
              <w:spacing w:line="360" w:lineRule="auto"/>
            </w:pPr>
            <w:r>
              <w:t xml:space="preserve">Organiser des jeux avec les images : </w:t>
            </w:r>
          </w:p>
          <w:p w:rsidR="007E7CD2" w:rsidRDefault="00E1744A" w:rsidP="007E7CD2">
            <w:pPr>
              <w:pStyle w:val="Paragraphedeliste"/>
              <w:numPr>
                <w:ilvl w:val="1"/>
                <w:numId w:val="2"/>
              </w:numPr>
              <w:spacing w:line="360" w:lineRule="auto"/>
            </w:pPr>
            <w:r>
              <w:t>Quelques</w:t>
            </w:r>
            <w:bookmarkStart w:id="0" w:name="_GoBack"/>
            <w:bookmarkEnd w:id="0"/>
            <w:r w:rsidR="007E7CD2">
              <w:t xml:space="preserve"> photos / images de l’album sont exposées. L’</w:t>
            </w:r>
            <w:proofErr w:type="spellStart"/>
            <w:r w:rsidR="007E7CD2">
              <w:t>enseignant.e</w:t>
            </w:r>
            <w:proofErr w:type="spellEnd"/>
            <w:r w:rsidR="007E7CD2">
              <w:t xml:space="preserve"> dit une des phrases et l’élève doit reconnaitre l’image correspondante.</w:t>
            </w:r>
          </w:p>
          <w:p w:rsidR="007E7CD2" w:rsidRDefault="007E7CD2" w:rsidP="007E7CD2">
            <w:pPr>
              <w:pStyle w:val="Paragraphedeliste"/>
              <w:numPr>
                <w:ilvl w:val="1"/>
                <w:numId w:val="2"/>
              </w:numPr>
              <w:spacing w:line="360" w:lineRule="auto"/>
            </w:pPr>
            <w:r>
              <w:lastRenderedPageBreak/>
              <w:t>Même situation mais c’est l’élève qui prononce la phrase et ses camarades qui doivent la reconnaitre (avec aide éventuellement)</w:t>
            </w:r>
          </w:p>
          <w:p w:rsidR="007E7CD2" w:rsidRDefault="007E7CD2" w:rsidP="007E7CD2">
            <w:pPr>
              <w:pStyle w:val="Paragraphedeliste"/>
              <w:numPr>
                <w:ilvl w:val="0"/>
                <w:numId w:val="2"/>
              </w:numPr>
              <w:spacing w:line="360" w:lineRule="auto"/>
            </w:pPr>
            <w:r>
              <w:t xml:space="preserve">Proposer des temps d’échanges autour des photos entre élèves (avec reformulation par </w:t>
            </w:r>
            <w:proofErr w:type="gramStart"/>
            <w:r>
              <w:t>l’</w:t>
            </w:r>
            <w:proofErr w:type="spellStart"/>
            <w:r>
              <w:t>enseignant.e</w:t>
            </w:r>
            <w:proofErr w:type="spellEnd"/>
            <w:proofErr w:type="gramEnd"/>
            <w:r>
              <w:t xml:space="preserve"> si besoin) : que s’est-il passé avant, après …</w:t>
            </w:r>
          </w:p>
          <w:p w:rsidR="004E036A" w:rsidRDefault="004E036A" w:rsidP="007E7CD2">
            <w:pPr>
              <w:pStyle w:val="Paragraphedeliste"/>
              <w:numPr>
                <w:ilvl w:val="0"/>
                <w:numId w:val="2"/>
              </w:numPr>
              <w:spacing w:line="360" w:lineRule="auto"/>
            </w:pPr>
            <w:r>
              <w:t xml:space="preserve">Faire circuler l’album dans la classe ou dans les classes pour de multiples lectures. </w:t>
            </w:r>
          </w:p>
          <w:p w:rsidR="004E036A" w:rsidRPr="004E036A" w:rsidRDefault="004E036A" w:rsidP="004E036A">
            <w:pPr>
              <w:rPr>
                <w:i/>
              </w:rPr>
            </w:pPr>
            <w:r w:rsidRPr="004E036A">
              <w:rPr>
                <w:i/>
                <w:color w:val="002060"/>
              </w:rPr>
              <w:t>Cette phase est la plus longue du travail.</w:t>
            </w:r>
          </w:p>
        </w:tc>
      </w:tr>
      <w:tr w:rsidR="007E7CD2" w:rsidRPr="000A5AE4" w:rsidTr="00F259D4">
        <w:trPr>
          <w:trHeight w:val="454"/>
        </w:trPr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7E7CD2" w:rsidRPr="001B290F" w:rsidRDefault="007E7CD2" w:rsidP="00F259D4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1B290F">
              <w:rPr>
                <w:b/>
                <w:color w:val="FFFFFF" w:themeColor="background1"/>
              </w:rPr>
              <w:lastRenderedPageBreak/>
              <w:t>4</w:t>
            </w:r>
          </w:p>
        </w:tc>
        <w:tc>
          <w:tcPr>
            <w:tcW w:w="3544" w:type="dxa"/>
            <w:vAlign w:val="center"/>
          </w:tcPr>
          <w:p w:rsidR="007E7CD2" w:rsidRPr="00D4660F" w:rsidRDefault="007E7CD2" w:rsidP="00F259D4">
            <w:pPr>
              <w:spacing w:line="360" w:lineRule="auto"/>
              <w:jc w:val="center"/>
            </w:pPr>
            <w:r w:rsidRPr="00D4660F">
              <w:t>Pr</w:t>
            </w:r>
            <w:r>
              <w:t>ésenter son travail</w:t>
            </w:r>
          </w:p>
        </w:tc>
        <w:tc>
          <w:tcPr>
            <w:tcW w:w="10064" w:type="dxa"/>
          </w:tcPr>
          <w:p w:rsidR="007E7CD2" w:rsidRPr="00D4660F" w:rsidRDefault="007E7CD2" w:rsidP="00F259D4">
            <w:pPr>
              <w:spacing w:line="360" w:lineRule="auto"/>
            </w:pPr>
            <w:r>
              <w:t>Organiser la présentation de l’album écho à la classe entière : les élèves montrent les photos / images et disent leur(s) phrase(s).</w:t>
            </w:r>
          </w:p>
        </w:tc>
      </w:tr>
      <w:tr w:rsidR="007E7CD2" w:rsidRPr="000A5AE4" w:rsidTr="00F259D4">
        <w:trPr>
          <w:trHeight w:val="454"/>
        </w:trPr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7E7CD2" w:rsidRPr="001B290F" w:rsidRDefault="007E7CD2" w:rsidP="00F259D4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5</w:t>
            </w:r>
          </w:p>
        </w:tc>
        <w:tc>
          <w:tcPr>
            <w:tcW w:w="3544" w:type="dxa"/>
            <w:vAlign w:val="center"/>
          </w:tcPr>
          <w:p w:rsidR="007E7CD2" w:rsidRPr="00D4660F" w:rsidRDefault="007E7CD2" w:rsidP="00F259D4">
            <w:pPr>
              <w:spacing w:line="360" w:lineRule="auto"/>
              <w:jc w:val="center"/>
            </w:pPr>
            <w:r>
              <w:t>Evaluer les élèves</w:t>
            </w:r>
          </w:p>
        </w:tc>
        <w:tc>
          <w:tcPr>
            <w:tcW w:w="10064" w:type="dxa"/>
          </w:tcPr>
          <w:p w:rsidR="007E7CD2" w:rsidRDefault="007E7CD2" w:rsidP="00F259D4">
            <w:pPr>
              <w:spacing w:line="360" w:lineRule="auto"/>
            </w:pPr>
            <w:r>
              <w:t xml:space="preserve">Plusieurs situations d’évaluations sont possibles, en reprenant la grille de départ pour mesurer les progrès des élèves : </w:t>
            </w:r>
          </w:p>
          <w:p w:rsidR="007E7CD2" w:rsidRDefault="007E7CD2" w:rsidP="007E7CD2">
            <w:pPr>
              <w:pStyle w:val="Paragraphedeliste"/>
              <w:numPr>
                <w:ilvl w:val="0"/>
                <w:numId w:val="2"/>
              </w:numPr>
              <w:spacing w:line="360" w:lineRule="auto"/>
            </w:pPr>
            <w:r>
              <w:t>En lecture de l’album</w:t>
            </w:r>
          </w:p>
          <w:p w:rsidR="007E7CD2" w:rsidRDefault="007E7CD2" w:rsidP="007E7CD2">
            <w:pPr>
              <w:pStyle w:val="Paragraphedeliste"/>
              <w:numPr>
                <w:ilvl w:val="0"/>
                <w:numId w:val="2"/>
              </w:numPr>
              <w:spacing w:line="360" w:lineRule="auto"/>
            </w:pPr>
            <w:r>
              <w:t>En proposant une nouvelle image inconnue mais faisant partie de la situation travaillée</w:t>
            </w:r>
          </w:p>
        </w:tc>
      </w:tr>
    </w:tbl>
    <w:p w:rsidR="007E7CD2" w:rsidRDefault="007E7CD2" w:rsidP="007E7CD2"/>
    <w:p w:rsidR="007E7CD2" w:rsidRDefault="007E7CD2" w:rsidP="007E7CD2"/>
    <w:sectPr w:rsidR="007E7CD2" w:rsidSect="007E7CD2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03204"/>
    <w:multiLevelType w:val="hybridMultilevel"/>
    <w:tmpl w:val="F514C82C"/>
    <w:lvl w:ilvl="0" w:tplc="040C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F9B43AC"/>
    <w:multiLevelType w:val="hybridMultilevel"/>
    <w:tmpl w:val="DD4AEFE8"/>
    <w:lvl w:ilvl="0" w:tplc="ED46407A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856243"/>
    <w:multiLevelType w:val="hybridMultilevel"/>
    <w:tmpl w:val="B27233C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CD2"/>
    <w:rsid w:val="004E036A"/>
    <w:rsid w:val="00523769"/>
    <w:rsid w:val="00560C6D"/>
    <w:rsid w:val="007C3164"/>
    <w:rsid w:val="007E7CD2"/>
    <w:rsid w:val="00891B30"/>
    <w:rsid w:val="00CD162E"/>
    <w:rsid w:val="00E1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3FB4F"/>
  <w15:chartTrackingRefBased/>
  <w15:docId w15:val="{9DF4D935-9A42-490F-9E2E-B649155A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E7CD2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E7CD2"/>
    <w:pPr>
      <w:ind w:left="720"/>
      <w:contextualSpacing/>
    </w:pPr>
  </w:style>
  <w:style w:type="table" w:styleId="Grilledutableau">
    <w:name w:val="Table Grid"/>
    <w:basedOn w:val="TableauNormal"/>
    <w:uiPriority w:val="39"/>
    <w:rsid w:val="007E7C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pgerot.netboard.me/apprentissagedu/?tab=268753" TargetMode="External"/><Relationship Id="rId10" Type="http://schemas.openxmlformats.org/officeDocument/2006/relationships/hyperlink" Target="https://bookcreator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870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2</cp:revision>
  <dcterms:created xsi:type="dcterms:W3CDTF">2021-06-23T14:45:00Z</dcterms:created>
  <dcterms:modified xsi:type="dcterms:W3CDTF">2021-06-23T15:27:00Z</dcterms:modified>
</cp:coreProperties>
</file>