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3C" w:rsidRDefault="00264084" w:rsidP="00AA743C">
      <w:pPr>
        <w:jc w:val="center"/>
        <w:rPr>
          <w:rFonts w:ascii="Baskerville Old Face" w:hAnsi="Baskerville Old Face"/>
          <w:sz w:val="32"/>
          <w:szCs w:val="32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0" wp14:anchorId="632371CD" wp14:editId="61D1AC46">
            <wp:simplePos x="0" y="0"/>
            <wp:positionH relativeFrom="page">
              <wp:align>right</wp:align>
            </wp:positionH>
            <wp:positionV relativeFrom="page">
              <wp:posOffset>1096645</wp:posOffset>
            </wp:positionV>
            <wp:extent cx="7553325" cy="5038725"/>
            <wp:effectExtent l="0" t="0" r="9525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43C" w:rsidRPr="00AA743C">
        <w:rPr>
          <w:rFonts w:ascii="Baskerville Old Face" w:hAnsi="Baskerville Old Face"/>
          <w:sz w:val="32"/>
          <w:szCs w:val="32"/>
          <w:u w:val="single"/>
        </w:rPr>
        <w:t xml:space="preserve">Le futur simple de l’indicatif </w:t>
      </w:r>
      <w:r w:rsidR="00AA743C" w:rsidRPr="00AA743C">
        <w:rPr>
          <w:rFonts w:ascii="Baskerville Old Face" w:hAnsi="Baskerville Old Face"/>
          <w:sz w:val="32"/>
          <w:szCs w:val="32"/>
          <w:u w:val="single"/>
        </w:rPr>
        <w:br/>
        <w:t>Exercices</w:t>
      </w:r>
    </w:p>
    <w:p w:rsidR="00AA743C" w:rsidRDefault="00AA743C" w:rsidP="00264084">
      <w:pPr>
        <w:rPr>
          <w:rFonts w:ascii="Baskerville Old Face" w:hAnsi="Baskerville Old Face"/>
          <w:sz w:val="32"/>
          <w:szCs w:val="32"/>
          <w:u w:val="single"/>
        </w:rPr>
      </w:pPr>
    </w:p>
    <w:p w:rsidR="00264084" w:rsidRDefault="00264084" w:rsidP="00264084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4. </w:t>
      </w:r>
      <w:r w:rsidR="005D1CA3">
        <w:rPr>
          <w:rFonts w:cstheme="minorHAnsi"/>
          <w:sz w:val="24"/>
          <w:szCs w:val="24"/>
          <w:u w:val="single"/>
        </w:rPr>
        <w:t>Trouve l’infinitif des verbes suivants, puis transpose-les au futur de l’indicatif.</w:t>
      </w:r>
    </w:p>
    <w:tbl>
      <w:tblPr>
        <w:tblStyle w:val="Grilledutableau"/>
        <w:tblW w:w="10649" w:type="dxa"/>
        <w:tblLook w:val="04A0" w:firstRow="1" w:lastRow="0" w:firstColumn="1" w:lastColumn="0" w:noHBand="0" w:noVBand="1"/>
      </w:tblPr>
      <w:tblGrid>
        <w:gridCol w:w="2547"/>
        <w:gridCol w:w="3402"/>
        <w:gridCol w:w="4700"/>
      </w:tblGrid>
      <w:tr w:rsidR="005D1CA3" w:rsidTr="009E7AFF">
        <w:trPr>
          <w:trHeight w:val="592"/>
        </w:trPr>
        <w:tc>
          <w:tcPr>
            <w:tcW w:w="2547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9E7AFF" w:rsidRPr="009E7AFF" w:rsidRDefault="009E7AFF" w:rsidP="009E7AFF">
            <w:pPr>
              <w:jc w:val="center"/>
              <w:rPr>
                <w:rFonts w:cstheme="minorHAnsi"/>
                <w:sz w:val="28"/>
                <w:szCs w:val="28"/>
                <w:u w:val="single"/>
              </w:rPr>
            </w:pPr>
            <w:r w:rsidRPr="009E7AFF">
              <w:rPr>
                <w:rFonts w:cstheme="minorHAnsi"/>
                <w:sz w:val="28"/>
                <w:szCs w:val="28"/>
                <w:u w:val="single"/>
              </w:rPr>
              <w:t>Infinitif</w:t>
            </w:r>
          </w:p>
        </w:tc>
        <w:tc>
          <w:tcPr>
            <w:tcW w:w="4700" w:type="dxa"/>
          </w:tcPr>
          <w:p w:rsidR="005D1CA3" w:rsidRPr="009E7AFF" w:rsidRDefault="009E7AFF" w:rsidP="009E7AFF">
            <w:pPr>
              <w:jc w:val="center"/>
              <w:rPr>
                <w:rFonts w:cstheme="minorHAnsi"/>
                <w:sz w:val="28"/>
                <w:szCs w:val="28"/>
                <w:u w:val="single"/>
              </w:rPr>
            </w:pPr>
            <w:r w:rsidRPr="009E7AFF">
              <w:rPr>
                <w:rFonts w:cstheme="minorHAnsi"/>
                <w:sz w:val="28"/>
                <w:szCs w:val="28"/>
                <w:u w:val="single"/>
              </w:rPr>
              <w:t>Futur</w:t>
            </w:r>
          </w:p>
        </w:tc>
      </w:tr>
      <w:tr w:rsidR="005D1CA3" w:rsidTr="009E7AFF">
        <w:trPr>
          <w:trHeight w:val="592"/>
        </w:trPr>
        <w:tc>
          <w:tcPr>
            <w:tcW w:w="2547" w:type="dxa"/>
          </w:tcPr>
          <w:p w:rsidR="005D1CA3" w:rsidRPr="009E7AFF" w:rsidRDefault="009E7AFF" w:rsidP="00264084">
            <w:pPr>
              <w:rPr>
                <w:rFonts w:cstheme="minorHAnsi"/>
                <w:i/>
                <w:sz w:val="24"/>
                <w:szCs w:val="24"/>
              </w:rPr>
            </w:pPr>
            <w:r w:rsidRPr="009E7AF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9E7AFF">
              <w:rPr>
                <w:rFonts w:cstheme="minorHAnsi"/>
                <w:i/>
                <w:sz w:val="24"/>
                <w:szCs w:val="24"/>
                <w:u w:val="single"/>
              </w:rPr>
              <w:t>Exemple :</w:t>
            </w:r>
            <w:r w:rsidRPr="009E7AFF">
              <w:rPr>
                <w:rFonts w:cstheme="minorHAnsi"/>
                <w:i/>
                <w:sz w:val="24"/>
                <w:szCs w:val="24"/>
              </w:rPr>
              <w:t xml:space="preserve"> Tu manges </w:t>
            </w:r>
          </w:p>
        </w:tc>
        <w:tc>
          <w:tcPr>
            <w:tcW w:w="3402" w:type="dxa"/>
          </w:tcPr>
          <w:p w:rsidR="005D1CA3" w:rsidRPr="009E7AFF" w:rsidRDefault="009E7AFF" w:rsidP="00264084">
            <w:pPr>
              <w:rPr>
                <w:rFonts w:cstheme="minorHAnsi"/>
                <w:i/>
                <w:sz w:val="24"/>
                <w:szCs w:val="24"/>
              </w:rPr>
            </w:pPr>
            <w:r w:rsidRPr="009E7AFF">
              <w:rPr>
                <w:rFonts w:cstheme="minorHAnsi"/>
                <w:i/>
                <w:sz w:val="24"/>
                <w:szCs w:val="24"/>
              </w:rPr>
              <w:t>Manger</w:t>
            </w:r>
          </w:p>
        </w:tc>
        <w:tc>
          <w:tcPr>
            <w:tcW w:w="4700" w:type="dxa"/>
          </w:tcPr>
          <w:p w:rsidR="005D1CA3" w:rsidRPr="009E7AFF" w:rsidRDefault="009E7AFF" w:rsidP="00264084">
            <w:pPr>
              <w:rPr>
                <w:rFonts w:cstheme="minorHAnsi"/>
                <w:i/>
                <w:sz w:val="24"/>
                <w:szCs w:val="24"/>
              </w:rPr>
            </w:pPr>
            <w:r w:rsidRPr="009E7AFF">
              <w:rPr>
                <w:rFonts w:cstheme="minorHAnsi"/>
                <w:i/>
                <w:sz w:val="24"/>
                <w:szCs w:val="24"/>
              </w:rPr>
              <w:t>Tu mangeras</w:t>
            </w:r>
          </w:p>
        </w:tc>
      </w:tr>
      <w:tr w:rsidR="005D1CA3" w:rsidTr="009E7AFF">
        <w:trPr>
          <w:trHeight w:val="624"/>
        </w:trPr>
        <w:tc>
          <w:tcPr>
            <w:tcW w:w="2547" w:type="dxa"/>
          </w:tcPr>
          <w:p w:rsidR="005D1CA3" w:rsidRPr="00AA7476" w:rsidRDefault="009E7AFF" w:rsidP="009E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Tu laisses</w:t>
            </w:r>
          </w:p>
        </w:tc>
        <w:tc>
          <w:tcPr>
            <w:tcW w:w="3402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5D1CA3" w:rsidTr="009E7AFF">
        <w:trPr>
          <w:trHeight w:val="592"/>
        </w:trPr>
        <w:tc>
          <w:tcPr>
            <w:tcW w:w="2547" w:type="dxa"/>
          </w:tcPr>
          <w:p w:rsidR="005D1CA3" w:rsidRPr="00AA7476" w:rsidRDefault="009E7AFF" w:rsidP="0026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Il part</w:t>
            </w:r>
          </w:p>
        </w:tc>
        <w:tc>
          <w:tcPr>
            <w:tcW w:w="3402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5D1CA3" w:rsidTr="009E7AFF">
        <w:trPr>
          <w:trHeight w:val="592"/>
        </w:trPr>
        <w:tc>
          <w:tcPr>
            <w:tcW w:w="2547" w:type="dxa"/>
          </w:tcPr>
          <w:p w:rsidR="005D1CA3" w:rsidRPr="00AA7476" w:rsidRDefault="009E7AFF" w:rsidP="0026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Vous prenez</w:t>
            </w:r>
          </w:p>
        </w:tc>
        <w:tc>
          <w:tcPr>
            <w:tcW w:w="3402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5D1CA3" w:rsidTr="009E7AFF">
        <w:trPr>
          <w:trHeight w:val="592"/>
        </w:trPr>
        <w:tc>
          <w:tcPr>
            <w:tcW w:w="2547" w:type="dxa"/>
          </w:tcPr>
          <w:p w:rsidR="005D1CA3" w:rsidRPr="00AA7476" w:rsidRDefault="009E7AFF" w:rsidP="0026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Ils cuisent</w:t>
            </w:r>
          </w:p>
        </w:tc>
        <w:tc>
          <w:tcPr>
            <w:tcW w:w="3402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5D1CA3" w:rsidTr="009E7AFF">
        <w:trPr>
          <w:trHeight w:val="592"/>
        </w:trPr>
        <w:tc>
          <w:tcPr>
            <w:tcW w:w="2547" w:type="dxa"/>
          </w:tcPr>
          <w:p w:rsidR="005D1CA3" w:rsidRPr="00AA7476" w:rsidRDefault="009E7AFF" w:rsidP="0026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Nous finissons</w:t>
            </w:r>
          </w:p>
        </w:tc>
        <w:tc>
          <w:tcPr>
            <w:tcW w:w="3402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5D1CA3" w:rsidTr="009E7AFF">
        <w:trPr>
          <w:trHeight w:val="592"/>
        </w:trPr>
        <w:tc>
          <w:tcPr>
            <w:tcW w:w="2547" w:type="dxa"/>
          </w:tcPr>
          <w:p w:rsidR="005D1CA3" w:rsidRPr="00AA7476" w:rsidRDefault="009E7AFF" w:rsidP="00264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 xml:space="preserve">Je croyais </w:t>
            </w:r>
          </w:p>
        </w:tc>
        <w:tc>
          <w:tcPr>
            <w:tcW w:w="3402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4700" w:type="dxa"/>
          </w:tcPr>
          <w:p w:rsidR="005D1CA3" w:rsidRDefault="005D1CA3" w:rsidP="0026408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:rsidR="005D1CA3" w:rsidRPr="00264084" w:rsidRDefault="005D1CA3" w:rsidP="00264084">
      <w:pPr>
        <w:rPr>
          <w:rFonts w:cstheme="minorHAnsi"/>
          <w:sz w:val="24"/>
          <w:szCs w:val="24"/>
          <w:u w:val="single"/>
        </w:rPr>
      </w:pPr>
    </w:p>
    <w:p w:rsidR="00AA743C" w:rsidRDefault="009E7AFF" w:rsidP="009E7AFF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5. </w:t>
      </w:r>
      <w:r w:rsidR="00866625">
        <w:rPr>
          <w:rFonts w:cstheme="minorHAnsi"/>
          <w:sz w:val="24"/>
          <w:szCs w:val="24"/>
          <w:u w:val="single"/>
        </w:rPr>
        <w:t xml:space="preserve">a. </w:t>
      </w:r>
      <w:r>
        <w:rPr>
          <w:rFonts w:cstheme="minorHAnsi"/>
          <w:sz w:val="24"/>
          <w:szCs w:val="24"/>
          <w:u w:val="single"/>
        </w:rPr>
        <w:t xml:space="preserve">Souligne </w:t>
      </w:r>
      <w:r w:rsidR="00E63BC8">
        <w:rPr>
          <w:rFonts w:cstheme="minorHAnsi"/>
          <w:sz w:val="24"/>
          <w:szCs w:val="24"/>
          <w:u w:val="single"/>
        </w:rPr>
        <w:t>tous les ver</w:t>
      </w:r>
      <w:r w:rsidR="00866625">
        <w:rPr>
          <w:rFonts w:cstheme="minorHAnsi"/>
          <w:sz w:val="24"/>
          <w:szCs w:val="24"/>
          <w:u w:val="single"/>
        </w:rPr>
        <w:t xml:space="preserve">bes de ce texte en indiquant leur temps </w:t>
      </w:r>
      <w:r w:rsidR="00E63BC8">
        <w:rPr>
          <w:rFonts w:cstheme="minorHAnsi"/>
          <w:sz w:val="24"/>
          <w:szCs w:val="24"/>
          <w:u w:val="single"/>
        </w:rPr>
        <w:t>entre parenthèses</w:t>
      </w:r>
      <w:r w:rsidR="00866625">
        <w:rPr>
          <w:rFonts w:cstheme="minorHAnsi"/>
          <w:sz w:val="24"/>
          <w:szCs w:val="24"/>
          <w:u w:val="single"/>
        </w:rPr>
        <w:t>.</w:t>
      </w:r>
      <w:r w:rsidR="00E63BC8">
        <w:rPr>
          <w:rFonts w:cstheme="minorHAnsi"/>
          <w:sz w:val="24"/>
          <w:szCs w:val="24"/>
          <w:u w:val="single"/>
        </w:rPr>
        <w:t xml:space="preserve"> </w:t>
      </w:r>
      <w:r w:rsidR="00866625">
        <w:rPr>
          <w:rFonts w:cstheme="minorHAnsi"/>
          <w:sz w:val="24"/>
          <w:szCs w:val="24"/>
          <w:u w:val="single"/>
        </w:rPr>
        <w:br/>
        <w:t>5. B. R</w:t>
      </w:r>
      <w:r w:rsidR="00E63BC8">
        <w:rPr>
          <w:rFonts w:cstheme="minorHAnsi"/>
          <w:sz w:val="24"/>
          <w:szCs w:val="24"/>
          <w:u w:val="single"/>
        </w:rPr>
        <w:t>éécris</w:t>
      </w:r>
      <w:r w:rsidR="00866625">
        <w:rPr>
          <w:rFonts w:cstheme="minorHAnsi"/>
          <w:sz w:val="24"/>
          <w:szCs w:val="24"/>
          <w:u w:val="single"/>
        </w:rPr>
        <w:t xml:space="preserve"> ensuite</w:t>
      </w:r>
      <w:r w:rsidR="00E63BC8">
        <w:rPr>
          <w:rFonts w:cstheme="minorHAnsi"/>
          <w:sz w:val="24"/>
          <w:szCs w:val="24"/>
          <w:u w:val="single"/>
        </w:rPr>
        <w:t xml:space="preserve"> ce texte en mettant tous les verbes au futur de l’indicatif.</w:t>
      </w:r>
      <w:r w:rsidR="009E1F85">
        <w:rPr>
          <w:rFonts w:cstheme="minorHAnsi"/>
          <w:sz w:val="24"/>
          <w:szCs w:val="24"/>
          <w:u w:val="single"/>
        </w:rPr>
        <w:br/>
      </w:r>
    </w:p>
    <w:p w:rsidR="009E1F85" w:rsidRPr="00AA7476" w:rsidRDefault="00E63BC8" w:rsidP="00E63BC8">
      <w:pPr>
        <w:spacing w:line="48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AA7476">
        <w:rPr>
          <w:rFonts w:ascii="Goudy Old Style" w:hAnsi="Goudy Old Style" w:cstheme="minorHAnsi"/>
          <w:sz w:val="24"/>
          <w:szCs w:val="24"/>
        </w:rPr>
        <w:t>Un jour, elle l’entraîna (………………………………………..) dans une longue course à travers prés et bois. Le maître, guéri, devait (…………………………………….)</w:t>
      </w:r>
      <w:r w:rsidR="009E1F85" w:rsidRPr="00AA7476">
        <w:rPr>
          <w:rFonts w:ascii="Goudy Old Style" w:hAnsi="Goudy Old Style" w:cstheme="minorHAnsi"/>
          <w:sz w:val="24"/>
          <w:szCs w:val="24"/>
        </w:rPr>
        <w:t xml:space="preserve"> cet après-midi monter à cheval. Croc-Blanc ne l’ignorait (……………………………………) pas. Le cheval attendait (…………………………………..), tout sellé, à la porte de la maison. Croc-Blanc hésita (…………………………………………) tout d’abord, mais un sentiment le dominait (……………………………………..) […]. Et, lorsqu’il vit (…………………………………………..) Collie qui le mordillait (…………………………………………) et folâtrait (…………………………………) devant lui, la balance pencha (……………………………………….) vers elle. Il tourna (………………………………………….) le dos et la suivit (…………………………………………). </w:t>
      </w:r>
      <w:r w:rsidR="009E1F85" w:rsidRPr="00AA7476">
        <w:rPr>
          <w:rFonts w:ascii="Goudy Old Style" w:hAnsi="Goudy Old Style" w:cstheme="minorHAnsi"/>
          <w:sz w:val="24"/>
          <w:szCs w:val="24"/>
        </w:rPr>
        <w:br/>
        <w:t xml:space="preserve">Le maître se promena (…………………………………………) seul ce jour-là. </w:t>
      </w:r>
    </w:p>
    <w:p w:rsidR="009E1F85" w:rsidRDefault="009E1F85" w:rsidP="009E1F85">
      <w:pPr>
        <w:spacing w:line="48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Jack London, </w:t>
      </w:r>
      <w:r w:rsidRPr="009E1F85">
        <w:rPr>
          <w:rFonts w:cstheme="minorHAnsi"/>
          <w:i/>
          <w:sz w:val="24"/>
          <w:szCs w:val="24"/>
        </w:rPr>
        <w:t>Croc-Blanc</w:t>
      </w:r>
      <w:r>
        <w:rPr>
          <w:rFonts w:cstheme="minorHAnsi"/>
          <w:sz w:val="24"/>
          <w:szCs w:val="24"/>
        </w:rPr>
        <w:t xml:space="preserve">, traduction de Louis </w:t>
      </w:r>
      <w:proofErr w:type="spellStart"/>
      <w:r>
        <w:rPr>
          <w:rFonts w:cstheme="minorHAnsi"/>
          <w:sz w:val="24"/>
          <w:szCs w:val="24"/>
        </w:rPr>
        <w:t>Postif</w:t>
      </w:r>
      <w:proofErr w:type="spellEnd"/>
      <w:r>
        <w:rPr>
          <w:rFonts w:cstheme="minorHAnsi"/>
          <w:sz w:val="24"/>
          <w:szCs w:val="24"/>
        </w:rPr>
        <w:t xml:space="preserve"> et Paul Gruyer (1906).</w:t>
      </w:r>
    </w:p>
    <w:p w:rsidR="009E1F85" w:rsidRDefault="00DB3387" w:rsidP="009E1F85">
      <w:pPr>
        <w:spacing w:line="480" w:lineRule="auto"/>
        <w:jc w:val="both"/>
        <w:rPr>
          <w:rFonts w:cstheme="minorHAnsi"/>
          <w:sz w:val="24"/>
          <w:szCs w:val="24"/>
          <w:u w:val="single"/>
        </w:rPr>
      </w:pPr>
      <w:r w:rsidRPr="00E0170C">
        <w:rPr>
          <w:rFonts w:cstheme="minorHAnsi"/>
          <w:sz w:val="24"/>
          <w:szCs w:val="24"/>
          <w:u w:val="single"/>
        </w:rPr>
        <w:t xml:space="preserve">6. </w:t>
      </w:r>
      <w:r w:rsidR="00E0170C" w:rsidRPr="00E0170C">
        <w:rPr>
          <w:rFonts w:cstheme="minorHAnsi"/>
          <w:sz w:val="24"/>
          <w:szCs w:val="24"/>
          <w:u w:val="single"/>
        </w:rPr>
        <w:t>Dans la liste suivante, souligne les verbes conjugués au futur.</w:t>
      </w:r>
    </w:p>
    <w:p w:rsidR="00E0170C" w:rsidRPr="00AA7476" w:rsidRDefault="00086CF2" w:rsidP="009E1F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76">
        <w:rPr>
          <w:rFonts w:ascii="Times New Roman" w:hAnsi="Times New Roman" w:cs="Times New Roman"/>
          <w:sz w:val="24"/>
          <w:szCs w:val="24"/>
        </w:rPr>
        <w:t xml:space="preserve">Il chanta – Nous rirons – Vous préparez – Je penserai – Je penserais – Elles apprécieront – Ils vont – J’apportai – J’apporterai – Nous dirons – Vous peindrez – Nous joignons – On livrera – Il livra. </w:t>
      </w:r>
    </w:p>
    <w:p w:rsidR="00AA7476" w:rsidRDefault="00AA7476" w:rsidP="009E1F85">
      <w:pPr>
        <w:spacing w:line="480" w:lineRule="auto"/>
        <w:jc w:val="both"/>
        <w:rPr>
          <w:rFonts w:cstheme="minorHAnsi"/>
          <w:sz w:val="24"/>
          <w:szCs w:val="24"/>
          <w:u w:val="single"/>
        </w:rPr>
      </w:pPr>
      <w:r w:rsidRPr="00AA7476">
        <w:rPr>
          <w:rFonts w:cstheme="minorHAnsi"/>
          <w:sz w:val="24"/>
          <w:szCs w:val="24"/>
          <w:u w:val="single"/>
        </w:rPr>
        <w:t xml:space="preserve">7. Lis l’extrait suivant : </w:t>
      </w:r>
    </w:p>
    <w:p w:rsidR="00AA7476" w:rsidRDefault="00AA7476" w:rsidP="00C64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76">
        <w:rPr>
          <w:rFonts w:ascii="Times New Roman" w:hAnsi="Times New Roman" w:cs="Times New Roman"/>
          <w:sz w:val="24"/>
          <w:szCs w:val="24"/>
        </w:rPr>
        <w:t>« Tu as raison, le prochain tableau que je ferai, ce sera rien que le ciel.</w:t>
      </w:r>
      <w:r w:rsidRPr="00AA7476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Avec les nuages et le soleil ?</w:t>
      </w:r>
      <w:r>
        <w:rPr>
          <w:rFonts w:ascii="Times New Roman" w:hAnsi="Times New Roman" w:cs="Times New Roman"/>
          <w:sz w:val="24"/>
          <w:szCs w:val="24"/>
        </w:rPr>
        <w:br/>
        <w:t>- Oui, avec tous les nuages, et le soleil qui éclaire.</w:t>
      </w:r>
      <w:r>
        <w:rPr>
          <w:rFonts w:ascii="Times New Roman" w:hAnsi="Times New Roman" w:cs="Times New Roman"/>
          <w:sz w:val="24"/>
          <w:szCs w:val="24"/>
        </w:rPr>
        <w:br/>
        <w:t xml:space="preserve">- Ça sera beau, approuva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Mondo</w:t>
      </w:r>
      <w:proofErr w:type="spellEnd"/>
      <w:r>
        <w:rPr>
          <w:rFonts w:ascii="Times New Roman" w:hAnsi="Times New Roman" w:cs="Times New Roman"/>
          <w:sz w:val="24"/>
          <w:szCs w:val="24"/>
        </w:rPr>
        <w:t>. Je voudrais bien le voir tout de suite.</w:t>
      </w:r>
      <w:r>
        <w:rPr>
          <w:rFonts w:ascii="Times New Roman" w:hAnsi="Times New Roman" w:cs="Times New Roman"/>
          <w:sz w:val="24"/>
          <w:szCs w:val="24"/>
        </w:rPr>
        <w:br/>
        <w:t>Le peintre regardait en l’air.</w:t>
      </w:r>
      <w:r>
        <w:rPr>
          <w:rFonts w:ascii="Times New Roman" w:hAnsi="Times New Roman" w:cs="Times New Roman"/>
          <w:sz w:val="24"/>
          <w:szCs w:val="24"/>
        </w:rPr>
        <w:br/>
        <w:t>- Je commencerai demain matin. J’espère qu’il fera beau. »</w:t>
      </w:r>
      <w:r w:rsidR="00C64C70">
        <w:rPr>
          <w:rFonts w:ascii="Times New Roman" w:hAnsi="Times New Roman" w:cs="Times New Roman"/>
          <w:sz w:val="24"/>
          <w:szCs w:val="24"/>
        </w:rPr>
        <w:br/>
      </w:r>
    </w:p>
    <w:p w:rsidR="00AA7476" w:rsidRDefault="00AA7476" w:rsidP="00AA7476">
      <w:pPr>
        <w:spacing w:line="276" w:lineRule="auto"/>
        <w:jc w:val="right"/>
        <w:rPr>
          <w:rFonts w:cstheme="minorHAnsi"/>
          <w:sz w:val="24"/>
          <w:szCs w:val="24"/>
        </w:rPr>
      </w:pPr>
      <w:r w:rsidRPr="00AA7476">
        <w:rPr>
          <w:rFonts w:cstheme="minorHAnsi"/>
          <w:sz w:val="24"/>
          <w:szCs w:val="24"/>
        </w:rPr>
        <w:t xml:space="preserve">Jean-Marie Gustave LE CLÉZIO, </w:t>
      </w:r>
      <w:proofErr w:type="spellStart"/>
      <w:r w:rsidRPr="00AA7476">
        <w:rPr>
          <w:rFonts w:cstheme="minorHAnsi"/>
          <w:i/>
          <w:sz w:val="24"/>
          <w:szCs w:val="24"/>
        </w:rPr>
        <w:t>Mondo</w:t>
      </w:r>
      <w:proofErr w:type="spellEnd"/>
      <w:r w:rsidRPr="00AA7476">
        <w:rPr>
          <w:rFonts w:cstheme="minorHAnsi"/>
          <w:i/>
          <w:sz w:val="24"/>
          <w:szCs w:val="24"/>
        </w:rPr>
        <w:t xml:space="preserve"> et autres histoires</w:t>
      </w:r>
      <w:r w:rsidRPr="00AA7476">
        <w:rPr>
          <w:rFonts w:cstheme="minorHAnsi"/>
          <w:sz w:val="24"/>
          <w:szCs w:val="24"/>
        </w:rPr>
        <w:t>, Gallimard, 1978.</w:t>
      </w:r>
    </w:p>
    <w:p w:rsidR="00E42F28" w:rsidRDefault="00C64C70" w:rsidP="00C64C70">
      <w:pPr>
        <w:tabs>
          <w:tab w:val="left" w:pos="6810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64C70" w:rsidRDefault="00C64C70" w:rsidP="00C64C70">
      <w:pPr>
        <w:tabs>
          <w:tab w:val="left" w:pos="6810"/>
        </w:tabs>
        <w:spacing w:line="276" w:lineRule="auto"/>
        <w:rPr>
          <w:rFonts w:cstheme="minorHAnsi"/>
          <w:sz w:val="24"/>
          <w:szCs w:val="24"/>
        </w:rPr>
      </w:pPr>
    </w:p>
    <w:p w:rsidR="00AA7476" w:rsidRDefault="00AA7476" w:rsidP="00AA7476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AA7476">
        <w:rPr>
          <w:rFonts w:cstheme="minorHAnsi"/>
          <w:sz w:val="24"/>
          <w:szCs w:val="24"/>
          <w:u w:val="single"/>
        </w:rPr>
        <w:lastRenderedPageBreak/>
        <w:t>7. a. Relève les verbes au futur et indique entre parenthèses l’infinitif de ces verbes.</w:t>
      </w:r>
    </w:p>
    <w:p w:rsidR="00E42F28" w:rsidRDefault="00E42F28" w:rsidP="00E42F2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B69" w:rsidRPr="00623B69" w:rsidRDefault="00E42F28" w:rsidP="00623B69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623B69">
        <w:rPr>
          <w:rFonts w:cstheme="minorHAnsi"/>
          <w:sz w:val="24"/>
          <w:szCs w:val="24"/>
          <w:u w:val="single"/>
        </w:rPr>
        <w:t xml:space="preserve">7. b. </w:t>
      </w:r>
      <w:r w:rsidR="00623B69" w:rsidRPr="00623B69">
        <w:rPr>
          <w:rFonts w:cstheme="minorHAnsi"/>
          <w:sz w:val="24"/>
          <w:szCs w:val="24"/>
          <w:u w:val="single"/>
        </w:rPr>
        <w:t>Le futur exprime-t-il ici des faits situés dans l’avenir, des ordres ou des conseils ? Justifie ta réponse en soulignant les indices qui t’ont mis</w:t>
      </w:r>
      <w:r w:rsidR="00866625">
        <w:rPr>
          <w:rFonts w:cstheme="minorHAnsi"/>
          <w:sz w:val="24"/>
          <w:szCs w:val="24"/>
          <w:u w:val="single"/>
        </w:rPr>
        <w:t>(e)</w:t>
      </w:r>
      <w:bookmarkStart w:id="0" w:name="_GoBack"/>
      <w:bookmarkEnd w:id="0"/>
      <w:r w:rsidR="00623B69" w:rsidRPr="00623B69">
        <w:rPr>
          <w:rFonts w:cstheme="minorHAnsi"/>
          <w:sz w:val="24"/>
          <w:szCs w:val="24"/>
          <w:u w:val="single"/>
        </w:rPr>
        <w:t xml:space="preserve"> sur la bonne voie.</w:t>
      </w:r>
      <w:r w:rsidR="00623B69">
        <w:rPr>
          <w:rFonts w:cstheme="minorHAnsi"/>
          <w:sz w:val="24"/>
          <w:szCs w:val="24"/>
          <w:u w:val="single"/>
        </w:rPr>
        <w:br/>
      </w:r>
    </w:p>
    <w:p w:rsidR="00623B69" w:rsidRDefault="00623B69" w:rsidP="00E42F2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C64C70">
        <w:rPr>
          <w:rFonts w:cstheme="minorHAnsi"/>
          <w:sz w:val="24"/>
          <w:szCs w:val="24"/>
        </w:rPr>
        <w:br/>
      </w:r>
    </w:p>
    <w:p w:rsidR="00623B69" w:rsidRDefault="00623B69" w:rsidP="00E42F28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623B69">
        <w:rPr>
          <w:rFonts w:cstheme="minorHAnsi"/>
          <w:sz w:val="24"/>
          <w:szCs w:val="24"/>
          <w:u w:val="single"/>
        </w:rPr>
        <w:t>8. Souligne les verbes au futur dans les phrases suivantes et associe-les à leur valeur.</w:t>
      </w:r>
      <w:r w:rsidR="00C64C70">
        <w:rPr>
          <w:rFonts w:cstheme="minorHAnsi"/>
          <w:sz w:val="24"/>
          <w:szCs w:val="24"/>
          <w:u w:val="single"/>
        </w:rPr>
        <w:br/>
      </w:r>
    </w:p>
    <w:p w:rsidR="00623B69" w:rsidRDefault="00623B69" w:rsidP="00E42F2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Tu mettras cette lettre urgente à la poste.           ●</w:t>
      </w:r>
      <w:r>
        <w:rPr>
          <w:rFonts w:cstheme="minorHAnsi"/>
          <w:sz w:val="24"/>
          <w:szCs w:val="24"/>
        </w:rPr>
        <w:br/>
        <w:t xml:space="preserve">2. Nous pouvons sortir car nous finirons ce soir.     ●                                     ●   Fait </w:t>
      </w:r>
      <w:proofErr w:type="gramStart"/>
      <w:r>
        <w:rPr>
          <w:rFonts w:cstheme="minorHAnsi"/>
          <w:sz w:val="24"/>
          <w:szCs w:val="24"/>
        </w:rPr>
        <w:t>situé</w:t>
      </w:r>
      <w:proofErr w:type="gramEnd"/>
      <w:r>
        <w:rPr>
          <w:rFonts w:cstheme="minorHAnsi"/>
          <w:sz w:val="24"/>
          <w:szCs w:val="24"/>
        </w:rPr>
        <w:t xml:space="preserve"> dans l’avenir</w:t>
      </w:r>
      <w:r>
        <w:rPr>
          <w:rFonts w:cstheme="minorHAnsi"/>
          <w:sz w:val="24"/>
          <w:szCs w:val="24"/>
        </w:rPr>
        <w:br/>
        <w:t xml:space="preserve">3. Vous ferez cuire le tout à feu doux.                       ●                                     </w:t>
      </w: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 xml:space="preserve">   Ordre</w:t>
      </w:r>
      <w:r>
        <w:rPr>
          <w:rFonts w:cstheme="minorHAnsi"/>
          <w:sz w:val="24"/>
          <w:szCs w:val="24"/>
        </w:rPr>
        <w:br/>
        <w:t xml:space="preserve">4. Tu ne laisseras pas sortir le chien.                          ●                                     </w:t>
      </w: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 xml:space="preserve">   Défense</w:t>
      </w:r>
      <w:r>
        <w:rPr>
          <w:rFonts w:cstheme="minorHAnsi"/>
          <w:sz w:val="24"/>
          <w:szCs w:val="24"/>
        </w:rPr>
        <w:br/>
        <w:t xml:space="preserve">5. Le contrôle se déroulera lundi prochain.              ●                                     </w:t>
      </w: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 xml:space="preserve">   Conseil</w:t>
      </w:r>
      <w:r>
        <w:rPr>
          <w:rFonts w:cstheme="minorHAnsi"/>
          <w:sz w:val="24"/>
          <w:szCs w:val="24"/>
        </w:rPr>
        <w:br/>
        <w:t>6. Vous irez voir la documentaliste à 10h.                ●</w:t>
      </w:r>
    </w:p>
    <w:p w:rsidR="00C64C70" w:rsidRPr="00623B69" w:rsidRDefault="00C64C70" w:rsidP="00E42F2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42F28" w:rsidRPr="00C64C70" w:rsidRDefault="00C64C70" w:rsidP="00C64C70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C64C70">
        <w:rPr>
          <w:rFonts w:cstheme="minorHAnsi"/>
          <w:sz w:val="24"/>
          <w:szCs w:val="24"/>
          <w:u w:val="single"/>
        </w:rPr>
        <w:t xml:space="preserve">9. Écriture : rédige la recette du dessert de tes rêves en employant le futur de l’indicatif. N’oublie pas de noter la liste des ingrédients et leur dosage avant de commencer. </w:t>
      </w:r>
      <w:r>
        <w:rPr>
          <w:rFonts w:cstheme="minorHAnsi"/>
          <w:sz w:val="24"/>
          <w:szCs w:val="24"/>
          <w:u w:val="single"/>
        </w:rPr>
        <w:t>Ta</w:t>
      </w:r>
      <w:r w:rsidRPr="00C64C70">
        <w:rPr>
          <w:rFonts w:cstheme="minorHAnsi"/>
          <w:sz w:val="24"/>
          <w:szCs w:val="24"/>
          <w:u w:val="single"/>
        </w:rPr>
        <w:t xml:space="preserve"> rédaction devra faire entre 20 et 30 lignes.</w:t>
      </w:r>
    </w:p>
    <w:sectPr w:rsidR="00E42F28" w:rsidRPr="00C64C70" w:rsidSect="00AA743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61" w:rsidRDefault="00D87E61" w:rsidP="00AA7476">
      <w:pPr>
        <w:spacing w:after="0" w:line="240" w:lineRule="auto"/>
      </w:pPr>
      <w:r>
        <w:separator/>
      </w:r>
    </w:p>
  </w:endnote>
  <w:endnote w:type="continuationSeparator" w:id="0">
    <w:p w:rsidR="00D87E61" w:rsidRDefault="00D87E61" w:rsidP="00AA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858802"/>
      <w:docPartObj>
        <w:docPartGallery w:val="Page Numbers (Bottom of Page)"/>
        <w:docPartUnique/>
      </w:docPartObj>
    </w:sdtPr>
    <w:sdtContent>
      <w:p w:rsidR="00AA7476" w:rsidRDefault="00AA747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625">
          <w:rPr>
            <w:noProof/>
          </w:rPr>
          <w:t>3</w:t>
        </w:r>
        <w:r>
          <w:fldChar w:fldCharType="end"/>
        </w:r>
      </w:p>
    </w:sdtContent>
  </w:sdt>
  <w:p w:rsidR="00AA7476" w:rsidRDefault="00AA74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61" w:rsidRDefault="00D87E61" w:rsidP="00AA7476">
      <w:pPr>
        <w:spacing w:after="0" w:line="240" w:lineRule="auto"/>
      </w:pPr>
      <w:r>
        <w:separator/>
      </w:r>
    </w:p>
  </w:footnote>
  <w:footnote w:type="continuationSeparator" w:id="0">
    <w:p w:rsidR="00D87E61" w:rsidRDefault="00D87E61" w:rsidP="00AA7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3C"/>
    <w:rsid w:val="00086CF2"/>
    <w:rsid w:val="00264084"/>
    <w:rsid w:val="002D6D38"/>
    <w:rsid w:val="005D1CA3"/>
    <w:rsid w:val="00623B69"/>
    <w:rsid w:val="00866625"/>
    <w:rsid w:val="009E1F85"/>
    <w:rsid w:val="009E7AFF"/>
    <w:rsid w:val="00AA743C"/>
    <w:rsid w:val="00AA7476"/>
    <w:rsid w:val="00C64C70"/>
    <w:rsid w:val="00CE7254"/>
    <w:rsid w:val="00D87E61"/>
    <w:rsid w:val="00DB3387"/>
    <w:rsid w:val="00E0170C"/>
    <w:rsid w:val="00E42F28"/>
    <w:rsid w:val="00E63BC8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B2AF4-3189-491E-BBE2-08EF3BE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476"/>
  </w:style>
  <w:style w:type="paragraph" w:styleId="Pieddepage">
    <w:name w:val="footer"/>
    <w:basedOn w:val="Normal"/>
    <w:link w:val="PieddepageCar"/>
    <w:uiPriority w:val="99"/>
    <w:unhideWhenUsed/>
    <w:rsid w:val="00AA7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13</cp:revision>
  <dcterms:created xsi:type="dcterms:W3CDTF">2020-04-30T14:25:00Z</dcterms:created>
  <dcterms:modified xsi:type="dcterms:W3CDTF">2020-05-04T15:10:00Z</dcterms:modified>
</cp:coreProperties>
</file>