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23DED" w14:textId="77777777" w:rsidR="003E50B4" w:rsidRPr="0076741B" w:rsidRDefault="003E50B4" w:rsidP="003E50B4">
      <w:pPr>
        <w:rPr>
          <w:rFonts w:ascii="Verdana" w:hAnsi="Verdana"/>
        </w:rPr>
      </w:pPr>
    </w:p>
    <w:p w14:paraId="54942706" w14:textId="5976A77E" w:rsidR="003E50B4" w:rsidRPr="0076741B" w:rsidRDefault="003E50B4" w:rsidP="003E50B4">
      <w:pPr>
        <w:rPr>
          <w:rFonts w:ascii="Verdana" w:hAnsi="Verdana"/>
          <w:b/>
          <w:bCs/>
          <w:color w:val="auto"/>
          <w:sz w:val="28"/>
          <w:szCs w:val="28"/>
          <w:u w:val="single"/>
        </w:rPr>
      </w:pPr>
      <w:r w:rsidRPr="0076741B">
        <w:rPr>
          <w:rFonts w:ascii="Verdana" w:hAnsi="Verdana"/>
          <w:b/>
          <w:bCs/>
          <w:color w:val="auto"/>
          <w:sz w:val="28"/>
          <w:szCs w:val="28"/>
          <w:u w:val="single"/>
        </w:rPr>
        <w:t>CORRECTION</w:t>
      </w:r>
      <w:r w:rsidRPr="0076741B">
        <w:rPr>
          <w:rFonts w:ascii="Verdana" w:hAnsi="Verdana"/>
          <w:b/>
          <w:bCs/>
          <w:color w:val="auto"/>
          <w:sz w:val="28"/>
          <w:szCs w:val="28"/>
          <w:u w:val="single"/>
        </w:rPr>
        <w:t xml:space="preserve"> PARTIELLE</w:t>
      </w:r>
    </w:p>
    <w:p w14:paraId="52A9FAFA" w14:textId="38046C63" w:rsidR="003E50B4" w:rsidRPr="0076741B" w:rsidRDefault="0076741B" w:rsidP="003E50B4">
      <w:pPr>
        <w:rPr>
          <w:rFonts w:ascii="Verdana" w:hAnsi="Verdana"/>
          <w:color w:val="auto"/>
          <w:u w:val="single"/>
        </w:rPr>
      </w:pPr>
      <w:r w:rsidRPr="0076741B">
        <w:rPr>
          <w:rFonts w:ascii="Verdana" w:hAnsi="Verdana"/>
          <w:b/>
          <w:bCs/>
          <w:noProof/>
          <w:sz w:val="28"/>
          <w:szCs w:val="28"/>
          <w:lang w:eastAsia="fr-FR" w:bidi="ar-SA"/>
        </w:rPr>
        <w:drawing>
          <wp:anchor distT="0" distB="0" distL="114300" distR="114300" simplePos="0" relativeHeight="251659264" behindDoc="1" locked="0" layoutInCell="1" allowOverlap="1" wp14:anchorId="2EED6D90" wp14:editId="1CBED3C1">
            <wp:simplePos x="0" y="0"/>
            <wp:positionH relativeFrom="margin">
              <wp:align>right</wp:align>
            </wp:positionH>
            <wp:positionV relativeFrom="paragraph">
              <wp:posOffset>15875</wp:posOffset>
            </wp:positionV>
            <wp:extent cx="1347470" cy="981075"/>
            <wp:effectExtent l="0" t="0" r="5080" b="9525"/>
            <wp:wrapTight wrapText="bothSides">
              <wp:wrapPolygon edited="0">
                <wp:start x="0" y="0"/>
                <wp:lineTo x="0" y="21390"/>
                <wp:lineTo x="21376" y="21390"/>
                <wp:lineTo x="2137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2949" t="42619" r="63805" b="27276"/>
                    <a:stretch/>
                  </pic:blipFill>
                  <pic:spPr bwMode="auto">
                    <a:xfrm>
                      <a:off x="0" y="0"/>
                      <a:ext cx="1347470"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0E34F1" w14:textId="77777777" w:rsidR="003E50B4" w:rsidRPr="0076741B" w:rsidRDefault="003E50B4" w:rsidP="003E50B4">
      <w:pPr>
        <w:pStyle w:val="Standard"/>
        <w:tabs>
          <w:tab w:val="left" w:pos="1508"/>
        </w:tabs>
        <w:rPr>
          <w:rFonts w:ascii="Verdana" w:hAnsi="Verdana" w:cs="Times New Roman"/>
          <w:b/>
          <w:sz w:val="20"/>
          <w:szCs w:val="20"/>
          <w:u w:val="single"/>
        </w:rPr>
      </w:pPr>
      <w:r w:rsidRPr="0076741B">
        <w:rPr>
          <w:rFonts w:ascii="Verdana" w:hAnsi="Verdana" w:cs="Times New Roman"/>
          <w:b/>
          <w:sz w:val="20"/>
          <w:szCs w:val="20"/>
          <w:u w:val="single"/>
        </w:rPr>
        <w:t>Idée essentielle :</w:t>
      </w:r>
    </w:p>
    <w:p w14:paraId="6211DF82" w14:textId="77777777" w:rsidR="003E50B4" w:rsidRPr="0076741B" w:rsidRDefault="003E50B4" w:rsidP="003E50B4">
      <w:pPr>
        <w:pStyle w:val="Standard"/>
        <w:tabs>
          <w:tab w:val="left" w:pos="1598"/>
        </w:tabs>
        <w:ind w:left="90"/>
        <w:rPr>
          <w:rFonts w:ascii="Verdana" w:hAnsi="Verdana"/>
          <w:sz w:val="20"/>
          <w:szCs w:val="20"/>
        </w:rPr>
      </w:pPr>
      <w:r w:rsidRPr="0076741B">
        <w:rPr>
          <w:rFonts w:ascii="Verdana" w:hAnsi="Verdana"/>
          <w:sz w:val="20"/>
          <w:szCs w:val="20"/>
        </w:rPr>
        <w:t xml:space="preserve">On explique d’une part les étapes de la méiose avec un </w:t>
      </w:r>
      <w:proofErr w:type="spellStart"/>
      <w:r w:rsidRPr="0076741B">
        <w:rPr>
          <w:rFonts w:ascii="Verdana" w:hAnsi="Verdana"/>
          <w:sz w:val="20"/>
          <w:szCs w:val="20"/>
        </w:rPr>
        <w:t>crossing</w:t>
      </w:r>
      <w:proofErr w:type="spellEnd"/>
      <w:r w:rsidRPr="0076741B">
        <w:rPr>
          <w:rFonts w:ascii="Verdana" w:hAnsi="Verdana"/>
          <w:sz w:val="20"/>
          <w:szCs w:val="20"/>
        </w:rPr>
        <w:t xml:space="preserve"> over à l’origine de la diversité des </w:t>
      </w:r>
      <w:proofErr w:type="gramStart"/>
      <w:r w:rsidRPr="0076741B">
        <w:rPr>
          <w:rFonts w:ascii="Verdana" w:hAnsi="Verdana"/>
          <w:sz w:val="20"/>
          <w:szCs w:val="20"/>
        </w:rPr>
        <w:t>gamètes ,</w:t>
      </w:r>
      <w:proofErr w:type="gramEnd"/>
      <w:r w:rsidRPr="0076741B">
        <w:rPr>
          <w:rFonts w:ascii="Verdana" w:hAnsi="Verdana"/>
          <w:sz w:val="20"/>
          <w:szCs w:val="20"/>
        </w:rPr>
        <w:t xml:space="preserve"> puis d’autre part une méiose avec un </w:t>
      </w:r>
      <w:proofErr w:type="spellStart"/>
      <w:r w:rsidRPr="0076741B">
        <w:rPr>
          <w:rFonts w:ascii="Verdana" w:hAnsi="Verdana"/>
          <w:sz w:val="20"/>
          <w:szCs w:val="20"/>
        </w:rPr>
        <w:t>crossing</w:t>
      </w:r>
      <w:proofErr w:type="spellEnd"/>
      <w:r w:rsidRPr="0076741B">
        <w:rPr>
          <w:rFonts w:ascii="Verdana" w:hAnsi="Verdana"/>
          <w:sz w:val="20"/>
          <w:szCs w:val="20"/>
        </w:rPr>
        <w:t xml:space="preserve"> over inégal à l’origine  de la duplication d’un gène, en prenant comme exemple une cellule diploïde à 2n=2 et 2 gènes liés A et B, tous les 2 hétérozygotes, soit a1 et a2, et b1 et b2.</w:t>
      </w:r>
    </w:p>
    <w:p w14:paraId="62B875E3" w14:textId="77777777" w:rsidR="003E50B4" w:rsidRPr="0076741B" w:rsidRDefault="003E50B4" w:rsidP="003E50B4">
      <w:pPr>
        <w:pStyle w:val="Standard"/>
        <w:tabs>
          <w:tab w:val="left" w:pos="1598"/>
        </w:tabs>
        <w:ind w:left="90"/>
        <w:rPr>
          <w:rFonts w:ascii="Verdana" w:hAnsi="Verdana" w:cs="Times New Roman"/>
          <w:b/>
          <w:bCs/>
          <w:sz w:val="20"/>
          <w:szCs w:val="20"/>
          <w:u w:val="single"/>
        </w:rPr>
      </w:pPr>
    </w:p>
    <w:p w14:paraId="598F6260" w14:textId="5FCE5905" w:rsidR="003E50B4" w:rsidRDefault="003E50B4" w:rsidP="003E50B4">
      <w:pPr>
        <w:pStyle w:val="Standard"/>
        <w:tabs>
          <w:tab w:val="left" w:pos="1508"/>
        </w:tabs>
        <w:rPr>
          <w:rFonts w:ascii="Verdana" w:hAnsi="Verdana" w:cs="Times New Roman"/>
          <w:b/>
          <w:bCs/>
          <w:sz w:val="20"/>
          <w:szCs w:val="20"/>
          <w:u w:val="single"/>
        </w:rPr>
      </w:pPr>
      <w:r w:rsidRPr="0076741B">
        <w:rPr>
          <w:rFonts w:ascii="Verdana" w:hAnsi="Verdana" w:cs="Times New Roman"/>
          <w:b/>
          <w:bCs/>
          <w:sz w:val="20"/>
          <w:szCs w:val="20"/>
          <w:u w:val="single"/>
        </w:rPr>
        <w:t>Détails attendus :</w:t>
      </w:r>
    </w:p>
    <w:p w14:paraId="0A3A00B7" w14:textId="77777777" w:rsidR="0076741B" w:rsidRPr="0076741B" w:rsidRDefault="0076741B" w:rsidP="003E50B4">
      <w:pPr>
        <w:pStyle w:val="Standard"/>
        <w:tabs>
          <w:tab w:val="left" w:pos="1508"/>
        </w:tabs>
        <w:rPr>
          <w:rFonts w:ascii="Verdana" w:hAnsi="Verdana"/>
          <w:b/>
          <w:bCs/>
          <w:sz w:val="20"/>
          <w:szCs w:val="20"/>
          <w:u w:val="single"/>
        </w:rPr>
      </w:pPr>
    </w:p>
    <w:p w14:paraId="1FC690A1" w14:textId="70A569C3" w:rsidR="003E50B4" w:rsidRDefault="003E50B4" w:rsidP="003E50B4">
      <w:pPr>
        <w:rPr>
          <w:rFonts w:ascii="Verdana" w:hAnsi="Verdana"/>
          <w:b/>
          <w:bCs/>
          <w:color w:val="auto"/>
          <w:sz w:val="18"/>
          <w:szCs w:val="18"/>
          <w:u w:val="single"/>
        </w:rPr>
      </w:pPr>
      <w:commentRangeStart w:id="0"/>
      <w:r w:rsidRPr="0076741B">
        <w:rPr>
          <w:rFonts w:ascii="Verdana" w:hAnsi="Verdana"/>
          <w:b/>
          <w:bCs/>
          <w:color w:val="auto"/>
          <w:sz w:val="18"/>
          <w:szCs w:val="18"/>
          <w:u w:val="single"/>
        </w:rPr>
        <w:t>EXEMPLE D’INTRODUCTION</w:t>
      </w:r>
      <w:commentRangeEnd w:id="0"/>
      <w:r w:rsidRPr="0076741B">
        <w:rPr>
          <w:rStyle w:val="Marquedecommentaire"/>
          <w:rFonts w:ascii="Verdana" w:hAnsi="Verdana"/>
          <w:sz w:val="12"/>
          <w:szCs w:val="12"/>
        </w:rPr>
        <w:commentReference w:id="0"/>
      </w:r>
    </w:p>
    <w:p w14:paraId="14D747DE" w14:textId="77777777" w:rsidR="00774D06" w:rsidRPr="0076741B" w:rsidRDefault="00774D06" w:rsidP="003E50B4">
      <w:pPr>
        <w:rPr>
          <w:rFonts w:ascii="Verdana" w:hAnsi="Verdana"/>
          <w:b/>
          <w:bCs/>
          <w:color w:val="auto"/>
          <w:sz w:val="22"/>
          <w:szCs w:val="22"/>
          <w:u w:val="single"/>
        </w:rPr>
      </w:pPr>
    </w:p>
    <w:p w14:paraId="5C9E7920" w14:textId="5AA9B1FA" w:rsidR="0076741B" w:rsidRPr="00774D06" w:rsidRDefault="0076741B" w:rsidP="00774D06">
      <w:pPr>
        <w:ind w:firstLine="708"/>
        <w:jc w:val="both"/>
        <w:rPr>
          <w:rFonts w:ascii="Verdana" w:hAnsi="Verdana"/>
          <w:bCs/>
          <w:color w:val="auto"/>
          <w:sz w:val="22"/>
          <w:szCs w:val="22"/>
          <w:u w:val="single"/>
        </w:rPr>
      </w:pPr>
      <w:r w:rsidRPr="00774D06">
        <w:rPr>
          <w:rFonts w:ascii="Verdana" w:hAnsi="Verdana"/>
          <w:bCs/>
          <w:color w:val="auto"/>
          <w:highlight w:val="magenta"/>
        </w:rPr>
        <w:t>Au cours du cycle de développement, deux mécanismes</w:t>
      </w:r>
      <w:proofErr w:type="gramStart"/>
      <w:r w:rsidRPr="00774D06">
        <w:rPr>
          <w:rFonts w:ascii="Verdana" w:hAnsi="Verdana"/>
          <w:bCs/>
          <w:color w:val="auto"/>
          <w:highlight w:val="magenta"/>
        </w:rPr>
        <w:t> :méiose</w:t>
      </w:r>
      <w:proofErr w:type="gramEnd"/>
      <w:r w:rsidRPr="00774D06">
        <w:rPr>
          <w:rFonts w:ascii="Verdana" w:hAnsi="Verdana"/>
          <w:bCs/>
          <w:color w:val="auto"/>
          <w:highlight w:val="magenta"/>
        </w:rPr>
        <w:t xml:space="preserve"> et fécondation se succèdent garantissant la stabilité du caryotype </w:t>
      </w:r>
      <w:r w:rsidRPr="00774D06">
        <w:rPr>
          <w:rFonts w:ascii="Verdana" w:hAnsi="Verdana"/>
          <w:bCs/>
          <w:color w:val="auto"/>
          <w:highlight w:val="magenta"/>
        </w:rPr>
        <w:t>et la diversité génétique des individus</w:t>
      </w:r>
      <w:r w:rsidRPr="00774D06">
        <w:rPr>
          <w:rFonts w:ascii="Verdana" w:hAnsi="Verdana"/>
          <w:bCs/>
          <w:color w:val="auto"/>
          <w:highlight w:val="magenta"/>
        </w:rPr>
        <w:t xml:space="preserve">. </w:t>
      </w:r>
      <w:r w:rsidRPr="00774D06">
        <w:rPr>
          <w:rFonts w:ascii="Verdana" w:hAnsi="Verdana"/>
          <w:bCs/>
          <w:color w:val="auto"/>
          <w:highlight w:val="magenta"/>
        </w:rPr>
        <w:t>L</w:t>
      </w:r>
      <w:r w:rsidRPr="00774D06">
        <w:rPr>
          <w:rFonts w:ascii="Verdana" w:hAnsi="Verdana"/>
          <w:bCs/>
          <w:color w:val="auto"/>
          <w:highlight w:val="magenta"/>
        </w:rPr>
        <w:t>a méiose est l</w:t>
      </w:r>
      <w:r w:rsidRPr="00774D06">
        <w:rPr>
          <w:rFonts w:ascii="Verdana" w:hAnsi="Verdana"/>
          <w:bCs/>
          <w:color w:val="auto"/>
          <w:highlight w:val="magenta"/>
        </w:rPr>
        <w:t xml:space="preserve">a succession de deux divisions </w:t>
      </w:r>
      <w:r w:rsidRPr="00774D06">
        <w:rPr>
          <w:rFonts w:ascii="Verdana" w:hAnsi="Verdana"/>
          <w:bCs/>
          <w:color w:val="auto"/>
          <w:highlight w:val="magenta"/>
        </w:rPr>
        <w:t xml:space="preserve">qui permet de produire des cellules </w:t>
      </w:r>
      <w:proofErr w:type="spellStart"/>
      <w:r w:rsidRPr="00774D06">
        <w:rPr>
          <w:rFonts w:ascii="Verdana" w:hAnsi="Verdana"/>
          <w:bCs/>
          <w:color w:val="auto"/>
          <w:highlight w:val="magenta"/>
        </w:rPr>
        <w:t>haploides</w:t>
      </w:r>
      <w:proofErr w:type="spellEnd"/>
      <w:r w:rsidRPr="00774D06">
        <w:rPr>
          <w:rFonts w:ascii="Verdana" w:hAnsi="Verdana"/>
          <w:bCs/>
          <w:color w:val="auto"/>
          <w:highlight w:val="magenta"/>
        </w:rPr>
        <w:t xml:space="preserve"> à partir d’une cellule </w:t>
      </w:r>
      <w:proofErr w:type="spellStart"/>
      <w:proofErr w:type="gramStart"/>
      <w:r w:rsidRPr="00774D06">
        <w:rPr>
          <w:rFonts w:ascii="Verdana" w:hAnsi="Verdana"/>
          <w:bCs/>
          <w:color w:val="auto"/>
          <w:highlight w:val="magenta"/>
        </w:rPr>
        <w:t>diploide</w:t>
      </w:r>
      <w:proofErr w:type="spellEnd"/>
      <w:r w:rsidRPr="00774D06">
        <w:rPr>
          <w:rFonts w:ascii="Verdana" w:hAnsi="Verdana"/>
          <w:bCs/>
          <w:color w:val="auto"/>
          <w:highlight w:val="magenta"/>
        </w:rPr>
        <w:t xml:space="preserve"> .</w:t>
      </w:r>
      <w:proofErr w:type="gramEnd"/>
      <w:r w:rsidRPr="00774D06">
        <w:rPr>
          <w:rFonts w:ascii="Verdana" w:hAnsi="Verdana"/>
          <w:bCs/>
          <w:color w:val="auto"/>
          <w:highlight w:val="magenta"/>
        </w:rPr>
        <w:t xml:space="preserve"> Cependant au cours de ces divisions des accidents peuvent se produire</w:t>
      </w:r>
      <w:r w:rsidRPr="00774D06">
        <w:rPr>
          <w:rFonts w:ascii="Verdana" w:hAnsi="Verdana"/>
          <w:bCs/>
          <w:color w:val="auto"/>
        </w:rPr>
        <w:t xml:space="preserve">. </w:t>
      </w:r>
      <w:r w:rsidRPr="00774D06">
        <w:rPr>
          <w:rFonts w:ascii="Verdana" w:hAnsi="Verdana"/>
          <w:bCs/>
          <w:color w:val="auto"/>
          <w:highlight w:val="yellow"/>
        </w:rPr>
        <w:t>Quels sont ces accidents et quelles en sont les conséquences ?</w:t>
      </w:r>
      <w:r w:rsidRPr="00774D06">
        <w:rPr>
          <w:rFonts w:ascii="Verdana" w:hAnsi="Verdana"/>
          <w:bCs/>
          <w:color w:val="auto"/>
        </w:rPr>
        <w:t xml:space="preserve"> </w:t>
      </w:r>
      <w:r w:rsidRPr="00774D06">
        <w:rPr>
          <w:rFonts w:ascii="Verdana" w:hAnsi="Verdana"/>
          <w:bCs/>
          <w:color w:val="auto"/>
          <w:highlight w:val="cyan"/>
        </w:rPr>
        <w:t>C ‘est ce que nous allons voir dans ce devoir avec dans une première partie le déroulement normal d’une méiose</w:t>
      </w:r>
      <w:r w:rsidR="00774D06" w:rsidRPr="00774D06">
        <w:rPr>
          <w:rFonts w:ascii="Verdana" w:hAnsi="Verdana"/>
          <w:bCs/>
          <w:color w:val="auto"/>
          <w:highlight w:val="cyan"/>
        </w:rPr>
        <w:t xml:space="preserve"> </w:t>
      </w:r>
      <w:r w:rsidRPr="00774D06">
        <w:rPr>
          <w:rFonts w:ascii="Verdana" w:hAnsi="Verdana"/>
          <w:bCs/>
          <w:color w:val="auto"/>
          <w:highlight w:val="cyan"/>
        </w:rPr>
        <w:t xml:space="preserve">avec </w:t>
      </w:r>
      <w:proofErr w:type="spellStart"/>
      <w:r w:rsidRPr="00774D06">
        <w:rPr>
          <w:rFonts w:ascii="Verdana" w:hAnsi="Verdana"/>
          <w:bCs/>
          <w:color w:val="auto"/>
          <w:highlight w:val="cyan"/>
        </w:rPr>
        <w:t>crossing</w:t>
      </w:r>
      <w:proofErr w:type="spellEnd"/>
      <w:r w:rsidRPr="00774D06">
        <w:rPr>
          <w:rFonts w:ascii="Verdana" w:hAnsi="Verdana"/>
          <w:bCs/>
          <w:color w:val="auto"/>
          <w:highlight w:val="cyan"/>
        </w:rPr>
        <w:t xml:space="preserve"> over</w:t>
      </w:r>
      <w:r w:rsidR="00774D06" w:rsidRPr="00774D06">
        <w:rPr>
          <w:rFonts w:ascii="Verdana" w:hAnsi="Verdana"/>
          <w:bCs/>
          <w:color w:val="auto"/>
          <w:highlight w:val="cyan"/>
        </w:rPr>
        <w:t xml:space="preserve">, puis dans une deuxième partie une méiose avec </w:t>
      </w:r>
      <w:proofErr w:type="spellStart"/>
      <w:r w:rsidR="00774D06" w:rsidRPr="00774D06">
        <w:rPr>
          <w:rFonts w:ascii="Verdana" w:hAnsi="Verdana"/>
          <w:bCs/>
          <w:color w:val="auto"/>
          <w:highlight w:val="cyan"/>
        </w:rPr>
        <w:t>crossing</w:t>
      </w:r>
      <w:proofErr w:type="spellEnd"/>
      <w:r w:rsidR="00774D06" w:rsidRPr="00774D06">
        <w:rPr>
          <w:rFonts w:ascii="Verdana" w:hAnsi="Verdana"/>
          <w:bCs/>
          <w:color w:val="auto"/>
          <w:highlight w:val="cyan"/>
        </w:rPr>
        <w:t xml:space="preserve"> over inégal et ses cons</w:t>
      </w:r>
      <w:r w:rsidR="00774D06">
        <w:rPr>
          <w:rFonts w:ascii="Verdana" w:hAnsi="Verdana"/>
          <w:bCs/>
          <w:color w:val="auto"/>
          <w:highlight w:val="cyan"/>
        </w:rPr>
        <w:t>é</w:t>
      </w:r>
      <w:r w:rsidR="00774D06" w:rsidRPr="00774D06">
        <w:rPr>
          <w:rFonts w:ascii="Verdana" w:hAnsi="Verdana"/>
          <w:bCs/>
          <w:color w:val="auto"/>
          <w:highlight w:val="cyan"/>
        </w:rPr>
        <w:t xml:space="preserve">quences sur la diversité génétique des </w:t>
      </w:r>
      <w:proofErr w:type="gramStart"/>
      <w:r w:rsidR="00774D06" w:rsidRPr="00774D06">
        <w:rPr>
          <w:rFonts w:ascii="Verdana" w:hAnsi="Verdana"/>
          <w:bCs/>
          <w:color w:val="auto"/>
          <w:highlight w:val="cyan"/>
        </w:rPr>
        <w:t>gamètes .</w:t>
      </w:r>
      <w:proofErr w:type="gramEnd"/>
    </w:p>
    <w:p w14:paraId="6CBDDFB4" w14:textId="77777777" w:rsidR="003E50B4" w:rsidRPr="0076741B" w:rsidRDefault="003E50B4" w:rsidP="003E50B4">
      <w:pPr>
        <w:pStyle w:val="Standard"/>
        <w:tabs>
          <w:tab w:val="left" w:pos="1508"/>
        </w:tabs>
        <w:rPr>
          <w:rFonts w:ascii="Verdana" w:hAnsi="Verdana" w:cs="Times New Roman"/>
          <w:sz w:val="20"/>
          <w:szCs w:val="20"/>
        </w:rPr>
      </w:pPr>
    </w:p>
    <w:p w14:paraId="4B3BECA2" w14:textId="77777777" w:rsidR="003E50B4" w:rsidRPr="0076741B" w:rsidRDefault="003E50B4" w:rsidP="003E50B4">
      <w:pPr>
        <w:pStyle w:val="Standard"/>
        <w:tabs>
          <w:tab w:val="left" w:pos="1508"/>
        </w:tabs>
        <w:rPr>
          <w:rFonts w:ascii="Verdana" w:hAnsi="Verdana"/>
          <w:sz w:val="20"/>
          <w:szCs w:val="20"/>
        </w:rPr>
      </w:pPr>
      <w:r w:rsidRPr="0076741B">
        <w:rPr>
          <w:rFonts w:ascii="Verdana" w:hAnsi="Verdana" w:cs="Times New Roman"/>
          <w:sz w:val="20"/>
          <w:szCs w:val="20"/>
        </w:rPr>
        <w:t xml:space="preserve">1) </w:t>
      </w:r>
      <w:r w:rsidRPr="0076741B">
        <w:rPr>
          <w:rFonts w:ascii="Verdana" w:hAnsi="Verdana"/>
          <w:sz w:val="20"/>
          <w:szCs w:val="20"/>
        </w:rPr>
        <w:t xml:space="preserve">En prophase de première division de méiose, les chromosomes homologues s’apparient. Au cours de cette étape, les chromatides homologues peuvent s’enjamber au niveau des chiasmas et échanger des portions de chromatide lors du phénomène du crossing-over. </w:t>
      </w:r>
      <w:r w:rsidRPr="0076741B">
        <w:rPr>
          <w:rFonts w:ascii="Verdana" w:hAnsi="Verdana"/>
          <w:b/>
          <w:sz w:val="20"/>
          <w:szCs w:val="20"/>
        </w:rPr>
        <w:t>Schéma attendu</w:t>
      </w:r>
    </w:p>
    <w:p w14:paraId="54F1E096" w14:textId="77777777" w:rsidR="003E50B4" w:rsidRPr="0076741B" w:rsidRDefault="003E50B4" w:rsidP="003E50B4">
      <w:pPr>
        <w:pStyle w:val="Standard"/>
        <w:tabs>
          <w:tab w:val="left" w:pos="1508"/>
        </w:tabs>
        <w:rPr>
          <w:rFonts w:ascii="Verdana" w:hAnsi="Verdana" w:cs="Times New Roman"/>
          <w:sz w:val="20"/>
          <w:szCs w:val="20"/>
        </w:rPr>
      </w:pPr>
      <w:r w:rsidRPr="0076741B">
        <w:rPr>
          <w:rFonts w:ascii="Verdana" w:hAnsi="Verdana"/>
          <w:sz w:val="20"/>
          <w:szCs w:val="20"/>
        </w:rPr>
        <w:t xml:space="preserve"> Le crossing-over conduit à de nouvelles combinaisons alléliques, 2 chromatides remaniées. La fin de la méiose donne 2 nouvelles combinaisons alléliques recombinées : a1b2 et a2b1.</w:t>
      </w:r>
    </w:p>
    <w:p w14:paraId="5E41BD3F" w14:textId="77777777" w:rsidR="003E50B4" w:rsidRPr="0076741B" w:rsidRDefault="003E50B4" w:rsidP="003E50B4">
      <w:pPr>
        <w:pStyle w:val="Standard"/>
        <w:tabs>
          <w:tab w:val="left" w:pos="1508"/>
        </w:tabs>
        <w:rPr>
          <w:rFonts w:ascii="Verdana" w:hAnsi="Verdana" w:cs="Times New Roman"/>
          <w:b/>
          <w:sz w:val="20"/>
          <w:szCs w:val="20"/>
        </w:rPr>
      </w:pPr>
      <w:r w:rsidRPr="0076741B">
        <w:rPr>
          <w:rFonts w:ascii="Verdana" w:hAnsi="Verdana" w:cs="Times New Roman"/>
          <w:b/>
          <w:sz w:val="20"/>
          <w:szCs w:val="20"/>
        </w:rPr>
        <w:t>Réalisation des gamètes correspondants</w:t>
      </w:r>
    </w:p>
    <w:p w14:paraId="1B06032A" w14:textId="77777777" w:rsidR="003E50B4" w:rsidRPr="0076741B" w:rsidRDefault="003E50B4" w:rsidP="003E50B4">
      <w:pPr>
        <w:pStyle w:val="Standard"/>
        <w:tabs>
          <w:tab w:val="left" w:pos="1508"/>
        </w:tabs>
        <w:rPr>
          <w:rFonts w:ascii="Verdana" w:hAnsi="Verdana" w:cs="Times New Roman"/>
          <w:b/>
          <w:sz w:val="20"/>
          <w:szCs w:val="20"/>
        </w:rPr>
      </w:pPr>
    </w:p>
    <w:p w14:paraId="50B41D9A" w14:textId="77777777" w:rsidR="003E50B4" w:rsidRPr="0076741B" w:rsidRDefault="003E50B4" w:rsidP="003E50B4">
      <w:pPr>
        <w:pStyle w:val="Standard"/>
        <w:tabs>
          <w:tab w:val="left" w:pos="1508"/>
        </w:tabs>
        <w:rPr>
          <w:rFonts w:ascii="Verdana" w:hAnsi="Verdana"/>
          <w:sz w:val="20"/>
          <w:szCs w:val="20"/>
        </w:rPr>
      </w:pPr>
      <w:r w:rsidRPr="0076741B">
        <w:rPr>
          <w:rFonts w:ascii="Verdana" w:hAnsi="Verdana" w:cs="Times New Roman"/>
          <w:sz w:val="20"/>
          <w:szCs w:val="20"/>
        </w:rPr>
        <w:t xml:space="preserve">2) </w:t>
      </w:r>
      <w:r w:rsidRPr="0076741B">
        <w:rPr>
          <w:rFonts w:ascii="Verdana" w:hAnsi="Verdana"/>
          <w:sz w:val="20"/>
          <w:szCs w:val="20"/>
        </w:rPr>
        <w:t xml:space="preserve">Lors de l’appariement des chromosomes homologues en prophase I et </w:t>
      </w:r>
      <w:r w:rsidRPr="0076741B">
        <w:rPr>
          <w:rFonts w:ascii="Verdana" w:hAnsi="Verdana"/>
          <w:sz w:val="20"/>
          <w:szCs w:val="20"/>
        </w:rPr>
        <w:lastRenderedPageBreak/>
        <w:t xml:space="preserve">des chiasmas, les échanges de portion de chromatides peuvent se faire inégalement : un gène peut alors être présent en 2 exemplaires sur une chromatide et absent sur </w:t>
      </w:r>
      <w:proofErr w:type="gramStart"/>
      <w:r w:rsidRPr="0076741B">
        <w:rPr>
          <w:rFonts w:ascii="Verdana" w:hAnsi="Verdana"/>
          <w:sz w:val="20"/>
          <w:szCs w:val="20"/>
        </w:rPr>
        <w:t>la chromatide</w:t>
      </w:r>
      <w:proofErr w:type="gramEnd"/>
      <w:r w:rsidRPr="0076741B">
        <w:rPr>
          <w:rFonts w:ascii="Verdana" w:hAnsi="Verdana"/>
          <w:sz w:val="20"/>
          <w:szCs w:val="20"/>
        </w:rPr>
        <w:t xml:space="preserve"> du chromosome homologue. </w:t>
      </w:r>
      <w:proofErr w:type="gramStart"/>
      <w:r w:rsidRPr="0076741B">
        <w:rPr>
          <w:rFonts w:ascii="Verdana" w:hAnsi="Verdana"/>
          <w:b/>
          <w:sz w:val="20"/>
          <w:szCs w:val="20"/>
        </w:rPr>
        <w:t>schéma</w:t>
      </w:r>
      <w:proofErr w:type="gramEnd"/>
      <w:r w:rsidRPr="0076741B">
        <w:rPr>
          <w:rFonts w:ascii="Verdana" w:hAnsi="Verdana"/>
          <w:b/>
          <w:sz w:val="20"/>
          <w:szCs w:val="20"/>
        </w:rPr>
        <w:t xml:space="preserve"> attendu.</w:t>
      </w:r>
      <w:r w:rsidRPr="0076741B">
        <w:rPr>
          <w:rFonts w:ascii="Verdana" w:hAnsi="Verdana"/>
          <w:sz w:val="20"/>
          <w:szCs w:val="20"/>
        </w:rPr>
        <w:t xml:space="preserve"> Ainsi les 2 chromosomes homologues sont anormaux : l’un possède 2 fois le gène A (a1a2) sur </w:t>
      </w:r>
      <w:proofErr w:type="gramStart"/>
      <w:r w:rsidRPr="0076741B">
        <w:rPr>
          <w:rFonts w:ascii="Verdana" w:hAnsi="Verdana"/>
          <w:sz w:val="20"/>
          <w:szCs w:val="20"/>
        </w:rPr>
        <w:t>une chromatide</w:t>
      </w:r>
      <w:proofErr w:type="gramEnd"/>
      <w:r w:rsidRPr="0076741B">
        <w:rPr>
          <w:rFonts w:ascii="Verdana" w:hAnsi="Verdana"/>
          <w:sz w:val="20"/>
          <w:szCs w:val="20"/>
        </w:rPr>
        <w:t xml:space="preserve">, et l’autre a une chromatide sans </w:t>
      </w:r>
      <w:proofErr w:type="spellStart"/>
      <w:r w:rsidRPr="0076741B">
        <w:rPr>
          <w:rFonts w:ascii="Verdana" w:hAnsi="Verdana"/>
          <w:sz w:val="20"/>
          <w:szCs w:val="20"/>
        </w:rPr>
        <w:t>gène</w:t>
      </w:r>
      <w:proofErr w:type="spellEnd"/>
      <w:r w:rsidRPr="0076741B">
        <w:rPr>
          <w:rFonts w:ascii="Verdana" w:hAnsi="Verdana"/>
          <w:sz w:val="20"/>
          <w:szCs w:val="20"/>
        </w:rPr>
        <w:t xml:space="preserve"> A.</w:t>
      </w:r>
    </w:p>
    <w:p w14:paraId="28E07164" w14:textId="77777777" w:rsidR="003E50B4" w:rsidRPr="0076741B" w:rsidRDefault="003E50B4" w:rsidP="003E50B4">
      <w:pPr>
        <w:pStyle w:val="Standard"/>
        <w:tabs>
          <w:tab w:val="left" w:pos="1508"/>
        </w:tabs>
        <w:rPr>
          <w:rFonts w:ascii="Verdana" w:hAnsi="Verdana"/>
          <w:b/>
          <w:sz w:val="20"/>
          <w:szCs w:val="20"/>
        </w:rPr>
      </w:pPr>
      <w:r w:rsidRPr="0076741B">
        <w:rPr>
          <w:rFonts w:ascii="Verdana" w:hAnsi="Verdana"/>
          <w:b/>
          <w:sz w:val="20"/>
          <w:szCs w:val="20"/>
        </w:rPr>
        <w:t xml:space="preserve">Réalisation des gamètes </w:t>
      </w:r>
      <w:proofErr w:type="gramStart"/>
      <w:r w:rsidRPr="0076741B">
        <w:rPr>
          <w:rFonts w:ascii="Verdana" w:hAnsi="Verdana"/>
          <w:b/>
          <w:sz w:val="20"/>
          <w:szCs w:val="20"/>
        </w:rPr>
        <w:t>correspondants .</w:t>
      </w:r>
      <w:proofErr w:type="gramEnd"/>
    </w:p>
    <w:p w14:paraId="456AD801" w14:textId="77777777" w:rsidR="003E50B4" w:rsidRPr="0076741B" w:rsidRDefault="003E50B4" w:rsidP="003E50B4">
      <w:pPr>
        <w:rPr>
          <w:rFonts w:ascii="Verdana" w:hAnsi="Verdana"/>
          <w:color w:val="auto"/>
          <w:u w:val="single"/>
        </w:rPr>
      </w:pPr>
    </w:p>
    <w:p w14:paraId="47465776" w14:textId="27807CB8" w:rsidR="003E50B4" w:rsidRPr="0076741B" w:rsidRDefault="003E50B4">
      <w:pPr>
        <w:rPr>
          <w:rFonts w:ascii="Verdana" w:hAnsi="Verdana"/>
          <w:b/>
          <w:bCs/>
          <w:color w:val="auto"/>
          <w:sz w:val="22"/>
          <w:szCs w:val="22"/>
          <w:u w:val="single"/>
        </w:rPr>
      </w:pPr>
    </w:p>
    <w:p w14:paraId="073D6E6C" w14:textId="33EE59B3" w:rsidR="003E50B4" w:rsidRPr="00774D06" w:rsidRDefault="00774D06" w:rsidP="003E50B4">
      <w:pPr>
        <w:rPr>
          <w:rFonts w:ascii="Verdana" w:hAnsi="Verdana"/>
          <w:b/>
          <w:bCs/>
          <w:color w:val="auto"/>
        </w:rPr>
      </w:pPr>
      <w:r w:rsidRPr="00774D06">
        <w:rPr>
          <w:rFonts w:ascii="Verdana" w:hAnsi="Verdana"/>
          <w:b/>
          <w:bCs/>
          <w:color w:val="auto"/>
        </w:rPr>
        <w:t>EXEMPLE DE CONCLUSION</w:t>
      </w:r>
    </w:p>
    <w:p w14:paraId="5ACD1267" w14:textId="0847E16C" w:rsidR="003E50B4" w:rsidRPr="0076741B" w:rsidRDefault="003E50B4" w:rsidP="003E50B4">
      <w:pPr>
        <w:rPr>
          <w:rFonts w:ascii="Verdana" w:hAnsi="Verdana"/>
          <w:b/>
          <w:bCs/>
          <w:color w:val="auto"/>
          <w:sz w:val="22"/>
          <w:szCs w:val="22"/>
          <w:u w:val="single"/>
        </w:rPr>
      </w:pPr>
    </w:p>
    <w:p w14:paraId="57B7215F" w14:textId="77777777" w:rsidR="00774D06" w:rsidRDefault="00774D06" w:rsidP="003E50B4">
      <w:pPr>
        <w:tabs>
          <w:tab w:val="left" w:pos="7755"/>
        </w:tabs>
        <w:rPr>
          <w:color w:val="auto"/>
          <w:sz w:val="22"/>
          <w:szCs w:val="22"/>
        </w:rPr>
      </w:pPr>
      <w:proofErr w:type="gramStart"/>
      <w:r w:rsidRPr="00774D06">
        <w:rPr>
          <w:color w:val="auto"/>
          <w:sz w:val="22"/>
          <w:szCs w:val="22"/>
        </w:rPr>
        <w:t>Ainsi ,des</w:t>
      </w:r>
      <w:proofErr w:type="gramEnd"/>
      <w:r w:rsidRPr="00774D06">
        <w:rPr>
          <w:color w:val="auto"/>
          <w:sz w:val="22"/>
          <w:szCs w:val="22"/>
        </w:rPr>
        <w:t xml:space="preserve"> accidents lors de la première division de méiose ( ici un </w:t>
      </w:r>
      <w:proofErr w:type="spellStart"/>
      <w:r w:rsidRPr="00774D06">
        <w:rPr>
          <w:color w:val="auto"/>
          <w:sz w:val="22"/>
          <w:szCs w:val="22"/>
        </w:rPr>
        <w:t>crossing</w:t>
      </w:r>
      <w:proofErr w:type="spellEnd"/>
      <w:r w:rsidRPr="00774D06">
        <w:rPr>
          <w:color w:val="auto"/>
          <w:sz w:val="22"/>
          <w:szCs w:val="22"/>
        </w:rPr>
        <w:t xml:space="preserve"> over inégal) sont responsables d’une diversification génétique des gamètes, une duplication de gènes dans cet exemple. Cette diversification peut n’avoir aucune conséquence, ou bien elle peut procurer un avantage évolutif aux individus qui le transmettront à la descendance. Ces gènes pourront par la suite subir des mutations ou des duplications à l’origine de familles </w:t>
      </w:r>
      <w:proofErr w:type="spellStart"/>
      <w:r w:rsidRPr="00774D06">
        <w:rPr>
          <w:color w:val="auto"/>
          <w:sz w:val="22"/>
          <w:szCs w:val="22"/>
        </w:rPr>
        <w:t>mutigéniques</w:t>
      </w:r>
      <w:proofErr w:type="spellEnd"/>
      <w:r w:rsidRPr="00774D06">
        <w:rPr>
          <w:color w:val="auto"/>
          <w:sz w:val="22"/>
          <w:szCs w:val="22"/>
        </w:rPr>
        <w:t>.</w:t>
      </w:r>
    </w:p>
    <w:p w14:paraId="489FA435" w14:textId="4B81B217" w:rsidR="003E50B4" w:rsidRPr="00774D06" w:rsidRDefault="00774D06" w:rsidP="003E50B4">
      <w:pPr>
        <w:tabs>
          <w:tab w:val="left" w:pos="7755"/>
        </w:tabs>
        <w:rPr>
          <w:i/>
          <w:iCs/>
          <w:color w:val="auto"/>
          <w:sz w:val="22"/>
          <w:szCs w:val="22"/>
        </w:rPr>
      </w:pPr>
      <w:r w:rsidRPr="00774D06">
        <w:rPr>
          <w:i/>
          <w:iCs/>
          <w:color w:val="auto"/>
          <w:sz w:val="22"/>
          <w:szCs w:val="22"/>
        </w:rPr>
        <w:t xml:space="preserve">Autre ouverture : autres accidents possibles ex : in égale répartition des chromosomes à l’origine des </w:t>
      </w:r>
      <w:proofErr w:type="gramStart"/>
      <w:r w:rsidRPr="00774D06">
        <w:rPr>
          <w:i/>
          <w:iCs/>
          <w:color w:val="auto"/>
          <w:sz w:val="22"/>
          <w:szCs w:val="22"/>
        </w:rPr>
        <w:t>trisomies .</w:t>
      </w:r>
      <w:proofErr w:type="gramEnd"/>
      <w:r w:rsidR="003E50B4" w:rsidRPr="00774D06">
        <w:rPr>
          <w:i/>
          <w:iCs/>
          <w:color w:val="auto"/>
          <w:sz w:val="22"/>
          <w:szCs w:val="22"/>
        </w:rPr>
        <w:tab/>
      </w:r>
    </w:p>
    <w:sectPr w:rsidR="003E50B4" w:rsidRPr="00774D06" w:rsidSect="00540EFA">
      <w:pgSz w:w="11906" w:h="16838"/>
      <w:pgMar w:top="851" w:right="849"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lient" w:date="2020-09-09T13:40:00Z" w:initials="C">
    <w:p w14:paraId="69DC4F3F" w14:textId="43D90B37" w:rsidR="003E50B4" w:rsidRDefault="003E50B4">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DC4F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59B9" w16cex:dateUtc="2020-09-09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DC4F3F" w16cid:durableId="230359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6F6ABC"/>
    <w:multiLevelType w:val="hybridMultilevel"/>
    <w:tmpl w:val="74D45AEC"/>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ient">
    <w15:presenceInfo w15:providerId="None" w15:userId="Cli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B4"/>
    <w:rsid w:val="003E50B4"/>
    <w:rsid w:val="00626DAC"/>
    <w:rsid w:val="0076741B"/>
    <w:rsid w:val="00774D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802F"/>
  <w15:chartTrackingRefBased/>
  <w15:docId w15:val="{C7031187-7FAD-487A-A880-43644416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B4"/>
    <w:pPr>
      <w:suppressAutoHyphens/>
      <w:spacing w:after="0" w:line="240" w:lineRule="auto"/>
    </w:pPr>
    <w:rPr>
      <w:rFonts w:ascii="Calibri" w:eastAsia="Calibri" w:hAnsi="Calibri" w:cs="Times New Roman"/>
      <w:color w:val="5A5A5A"/>
      <w:kern w:val="1"/>
      <w:sz w:val="20"/>
      <w:szCs w:val="20"/>
      <w:lang w:eastAsia="zh-CN"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E50B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Marquedecommentaire">
    <w:name w:val="annotation reference"/>
    <w:basedOn w:val="Policepardfaut"/>
    <w:uiPriority w:val="99"/>
    <w:semiHidden/>
    <w:unhideWhenUsed/>
    <w:rsid w:val="003E50B4"/>
    <w:rPr>
      <w:sz w:val="16"/>
      <w:szCs w:val="16"/>
    </w:rPr>
  </w:style>
  <w:style w:type="paragraph" w:styleId="Commentaire">
    <w:name w:val="annotation text"/>
    <w:basedOn w:val="Normal"/>
    <w:link w:val="CommentaireCar"/>
    <w:uiPriority w:val="99"/>
    <w:semiHidden/>
    <w:unhideWhenUsed/>
    <w:rsid w:val="003E50B4"/>
  </w:style>
  <w:style w:type="character" w:customStyle="1" w:styleId="CommentaireCar">
    <w:name w:val="Commentaire Car"/>
    <w:basedOn w:val="Policepardfaut"/>
    <w:link w:val="Commentaire"/>
    <w:uiPriority w:val="99"/>
    <w:semiHidden/>
    <w:rsid w:val="003E50B4"/>
    <w:rPr>
      <w:rFonts w:ascii="Calibri" w:eastAsia="Calibri" w:hAnsi="Calibri" w:cs="Times New Roman"/>
      <w:color w:val="5A5A5A"/>
      <w:kern w:val="1"/>
      <w:sz w:val="20"/>
      <w:szCs w:val="20"/>
      <w:lang w:eastAsia="zh-CN" w:bidi="en-US"/>
    </w:rPr>
  </w:style>
  <w:style w:type="paragraph" w:styleId="Objetducommentaire">
    <w:name w:val="annotation subject"/>
    <w:basedOn w:val="Commentaire"/>
    <w:next w:val="Commentaire"/>
    <w:link w:val="ObjetducommentaireCar"/>
    <w:uiPriority w:val="99"/>
    <w:semiHidden/>
    <w:unhideWhenUsed/>
    <w:rsid w:val="003E50B4"/>
    <w:rPr>
      <w:b/>
      <w:bCs/>
    </w:rPr>
  </w:style>
  <w:style w:type="character" w:customStyle="1" w:styleId="ObjetducommentaireCar">
    <w:name w:val="Objet du commentaire Car"/>
    <w:basedOn w:val="CommentaireCar"/>
    <w:link w:val="Objetducommentaire"/>
    <w:uiPriority w:val="99"/>
    <w:semiHidden/>
    <w:rsid w:val="003E50B4"/>
    <w:rPr>
      <w:rFonts w:ascii="Calibri" w:eastAsia="Calibri" w:hAnsi="Calibri" w:cs="Times New Roman"/>
      <w:b/>
      <w:bCs/>
      <w:color w:val="5A5A5A"/>
      <w:kern w:val="1"/>
      <w:sz w:val="20"/>
      <w:szCs w:val="20"/>
      <w:lang w:eastAsia="zh-CN" w:bidi="en-US"/>
    </w:rPr>
  </w:style>
  <w:style w:type="paragraph" w:styleId="Textedebulles">
    <w:name w:val="Balloon Text"/>
    <w:basedOn w:val="Normal"/>
    <w:link w:val="TextedebullesCar"/>
    <w:uiPriority w:val="99"/>
    <w:semiHidden/>
    <w:unhideWhenUsed/>
    <w:rsid w:val="003E50B4"/>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50B4"/>
    <w:rPr>
      <w:rFonts w:ascii="Segoe UI" w:eastAsia="Calibri" w:hAnsi="Segoe UI" w:cs="Segoe UI"/>
      <w:color w:val="5A5A5A"/>
      <w:kern w:val="1"/>
      <w:sz w:val="18"/>
      <w:szCs w:val="18"/>
      <w:lang w:eastAsia="zh-CN" w:bidi="en-US"/>
    </w:rPr>
  </w:style>
  <w:style w:type="paragraph" w:styleId="Paragraphedeliste">
    <w:name w:val="List Paragraph"/>
    <w:basedOn w:val="Normal"/>
    <w:uiPriority w:val="34"/>
    <w:qFormat/>
    <w:rsid w:val="0076741B"/>
    <w:pPr>
      <w:suppressAutoHyphens w:val="0"/>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414</Words>
  <Characters>2281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cp:revision>
  <dcterms:created xsi:type="dcterms:W3CDTF">2020-09-09T09:38:00Z</dcterms:created>
  <dcterms:modified xsi:type="dcterms:W3CDTF">2020-09-09T10:00:00Z</dcterms:modified>
</cp:coreProperties>
</file>