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F78F1" w14:textId="08127DC2" w:rsidR="00C924DE" w:rsidRPr="00297AF5" w:rsidRDefault="00567EFD" w:rsidP="00297AF5">
      <w:pPr>
        <w:pStyle w:val="11"/>
        <w:spacing w:after="380" w:line="233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14:paraId="57DF9E00" w14:textId="77777777" w:rsidR="00567EFD" w:rsidRPr="00567EFD" w:rsidRDefault="00567EFD" w:rsidP="00567EFD">
      <w:pPr>
        <w:pStyle w:val="11"/>
        <w:spacing w:after="380" w:line="233" w:lineRule="auto"/>
        <w:ind w:firstLine="0"/>
        <w:jc w:val="center"/>
        <w:rPr>
          <w:color w:val="0070C0"/>
        </w:rPr>
      </w:pPr>
      <w:r w:rsidRPr="00567EFD">
        <w:rPr>
          <w:b/>
          <w:bCs/>
          <w:color w:val="0070C0"/>
        </w:rPr>
        <w:t>Дыхательно-звуковые упражнения</w:t>
      </w:r>
      <w:r w:rsidRPr="00567EFD">
        <w:rPr>
          <w:b/>
          <w:bCs/>
          <w:color w:val="0070C0"/>
        </w:rPr>
        <w:br/>
        <w:t>для воспитанников ДДУ.</w:t>
      </w:r>
    </w:p>
    <w:p w14:paraId="38BD47C8" w14:textId="77777777" w:rsidR="00567EFD" w:rsidRDefault="00567EFD" w:rsidP="00567EFD">
      <w:pPr>
        <w:pStyle w:val="11"/>
        <w:spacing w:after="380" w:line="173" w:lineRule="auto"/>
        <w:ind w:firstLine="0"/>
      </w:pPr>
      <w:proofErr w:type="spellStart"/>
      <w:r>
        <w:t>И.п</w:t>
      </w:r>
      <w:proofErr w:type="spellEnd"/>
      <w:r>
        <w:t>.  Стоя. Ноги на ширине плеч.</w:t>
      </w:r>
    </w:p>
    <w:p w14:paraId="50779F11" w14:textId="77777777" w:rsidR="00567EFD" w:rsidRPr="00BB53DB" w:rsidRDefault="00567EFD" w:rsidP="00567EFD">
      <w:pPr>
        <w:pStyle w:val="11"/>
        <w:spacing w:line="173" w:lineRule="auto"/>
        <w:ind w:firstLine="0"/>
        <w:rPr>
          <w:u w:val="single"/>
        </w:rPr>
      </w:pPr>
      <w:r w:rsidRPr="00BB53DB">
        <w:rPr>
          <w:i/>
          <w:iCs/>
          <w:u w:val="single"/>
        </w:rPr>
        <w:t>Упражнение № 1</w:t>
      </w:r>
    </w:p>
    <w:p w14:paraId="181E4018" w14:textId="77777777" w:rsidR="00567EFD" w:rsidRPr="00567EFD" w:rsidRDefault="00567EFD" w:rsidP="00567EFD">
      <w:pPr>
        <w:pStyle w:val="11"/>
        <w:ind w:firstLine="0"/>
        <w:jc w:val="center"/>
        <w:rPr>
          <w:color w:val="C00000"/>
        </w:rPr>
      </w:pPr>
      <w:r w:rsidRPr="00567EFD">
        <w:rPr>
          <w:b/>
          <w:bCs/>
          <w:color w:val="C00000"/>
        </w:rPr>
        <w:t>Паровозик</w:t>
      </w:r>
    </w:p>
    <w:p w14:paraId="5B8DA84B" w14:textId="77777777" w:rsidR="00567EFD" w:rsidRDefault="00567EFD" w:rsidP="00567EFD">
      <w:pPr>
        <w:pStyle w:val="11"/>
        <w:numPr>
          <w:ilvl w:val="0"/>
          <w:numId w:val="1"/>
        </w:numPr>
        <w:tabs>
          <w:tab w:val="left" w:pos="344"/>
        </w:tabs>
        <w:spacing w:after="40"/>
        <w:ind w:firstLine="0"/>
        <w:jc w:val="both"/>
      </w:pPr>
      <w:bookmarkStart w:id="0" w:name="bookmark48"/>
      <w:bookmarkEnd w:id="0"/>
      <w:r>
        <w:t xml:space="preserve">Наклониться чуть-чуть вперёд, руки </w:t>
      </w:r>
      <w:r>
        <w:rPr>
          <w:b/>
          <w:bCs/>
        </w:rPr>
        <w:t>согнуть в локтях;</w:t>
      </w:r>
    </w:p>
    <w:p w14:paraId="647E1B56" w14:textId="77777777" w:rsidR="00567EFD" w:rsidRDefault="00567EFD" w:rsidP="00567EFD">
      <w:pPr>
        <w:pStyle w:val="11"/>
        <w:numPr>
          <w:ilvl w:val="0"/>
          <w:numId w:val="4"/>
        </w:numPr>
        <w:spacing w:after="40"/>
      </w:pPr>
      <w:r>
        <w:rPr>
          <w:b/>
          <w:bCs/>
        </w:rPr>
        <w:t xml:space="preserve">выкидываем попеременно вперед, то правую, то левую руку, </w:t>
      </w:r>
      <w:r>
        <w:t xml:space="preserve">имитируя движения паровоза, при этом произносим </w:t>
      </w:r>
    </w:p>
    <w:p w14:paraId="54EBA721" w14:textId="77777777" w:rsidR="00567EFD" w:rsidRDefault="00567EFD" w:rsidP="00567EFD">
      <w:pPr>
        <w:pStyle w:val="11"/>
        <w:numPr>
          <w:ilvl w:val="0"/>
          <w:numId w:val="4"/>
        </w:numPr>
        <w:spacing w:after="40"/>
      </w:pPr>
      <w:r w:rsidRPr="00567EFD">
        <w:rPr>
          <w:b/>
          <w:bCs/>
          <w:color w:val="C00000"/>
        </w:rPr>
        <w:t xml:space="preserve">«ЧУХ-ЧУХ, ЧУХ-ЧУХ». </w:t>
      </w:r>
      <w:r>
        <w:t xml:space="preserve">Важно делать акцент на звуке «X».      3-4 раза. </w:t>
      </w:r>
    </w:p>
    <w:p w14:paraId="6F77849D" w14:textId="77777777" w:rsidR="00567EFD" w:rsidRDefault="00567EFD" w:rsidP="00567EFD">
      <w:pPr>
        <w:pStyle w:val="11"/>
        <w:spacing w:after="40"/>
        <w:ind w:firstLine="0"/>
        <w:rPr>
          <w:i/>
          <w:iCs/>
          <w:u w:val="single"/>
        </w:rPr>
      </w:pPr>
    </w:p>
    <w:p w14:paraId="57275CE4" w14:textId="77777777" w:rsidR="00567EFD" w:rsidRPr="00BB53DB" w:rsidRDefault="00567EFD" w:rsidP="00567EFD">
      <w:pPr>
        <w:pStyle w:val="11"/>
        <w:spacing w:after="40"/>
        <w:ind w:firstLine="0"/>
        <w:rPr>
          <w:u w:val="single"/>
        </w:rPr>
      </w:pPr>
      <w:r w:rsidRPr="00BB53DB">
        <w:rPr>
          <w:i/>
          <w:iCs/>
          <w:u w:val="single"/>
        </w:rPr>
        <w:t>Упражнение № 2</w:t>
      </w:r>
    </w:p>
    <w:p w14:paraId="1C23795D" w14:textId="77777777" w:rsidR="00567EFD" w:rsidRDefault="00567EFD" w:rsidP="00567EFD">
      <w:pPr>
        <w:pStyle w:val="11"/>
        <w:spacing w:after="40" w:line="168" w:lineRule="auto"/>
        <w:ind w:left="1060" w:hanging="340"/>
        <w:rPr>
          <w:b/>
          <w:bCs/>
        </w:rPr>
      </w:pPr>
    </w:p>
    <w:p w14:paraId="17F392CB" w14:textId="77777777" w:rsidR="00567EFD" w:rsidRPr="00567EFD" w:rsidRDefault="00567EFD" w:rsidP="004B6C12">
      <w:pPr>
        <w:pStyle w:val="11"/>
        <w:spacing w:after="40"/>
        <w:ind w:left="1060" w:hanging="340"/>
        <w:jc w:val="center"/>
        <w:rPr>
          <w:color w:val="00B050"/>
        </w:rPr>
      </w:pPr>
      <w:r w:rsidRPr="00567EFD">
        <w:rPr>
          <w:b/>
          <w:bCs/>
          <w:color w:val="00B050"/>
        </w:rPr>
        <w:t>Часики</w:t>
      </w:r>
    </w:p>
    <w:p w14:paraId="76533D73" w14:textId="77777777" w:rsidR="00567EFD" w:rsidRDefault="00567EFD" w:rsidP="00567EFD">
      <w:pPr>
        <w:pStyle w:val="11"/>
        <w:numPr>
          <w:ilvl w:val="0"/>
          <w:numId w:val="1"/>
        </w:numPr>
        <w:spacing w:after="40" w:line="228" w:lineRule="auto"/>
        <w:ind w:left="426" w:hanging="426"/>
        <w:jc w:val="both"/>
      </w:pPr>
      <w:bookmarkStart w:id="1" w:name="bookmark49"/>
      <w:bookmarkEnd w:id="1"/>
      <w:r w:rsidRPr="00240972">
        <w:rPr>
          <w:bCs/>
        </w:rPr>
        <w:t xml:space="preserve">Правую руку поднять вверх, </w:t>
      </w:r>
      <w:r>
        <w:t xml:space="preserve">а левую </w:t>
      </w:r>
      <w:r>
        <w:rPr>
          <w:b/>
          <w:bCs/>
        </w:rPr>
        <w:t>опустить вниз.</w:t>
      </w:r>
    </w:p>
    <w:p w14:paraId="72695E75" w14:textId="77777777" w:rsidR="00567EFD" w:rsidRDefault="00567EFD" w:rsidP="00567EFD">
      <w:pPr>
        <w:pStyle w:val="11"/>
        <w:numPr>
          <w:ilvl w:val="0"/>
          <w:numId w:val="4"/>
        </w:numPr>
        <w:spacing w:line="228" w:lineRule="auto"/>
        <w:jc w:val="both"/>
      </w:pPr>
      <w:r>
        <w:rPr>
          <w:b/>
          <w:bCs/>
        </w:rPr>
        <w:t xml:space="preserve">при наклоне туловища влево произносим </w:t>
      </w:r>
      <w:r w:rsidRPr="00567EFD">
        <w:rPr>
          <w:b/>
          <w:bCs/>
          <w:color w:val="00B050"/>
        </w:rPr>
        <w:t>«ТИК».</w:t>
      </w:r>
    </w:p>
    <w:p w14:paraId="4F59AE1B" w14:textId="77777777" w:rsidR="00567EFD" w:rsidRDefault="00567EFD" w:rsidP="00567EFD">
      <w:pPr>
        <w:pStyle w:val="11"/>
        <w:numPr>
          <w:ilvl w:val="0"/>
          <w:numId w:val="2"/>
        </w:numPr>
        <w:spacing w:line="166" w:lineRule="auto"/>
        <w:ind w:left="1418" w:firstLine="9962"/>
        <w:jc w:val="both"/>
      </w:pPr>
      <w:bookmarkStart w:id="2" w:name="bookmark50"/>
      <w:bookmarkEnd w:id="2"/>
      <w:proofErr w:type="spellStart"/>
      <w:r w:rsidRPr="00BB53DB">
        <w:rPr>
          <w:b/>
          <w:bCs/>
        </w:rPr>
        <w:t>М</w:t>
      </w:r>
      <w:r>
        <w:rPr>
          <w:b/>
          <w:bCs/>
        </w:rPr>
        <w:t>М</w:t>
      </w:r>
      <w:r w:rsidRPr="00BB53DB">
        <w:rPr>
          <w:b/>
          <w:bCs/>
        </w:rPr>
        <w:t>еняем</w:t>
      </w:r>
      <w:proofErr w:type="spellEnd"/>
      <w:r w:rsidRPr="00BB53DB">
        <w:rPr>
          <w:b/>
          <w:bCs/>
        </w:rPr>
        <w:t xml:space="preserve"> руки </w:t>
      </w:r>
      <w:r>
        <w:t xml:space="preserve">правую вниз, левую верх, наклоняемся вправо и произносим </w:t>
      </w:r>
      <w:r w:rsidRPr="00567EFD">
        <w:rPr>
          <w:b/>
          <w:bCs/>
          <w:color w:val="00B050"/>
        </w:rPr>
        <w:t>«ТАК»</w:t>
      </w:r>
      <w:r w:rsidRPr="00BB53DB">
        <w:rPr>
          <w:b/>
          <w:bCs/>
        </w:rPr>
        <w:t>.</w:t>
      </w:r>
      <w:r>
        <w:rPr>
          <w:b/>
          <w:bCs/>
        </w:rPr>
        <w:t xml:space="preserve">                                                      </w:t>
      </w:r>
      <w:r>
        <w:t xml:space="preserve">3-4 раза </w:t>
      </w:r>
    </w:p>
    <w:p w14:paraId="3E792889" w14:textId="77777777" w:rsidR="00567EFD" w:rsidRDefault="00567EFD" w:rsidP="00567EFD">
      <w:pPr>
        <w:pStyle w:val="11"/>
        <w:tabs>
          <w:tab w:val="left" w:pos="0"/>
        </w:tabs>
        <w:spacing w:after="80" w:line="173" w:lineRule="auto"/>
        <w:ind w:firstLine="0"/>
        <w:rPr>
          <w:i/>
          <w:iCs/>
          <w:u w:val="single"/>
        </w:rPr>
      </w:pPr>
    </w:p>
    <w:p w14:paraId="4914EABB" w14:textId="77777777" w:rsidR="00567EFD" w:rsidRPr="00BB53DB" w:rsidRDefault="00567EFD" w:rsidP="00567EFD">
      <w:pPr>
        <w:pStyle w:val="11"/>
        <w:tabs>
          <w:tab w:val="left" w:pos="0"/>
        </w:tabs>
        <w:spacing w:after="80" w:line="173" w:lineRule="auto"/>
        <w:ind w:firstLine="0"/>
        <w:rPr>
          <w:i/>
          <w:iCs/>
          <w:u w:val="single"/>
        </w:rPr>
      </w:pPr>
      <w:r w:rsidRPr="00BB53DB">
        <w:rPr>
          <w:i/>
          <w:iCs/>
          <w:u w:val="single"/>
        </w:rPr>
        <w:t>Упражнение № 3</w:t>
      </w:r>
    </w:p>
    <w:p w14:paraId="427DF567" w14:textId="77777777" w:rsidR="00567EFD" w:rsidRDefault="00567EFD" w:rsidP="004B6C12">
      <w:pPr>
        <w:pStyle w:val="11"/>
        <w:tabs>
          <w:tab w:val="left" w:pos="0"/>
        </w:tabs>
        <w:spacing w:after="80"/>
        <w:ind w:firstLine="0"/>
        <w:jc w:val="center"/>
        <w:rPr>
          <w:b/>
          <w:bCs/>
          <w:color w:val="0070C0"/>
        </w:rPr>
      </w:pPr>
    </w:p>
    <w:p w14:paraId="753C58B7" w14:textId="77777777" w:rsidR="00567EFD" w:rsidRPr="00567EFD" w:rsidRDefault="00567EFD" w:rsidP="004B6C12">
      <w:pPr>
        <w:pStyle w:val="11"/>
        <w:tabs>
          <w:tab w:val="left" w:pos="0"/>
        </w:tabs>
        <w:spacing w:after="80"/>
        <w:ind w:firstLine="0"/>
        <w:jc w:val="center"/>
        <w:rPr>
          <w:color w:val="0070C0"/>
        </w:rPr>
      </w:pPr>
      <w:r w:rsidRPr="00567EFD">
        <w:rPr>
          <w:b/>
          <w:bCs/>
          <w:color w:val="0070C0"/>
        </w:rPr>
        <w:t>Ворона</w:t>
      </w:r>
    </w:p>
    <w:p w14:paraId="27245EB1" w14:textId="77777777" w:rsidR="00567EFD" w:rsidRDefault="00567EFD" w:rsidP="00567EFD">
      <w:pPr>
        <w:pStyle w:val="11"/>
        <w:numPr>
          <w:ilvl w:val="0"/>
          <w:numId w:val="1"/>
        </w:numPr>
        <w:tabs>
          <w:tab w:val="left" w:pos="344"/>
        </w:tabs>
        <w:spacing w:after="80" w:line="173" w:lineRule="auto"/>
        <w:ind w:firstLine="0"/>
        <w:jc w:val="both"/>
      </w:pPr>
      <w:bookmarkStart w:id="3" w:name="bookmark51"/>
      <w:bookmarkEnd w:id="3"/>
      <w:r>
        <w:t>Закрыть одну ноздрю, указательным пальцем</w:t>
      </w:r>
    </w:p>
    <w:p w14:paraId="395169AB" w14:textId="77777777" w:rsidR="00567EFD" w:rsidRDefault="00567EFD" w:rsidP="00567EFD">
      <w:pPr>
        <w:pStyle w:val="11"/>
        <w:numPr>
          <w:ilvl w:val="0"/>
          <w:numId w:val="4"/>
        </w:numPr>
        <w:spacing w:after="80" w:line="185" w:lineRule="auto"/>
        <w:jc w:val="both"/>
      </w:pPr>
      <w:r>
        <w:rPr>
          <w:color w:val="4E4E6C"/>
          <w:sz w:val="26"/>
          <w:szCs w:val="26"/>
        </w:rPr>
        <w:t xml:space="preserve"> </w:t>
      </w:r>
      <w:r>
        <w:rPr>
          <w:b/>
          <w:bCs/>
        </w:rPr>
        <w:t>делаем вдох другой ноздрёй</w:t>
      </w:r>
    </w:p>
    <w:p w14:paraId="034F95E6" w14:textId="77777777" w:rsidR="00567EFD" w:rsidRDefault="00567EFD" w:rsidP="004B6C12">
      <w:pPr>
        <w:pStyle w:val="11"/>
        <w:tabs>
          <w:tab w:val="left" w:pos="2150"/>
        </w:tabs>
        <w:spacing w:after="40"/>
        <w:ind w:firstLine="0"/>
        <w:jc w:val="both"/>
      </w:pPr>
      <w:bookmarkStart w:id="4" w:name="bookmark52"/>
      <w:bookmarkEnd w:id="4"/>
      <w:r>
        <w:rPr>
          <w:b/>
          <w:bCs/>
        </w:rPr>
        <w:t xml:space="preserve">                     на выдохе </w:t>
      </w:r>
      <w:r>
        <w:t xml:space="preserve">произнося </w:t>
      </w:r>
      <w:r w:rsidRPr="00567EFD">
        <w:rPr>
          <w:b/>
          <w:bCs/>
          <w:color w:val="0070C0"/>
        </w:rPr>
        <w:t xml:space="preserve">«КАР-КАР» </w:t>
      </w:r>
      <w:r>
        <w:rPr>
          <w:b/>
          <w:bCs/>
        </w:rPr>
        <w:t xml:space="preserve">- </w:t>
      </w:r>
      <w:r>
        <w:t>3 раза, (акцент на звуке «Р»).</w:t>
      </w:r>
    </w:p>
    <w:p w14:paraId="1F3644B1" w14:textId="77777777" w:rsidR="00567EFD" w:rsidRPr="00567EFD" w:rsidRDefault="00567EFD" w:rsidP="00567EFD">
      <w:pPr>
        <w:pStyle w:val="11"/>
        <w:spacing w:line="166" w:lineRule="auto"/>
        <w:ind w:firstLine="7655"/>
        <w:rPr>
          <w:b/>
          <w:bCs/>
          <w:color w:val="C00000"/>
        </w:rPr>
      </w:pPr>
      <w:r>
        <w:t xml:space="preserve">3-4 раза </w:t>
      </w:r>
      <w:r w:rsidRPr="00240972">
        <w:rPr>
          <w:i/>
          <w:iCs/>
          <w:u w:val="single"/>
        </w:rPr>
        <w:t>Упражнение № 4</w:t>
      </w:r>
      <w:r>
        <w:rPr>
          <w:i/>
          <w:iCs/>
        </w:rPr>
        <w:t xml:space="preserve">                           </w:t>
      </w:r>
      <w:proofErr w:type="gramStart"/>
      <w:r>
        <w:rPr>
          <w:i/>
          <w:iCs/>
        </w:rPr>
        <w:t xml:space="preserve">   </w:t>
      </w:r>
      <w:r w:rsidRPr="00567EFD">
        <w:rPr>
          <w:b/>
          <w:bCs/>
          <w:color w:val="C00000"/>
        </w:rPr>
        <w:t>«</w:t>
      </w:r>
      <w:proofErr w:type="gramEnd"/>
      <w:r w:rsidRPr="00567EFD">
        <w:rPr>
          <w:b/>
          <w:bCs/>
          <w:color w:val="C00000"/>
        </w:rPr>
        <w:t>ОХ-АХ»</w:t>
      </w:r>
    </w:p>
    <w:p w14:paraId="7FF5ED40" w14:textId="77777777" w:rsidR="00567EFD" w:rsidRDefault="00567EFD" w:rsidP="00567EFD">
      <w:pPr>
        <w:pStyle w:val="11"/>
        <w:spacing w:line="166" w:lineRule="auto"/>
        <w:ind w:firstLine="9240"/>
      </w:pPr>
    </w:p>
    <w:p w14:paraId="189BB4E0" w14:textId="77777777" w:rsidR="00567EFD" w:rsidRPr="00567EFD" w:rsidRDefault="00567EFD" w:rsidP="004B6C12">
      <w:pPr>
        <w:pStyle w:val="11"/>
        <w:numPr>
          <w:ilvl w:val="0"/>
          <w:numId w:val="1"/>
        </w:numPr>
        <w:tabs>
          <w:tab w:val="left" w:pos="344"/>
        </w:tabs>
        <w:spacing w:after="40"/>
        <w:ind w:firstLine="0"/>
        <w:jc w:val="both"/>
        <w:rPr>
          <w:color w:val="C00000"/>
        </w:rPr>
      </w:pPr>
      <w:bookmarkStart w:id="5" w:name="bookmark53"/>
      <w:bookmarkEnd w:id="5"/>
      <w:r>
        <w:rPr>
          <w:b/>
          <w:bCs/>
        </w:rPr>
        <w:t xml:space="preserve">Распахнуть руки </w:t>
      </w:r>
      <w:r>
        <w:t xml:space="preserve">в стороны и произносим протяжно - </w:t>
      </w:r>
      <w:r w:rsidRPr="00567EFD">
        <w:rPr>
          <w:b/>
          <w:bCs/>
          <w:color w:val="C00000"/>
        </w:rPr>
        <w:t>«ОХ»</w:t>
      </w:r>
    </w:p>
    <w:p w14:paraId="2876BC55" w14:textId="77777777" w:rsidR="00567EFD" w:rsidRDefault="00567EFD" w:rsidP="004B6C12">
      <w:pPr>
        <w:pStyle w:val="11"/>
        <w:numPr>
          <w:ilvl w:val="0"/>
          <w:numId w:val="4"/>
        </w:numPr>
        <w:spacing w:after="40"/>
        <w:jc w:val="both"/>
      </w:pPr>
      <w:r>
        <w:t xml:space="preserve">хлопнуть себя по спине </w:t>
      </w:r>
      <w:r>
        <w:rPr>
          <w:b/>
          <w:bCs/>
        </w:rPr>
        <w:t>скрещенными руками, произнося - «АХ»</w:t>
      </w:r>
    </w:p>
    <w:p w14:paraId="6E23E33D" w14:textId="77777777" w:rsidR="00567EFD" w:rsidRDefault="00567EFD" w:rsidP="00567EFD">
      <w:pPr>
        <w:pStyle w:val="11"/>
        <w:spacing w:after="40" w:line="173" w:lineRule="auto"/>
        <w:ind w:firstLine="720"/>
        <w:jc w:val="both"/>
      </w:pPr>
      <w:r>
        <w:t xml:space="preserve">          (делаем акцент на звуке «X»).</w:t>
      </w:r>
    </w:p>
    <w:p w14:paraId="71D19D9C" w14:textId="77777777" w:rsidR="00567EFD" w:rsidRPr="00240972" w:rsidRDefault="00567EFD" w:rsidP="00567EFD">
      <w:pPr>
        <w:pStyle w:val="11"/>
        <w:spacing w:after="80" w:line="173" w:lineRule="auto"/>
        <w:ind w:firstLine="7655"/>
        <w:jc w:val="both"/>
        <w:rPr>
          <w:u w:val="single"/>
        </w:rPr>
      </w:pPr>
      <w:r>
        <w:t xml:space="preserve">3-4раза </w:t>
      </w:r>
      <w:r w:rsidRPr="00240972">
        <w:rPr>
          <w:i/>
          <w:iCs/>
          <w:u w:val="single"/>
        </w:rPr>
        <w:t>Упражнение №</w:t>
      </w:r>
      <w:r w:rsidRPr="00240972">
        <w:rPr>
          <w:u w:val="single"/>
        </w:rPr>
        <w:t xml:space="preserve"> 5</w:t>
      </w:r>
    </w:p>
    <w:p w14:paraId="11984CA8" w14:textId="77777777" w:rsidR="00567EFD" w:rsidRPr="00567EFD" w:rsidRDefault="00567EFD" w:rsidP="00567EFD">
      <w:pPr>
        <w:pStyle w:val="11"/>
        <w:spacing w:after="80" w:line="173" w:lineRule="auto"/>
        <w:ind w:firstLine="0"/>
        <w:jc w:val="center"/>
        <w:rPr>
          <w:color w:val="C00000"/>
        </w:rPr>
      </w:pPr>
      <w:r w:rsidRPr="00567EFD">
        <w:rPr>
          <w:b/>
          <w:bCs/>
          <w:color w:val="C00000"/>
        </w:rPr>
        <w:t>Приседание с «ОХ-АХ»</w:t>
      </w:r>
    </w:p>
    <w:p w14:paraId="1AC17A90" w14:textId="77777777" w:rsidR="00567EFD" w:rsidRPr="00567EFD" w:rsidRDefault="00567EFD" w:rsidP="004B6C12">
      <w:pPr>
        <w:pStyle w:val="11"/>
        <w:numPr>
          <w:ilvl w:val="0"/>
          <w:numId w:val="1"/>
        </w:numPr>
        <w:tabs>
          <w:tab w:val="left" w:pos="344"/>
        </w:tabs>
        <w:spacing w:after="80"/>
        <w:ind w:firstLine="0"/>
        <w:jc w:val="both"/>
        <w:rPr>
          <w:color w:val="C00000"/>
        </w:rPr>
      </w:pPr>
      <w:bookmarkStart w:id="6" w:name="bookmark54"/>
      <w:bookmarkEnd w:id="6"/>
      <w:r>
        <w:rPr>
          <w:b/>
          <w:bCs/>
        </w:rPr>
        <w:t xml:space="preserve">Поднять руки вверх </w:t>
      </w:r>
      <w:r>
        <w:t xml:space="preserve">произнося протяжно - </w:t>
      </w:r>
      <w:r w:rsidRPr="00567EFD">
        <w:rPr>
          <w:b/>
          <w:bCs/>
          <w:color w:val="C00000"/>
        </w:rPr>
        <w:t>«ОХ»</w:t>
      </w:r>
    </w:p>
    <w:p w14:paraId="0B879C44" w14:textId="77777777" w:rsidR="00567EFD" w:rsidRDefault="00567EFD" w:rsidP="00567EFD">
      <w:pPr>
        <w:pStyle w:val="11"/>
        <w:numPr>
          <w:ilvl w:val="0"/>
          <w:numId w:val="4"/>
        </w:numPr>
        <w:tabs>
          <w:tab w:val="left" w:pos="2150"/>
        </w:tabs>
        <w:spacing w:after="80" w:line="173" w:lineRule="auto"/>
        <w:jc w:val="both"/>
      </w:pPr>
      <w:bookmarkStart w:id="7" w:name="bookmark55"/>
      <w:bookmarkEnd w:id="7"/>
      <w:r>
        <w:rPr>
          <w:b/>
          <w:bCs/>
        </w:rPr>
        <w:t xml:space="preserve">присесть, обнять коленки </w:t>
      </w:r>
      <w:r>
        <w:t xml:space="preserve">руками произнося - </w:t>
      </w:r>
      <w:r w:rsidRPr="00567EFD">
        <w:rPr>
          <w:b/>
          <w:bCs/>
          <w:color w:val="C00000"/>
        </w:rPr>
        <w:t>«АХ».</w:t>
      </w:r>
    </w:p>
    <w:p w14:paraId="6C8287C9" w14:textId="77777777" w:rsidR="00567EFD" w:rsidRDefault="00567EFD" w:rsidP="00567EFD">
      <w:pPr>
        <w:pStyle w:val="11"/>
        <w:spacing w:after="40" w:line="173" w:lineRule="auto"/>
        <w:ind w:left="1418" w:firstLine="0"/>
        <w:jc w:val="both"/>
      </w:pPr>
      <w:r>
        <w:t>Акцент делаем на звуке «X».</w:t>
      </w:r>
    </w:p>
    <w:p w14:paraId="66A014DE" w14:textId="77777777" w:rsidR="00567EFD" w:rsidRDefault="00567EFD" w:rsidP="004B6C12">
      <w:pPr>
        <w:pStyle w:val="11"/>
        <w:ind w:firstLine="7655"/>
        <w:jc w:val="both"/>
      </w:pPr>
      <w:r>
        <w:t xml:space="preserve">3-4раза </w:t>
      </w:r>
    </w:p>
    <w:p w14:paraId="264D6363" w14:textId="77777777" w:rsidR="00567EFD" w:rsidRPr="00240972" w:rsidRDefault="00567EFD" w:rsidP="00567EFD">
      <w:pPr>
        <w:pStyle w:val="11"/>
        <w:spacing w:line="168" w:lineRule="auto"/>
        <w:ind w:firstLine="0"/>
        <w:jc w:val="both"/>
        <w:rPr>
          <w:u w:val="single"/>
        </w:rPr>
      </w:pPr>
      <w:r w:rsidRPr="00240972">
        <w:rPr>
          <w:i/>
          <w:iCs/>
          <w:u w:val="single"/>
        </w:rPr>
        <w:t>Упражнение № 6</w:t>
      </w:r>
    </w:p>
    <w:p w14:paraId="01EAA589" w14:textId="77777777" w:rsidR="00567EFD" w:rsidRPr="00567EFD" w:rsidRDefault="00567EFD" w:rsidP="00567EFD">
      <w:pPr>
        <w:pStyle w:val="11"/>
        <w:spacing w:after="80" w:line="173" w:lineRule="auto"/>
        <w:ind w:firstLine="3828"/>
        <w:jc w:val="both"/>
        <w:rPr>
          <w:color w:val="984806" w:themeColor="accent6" w:themeShade="80"/>
        </w:rPr>
      </w:pPr>
      <w:r w:rsidRPr="00567EFD">
        <w:rPr>
          <w:b/>
          <w:bCs/>
          <w:color w:val="984806" w:themeColor="accent6" w:themeShade="80"/>
        </w:rPr>
        <w:t>Змея</w:t>
      </w:r>
    </w:p>
    <w:p w14:paraId="21DD20B5" w14:textId="77777777" w:rsidR="00567EFD" w:rsidRDefault="00567EFD" w:rsidP="00567EFD">
      <w:pPr>
        <w:pStyle w:val="11"/>
        <w:numPr>
          <w:ilvl w:val="0"/>
          <w:numId w:val="1"/>
        </w:numPr>
        <w:tabs>
          <w:tab w:val="left" w:pos="344"/>
        </w:tabs>
        <w:spacing w:after="80" w:line="173" w:lineRule="auto"/>
        <w:ind w:firstLine="0"/>
        <w:jc w:val="both"/>
      </w:pPr>
      <w:bookmarkStart w:id="8" w:name="bookmark56"/>
      <w:bookmarkEnd w:id="8"/>
      <w:r>
        <w:rPr>
          <w:b/>
          <w:bCs/>
        </w:rPr>
        <w:t xml:space="preserve">Поднять руки </w:t>
      </w:r>
      <w:r>
        <w:t xml:space="preserve">вверх, сделать </w:t>
      </w:r>
      <w:r>
        <w:rPr>
          <w:b/>
          <w:bCs/>
        </w:rPr>
        <w:t>вдох</w:t>
      </w:r>
    </w:p>
    <w:p w14:paraId="3B3C927A" w14:textId="77777777" w:rsidR="00567EFD" w:rsidRDefault="00567EFD" w:rsidP="00567EFD">
      <w:pPr>
        <w:pStyle w:val="11"/>
        <w:numPr>
          <w:ilvl w:val="0"/>
          <w:numId w:val="4"/>
        </w:numPr>
        <w:spacing w:after="40" w:line="173" w:lineRule="auto"/>
        <w:jc w:val="both"/>
      </w:pPr>
      <w:r>
        <w:rPr>
          <w:b/>
          <w:bCs/>
        </w:rPr>
        <w:t xml:space="preserve">наклониться, </w:t>
      </w:r>
      <w:r>
        <w:t xml:space="preserve">достать руками пол, произнести протяжно </w:t>
      </w:r>
    </w:p>
    <w:p w14:paraId="1DCC312F" w14:textId="77777777" w:rsidR="00567EFD" w:rsidRPr="00567EFD" w:rsidRDefault="00567EFD" w:rsidP="00567EFD">
      <w:pPr>
        <w:pStyle w:val="11"/>
        <w:numPr>
          <w:ilvl w:val="0"/>
          <w:numId w:val="4"/>
        </w:numPr>
        <w:spacing w:after="40" w:line="173" w:lineRule="auto"/>
        <w:jc w:val="both"/>
        <w:rPr>
          <w:color w:val="984806" w:themeColor="accent6" w:themeShade="80"/>
        </w:rPr>
      </w:pPr>
      <w:r w:rsidRPr="00567EFD">
        <w:rPr>
          <w:b/>
          <w:bCs/>
          <w:color w:val="984806" w:themeColor="accent6" w:themeShade="80"/>
        </w:rPr>
        <w:t>«ШИ-ШИ-ШИ».</w:t>
      </w:r>
    </w:p>
    <w:p w14:paraId="3D8789E7" w14:textId="77777777" w:rsidR="00567EFD" w:rsidRDefault="00567EFD" w:rsidP="00567EFD">
      <w:pPr>
        <w:pStyle w:val="11"/>
        <w:spacing w:after="40" w:line="173" w:lineRule="auto"/>
        <w:jc w:val="both"/>
        <w:rPr>
          <w:b/>
          <w:bCs/>
        </w:rPr>
      </w:pPr>
    </w:p>
    <w:p w14:paraId="13C234BE" w14:textId="77777777" w:rsidR="00567EFD" w:rsidRPr="009501A5" w:rsidRDefault="00567EFD" w:rsidP="00567EFD">
      <w:pPr>
        <w:pStyle w:val="11"/>
        <w:spacing w:after="40" w:line="173" w:lineRule="auto"/>
        <w:jc w:val="both"/>
        <w:sectPr w:rsidR="00567EFD" w:rsidRPr="009501A5" w:rsidSect="00C924DE">
          <w:headerReference w:type="default" r:id="rId7"/>
          <w:footerReference w:type="default" r:id="rId8"/>
          <w:pgSz w:w="11900" w:h="16840"/>
          <w:pgMar w:top="0" w:right="981" w:bottom="567" w:left="1276" w:header="0" w:footer="3" w:gutter="0"/>
          <w:cols w:space="720"/>
          <w:noEndnote/>
          <w:docGrid w:linePitch="360"/>
        </w:sectPr>
      </w:pPr>
      <w:r w:rsidRPr="009501A5">
        <w:rPr>
          <w:bCs/>
        </w:rPr>
        <w:t xml:space="preserve">                                                                                                       3-4 раза    </w:t>
      </w:r>
    </w:p>
    <w:p w14:paraId="1C6E1DFD" w14:textId="77777777" w:rsidR="00567EFD" w:rsidRDefault="00567EFD" w:rsidP="00567EFD">
      <w:pPr>
        <w:pStyle w:val="a5"/>
        <w:jc w:val="center"/>
      </w:pPr>
      <w:r>
        <w:lastRenderedPageBreak/>
        <w:t xml:space="preserve">                                                                                                               </w:t>
      </w:r>
    </w:p>
    <w:p w14:paraId="478138E5" w14:textId="77777777" w:rsidR="00567EFD" w:rsidRPr="00567EFD" w:rsidRDefault="00567EFD" w:rsidP="00567EFD">
      <w:pPr>
        <w:pStyle w:val="a5"/>
        <w:jc w:val="center"/>
        <w:rPr>
          <w:color w:val="0070C0"/>
          <w:sz w:val="40"/>
          <w:szCs w:val="40"/>
        </w:rPr>
      </w:pPr>
      <w:r w:rsidRPr="00567EFD">
        <w:rPr>
          <w:color w:val="0070C0"/>
          <w:sz w:val="40"/>
          <w:szCs w:val="40"/>
        </w:rPr>
        <w:t>Ароматерапия в профилактике ОРВИ.</w:t>
      </w:r>
    </w:p>
    <w:p w14:paraId="437075B1" w14:textId="77777777" w:rsidR="00567EFD" w:rsidRDefault="00567EFD" w:rsidP="00567EFD">
      <w:pPr>
        <w:pStyle w:val="a5"/>
        <w:jc w:val="center"/>
      </w:pPr>
    </w:p>
    <w:tbl>
      <w:tblPr>
        <w:tblOverlap w:val="never"/>
        <w:tblW w:w="104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8"/>
        <w:gridCol w:w="3619"/>
        <w:gridCol w:w="2386"/>
        <w:gridCol w:w="2011"/>
        <w:gridCol w:w="1245"/>
      </w:tblGrid>
      <w:tr w:rsidR="00567EFD" w14:paraId="224646AB" w14:textId="77777777" w:rsidTr="00567EFD">
        <w:trPr>
          <w:trHeight w:hRule="exact" w:val="677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FF299" w14:textId="77777777" w:rsidR="00567EFD" w:rsidRPr="00567EFD" w:rsidRDefault="00567EFD" w:rsidP="00287337">
            <w:pPr>
              <w:pStyle w:val="a7"/>
              <w:ind w:firstLine="220"/>
              <w:rPr>
                <w:b/>
                <w:color w:val="00B050"/>
              </w:rPr>
            </w:pPr>
            <w:r w:rsidRPr="00567EFD">
              <w:rPr>
                <w:b/>
                <w:color w:val="00B050"/>
              </w:rPr>
              <w:t>МЕХАНИЗМ ВОЗДЕЙСТВИЯ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EAB59F" w14:textId="77777777" w:rsidR="00567EFD" w:rsidRPr="00567EFD" w:rsidRDefault="00567EFD" w:rsidP="00287337">
            <w:pPr>
              <w:pStyle w:val="a7"/>
              <w:ind w:firstLine="0"/>
              <w:jc w:val="center"/>
              <w:rPr>
                <w:b/>
                <w:color w:val="00B050"/>
              </w:rPr>
            </w:pPr>
            <w:r w:rsidRPr="00567EFD">
              <w:rPr>
                <w:b/>
                <w:color w:val="00B050"/>
              </w:rPr>
              <w:t>ЭФИРНЫЕ МАСЛА по степени максимального воздействия</w:t>
            </w:r>
          </w:p>
        </w:tc>
      </w:tr>
      <w:tr w:rsidR="00567EFD" w14:paraId="0B00B889" w14:textId="77777777" w:rsidTr="00567EFD">
        <w:trPr>
          <w:trHeight w:hRule="exact" w:val="446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1C08B" w14:textId="77777777" w:rsidR="00567EFD" w:rsidRDefault="00567EFD" w:rsidP="00287337">
            <w:pPr>
              <w:pStyle w:val="a7"/>
              <w:ind w:firstLine="0"/>
            </w:pPr>
            <w:r>
              <w:t>1.</w:t>
            </w:r>
          </w:p>
        </w:tc>
        <w:tc>
          <w:tcPr>
            <w:tcW w:w="9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149E11" w14:textId="77777777" w:rsidR="00567EFD" w:rsidRDefault="00567EFD" w:rsidP="00287337">
            <w:pPr>
              <w:pStyle w:val="a7"/>
              <w:ind w:firstLine="0"/>
            </w:pPr>
            <w:r w:rsidRPr="00567EFD">
              <w:rPr>
                <w:b/>
                <w:bCs/>
                <w:color w:val="FF0000"/>
              </w:rPr>
              <w:t>Противомикробное - дезинфицирующие:</w:t>
            </w:r>
          </w:p>
        </w:tc>
      </w:tr>
      <w:tr w:rsidR="00567EFD" w14:paraId="30B90F81" w14:textId="77777777" w:rsidTr="00567EFD">
        <w:trPr>
          <w:trHeight w:hRule="exact" w:val="970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B428C0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C2471" w14:textId="77777777" w:rsidR="00567EFD" w:rsidRDefault="00567EFD" w:rsidP="00287337">
            <w:pPr>
              <w:pStyle w:val="a7"/>
              <w:ind w:firstLine="440"/>
            </w:pPr>
            <w:r>
              <w:t>- антибактериальное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EE2F6" w14:textId="77777777" w:rsidR="00567EFD" w:rsidRDefault="00567EFD" w:rsidP="00287337">
            <w:pPr>
              <w:pStyle w:val="a7"/>
              <w:ind w:firstLine="0"/>
            </w:pPr>
            <w:r>
              <w:t>лимон, можжевельник, мята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5BE07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эвкалипт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7D108" w14:textId="77777777" w:rsidR="00567EFD" w:rsidRDefault="00567EFD" w:rsidP="00287337">
            <w:pPr>
              <w:pStyle w:val="a7"/>
              <w:ind w:firstLine="0"/>
              <w:jc w:val="center"/>
            </w:pPr>
            <w:r>
              <w:rPr>
                <w:u w:val="single"/>
              </w:rPr>
              <w:t>чайное</w:t>
            </w:r>
          </w:p>
          <w:p w14:paraId="11AB0C7B" w14:textId="77777777" w:rsidR="0061078B" w:rsidRDefault="00567EFD" w:rsidP="00287337">
            <w:pPr>
              <w:pStyle w:val="a7"/>
              <w:ind w:firstLine="0"/>
              <w:jc w:val="center"/>
            </w:pPr>
            <w:r>
              <w:rPr>
                <w:u w:val="single"/>
              </w:rPr>
              <w:t xml:space="preserve">дерево </w:t>
            </w:r>
            <w:r>
              <w:t>(</w:t>
            </w:r>
            <w:proofErr w:type="spellStart"/>
            <w:r>
              <w:t>уникаль</w:t>
            </w:r>
            <w:proofErr w:type="spellEnd"/>
          </w:p>
          <w:p w14:paraId="6A0A85BA" w14:textId="77777777" w:rsidR="00567EFD" w:rsidRDefault="00567EFD" w:rsidP="00287337">
            <w:pPr>
              <w:pStyle w:val="a7"/>
              <w:ind w:firstLine="0"/>
              <w:jc w:val="center"/>
            </w:pPr>
            <w:proofErr w:type="spellStart"/>
            <w:r>
              <w:t>ное</w:t>
            </w:r>
            <w:proofErr w:type="spellEnd"/>
            <w:r>
              <w:t xml:space="preserve"> средство)</w:t>
            </w:r>
          </w:p>
        </w:tc>
      </w:tr>
      <w:tr w:rsidR="00567EFD" w14:paraId="0C6A6728" w14:textId="77777777" w:rsidTr="00567EFD">
        <w:trPr>
          <w:trHeight w:hRule="exact" w:val="336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94A706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85EE1" w14:textId="77777777" w:rsidR="00567EFD" w:rsidRDefault="00567EFD" w:rsidP="00287337">
            <w:pPr>
              <w:pStyle w:val="a7"/>
              <w:ind w:firstLine="440"/>
            </w:pPr>
            <w:r>
              <w:t>- противовирусное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CC571" w14:textId="77777777" w:rsidR="00567EFD" w:rsidRDefault="00567EFD" w:rsidP="00287337">
            <w:pPr>
              <w:pStyle w:val="a7"/>
              <w:ind w:firstLine="0"/>
            </w:pPr>
            <w:r>
              <w:t>бергамот, лавр</w:t>
            </w: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EF4282" w14:textId="77777777" w:rsidR="00567EFD" w:rsidRDefault="00567EFD" w:rsidP="00287337"/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79D9" w14:textId="77777777" w:rsidR="00567EFD" w:rsidRDefault="00567EFD" w:rsidP="00287337"/>
        </w:tc>
      </w:tr>
      <w:tr w:rsidR="00567EFD" w14:paraId="4FA01C33" w14:textId="77777777" w:rsidTr="00567EFD">
        <w:trPr>
          <w:trHeight w:hRule="exact" w:val="643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041D88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DC67E" w14:textId="77777777" w:rsidR="00567EFD" w:rsidRDefault="00567EFD" w:rsidP="00287337">
            <w:pPr>
              <w:pStyle w:val="a7"/>
              <w:ind w:firstLine="440"/>
            </w:pPr>
            <w:r>
              <w:t>- противогрибковое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4B2AF" w14:textId="77777777" w:rsidR="00567EFD" w:rsidRDefault="00567EFD" w:rsidP="00287337">
            <w:pPr>
              <w:pStyle w:val="a7"/>
              <w:ind w:firstLine="0"/>
            </w:pPr>
            <w:r>
              <w:t xml:space="preserve">кедр, мирра, </w:t>
            </w:r>
            <w:proofErr w:type="spellStart"/>
            <w:r>
              <w:t>темьян</w:t>
            </w:r>
            <w:proofErr w:type="spellEnd"/>
            <w:r>
              <w:t xml:space="preserve"> (чабрец),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78E0F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можжевельник мелисса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1AEEB" w14:textId="77777777" w:rsidR="00567EFD" w:rsidRDefault="00567EFD" w:rsidP="00287337"/>
        </w:tc>
      </w:tr>
      <w:tr w:rsidR="00567EFD" w14:paraId="3ADFE3BB" w14:textId="77777777" w:rsidTr="00567EFD">
        <w:trPr>
          <w:trHeight w:hRule="exact" w:val="336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6BE86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7E709" w14:textId="77777777" w:rsidR="00567EFD" w:rsidRDefault="00567EFD" w:rsidP="00287337">
            <w:pPr>
              <w:pStyle w:val="a7"/>
              <w:ind w:firstLine="440"/>
            </w:pPr>
            <w:r>
              <w:t xml:space="preserve">- </w:t>
            </w:r>
            <w:proofErr w:type="spellStart"/>
            <w:r>
              <w:t>противогерпетическое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6FB44" w14:textId="77777777" w:rsidR="00567EFD" w:rsidRDefault="00567EFD" w:rsidP="00287337">
            <w:pPr>
              <w:pStyle w:val="a7"/>
              <w:ind w:firstLine="0"/>
            </w:pPr>
            <w:r>
              <w:t>лимон</w:t>
            </w: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F245FB" w14:textId="77777777" w:rsidR="00567EFD" w:rsidRDefault="00567EFD" w:rsidP="00287337"/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385C7" w14:textId="77777777" w:rsidR="00567EFD" w:rsidRDefault="00567EFD" w:rsidP="00287337"/>
        </w:tc>
      </w:tr>
      <w:tr w:rsidR="00567EFD" w14:paraId="6E4D7370" w14:textId="77777777" w:rsidTr="008A0A3C">
        <w:trPr>
          <w:trHeight w:hRule="exact" w:val="72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05EDE" w14:textId="77777777" w:rsidR="00567EFD" w:rsidRDefault="00567EFD" w:rsidP="00287337">
            <w:pPr>
              <w:pStyle w:val="a7"/>
              <w:ind w:firstLine="0"/>
            </w:pPr>
            <w:r>
              <w:t>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42DA2" w14:textId="77777777" w:rsidR="00567EFD" w:rsidRPr="00567EFD" w:rsidRDefault="00567EFD" w:rsidP="00287337">
            <w:pPr>
              <w:pStyle w:val="a7"/>
              <w:spacing w:before="120"/>
              <w:ind w:firstLine="0"/>
              <w:rPr>
                <w:color w:val="FF0000"/>
              </w:rPr>
            </w:pPr>
            <w:r w:rsidRPr="00567EFD">
              <w:rPr>
                <w:b/>
                <w:bCs/>
                <w:color w:val="FF0000"/>
              </w:rPr>
              <w:t>Иммуностимуляторы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78886" w14:textId="77777777" w:rsidR="00567EFD" w:rsidRDefault="00567EFD" w:rsidP="00287337">
            <w:pPr>
              <w:pStyle w:val="a7"/>
              <w:ind w:firstLine="0"/>
              <w:jc w:val="both"/>
            </w:pPr>
            <w:r>
              <w:t>чайное дерево, лаванда, сосна, бергамот, лимон</w:t>
            </w:r>
          </w:p>
        </w:tc>
      </w:tr>
      <w:tr w:rsidR="00567EFD" w14:paraId="54EC30DC" w14:textId="77777777" w:rsidTr="00567EFD">
        <w:trPr>
          <w:trHeight w:hRule="exact" w:val="768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28C12" w14:textId="77777777" w:rsidR="00567EFD" w:rsidRDefault="00567EFD" w:rsidP="00287337">
            <w:pPr>
              <w:pStyle w:val="a7"/>
              <w:ind w:firstLine="0"/>
            </w:pPr>
            <w:r>
              <w:t>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45618" w14:textId="77777777" w:rsidR="00567EFD" w:rsidRPr="00567EFD" w:rsidRDefault="00567EFD" w:rsidP="00287337">
            <w:pPr>
              <w:pStyle w:val="a7"/>
              <w:ind w:firstLine="0"/>
              <w:rPr>
                <w:color w:val="FF0000"/>
              </w:rPr>
            </w:pPr>
            <w:r w:rsidRPr="00567EFD">
              <w:rPr>
                <w:b/>
                <w:bCs/>
                <w:color w:val="FF0000"/>
              </w:rPr>
              <w:t>При простудных заболеваниях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7C277" w14:textId="77777777" w:rsidR="00567EFD" w:rsidRDefault="00567EFD" w:rsidP="00287337">
            <w:pPr>
              <w:pStyle w:val="a7"/>
              <w:ind w:firstLine="0"/>
              <w:jc w:val="both"/>
            </w:pPr>
            <w:r>
              <w:t>лаванда, эвкалипт, чайное дерево, розмарин</w:t>
            </w:r>
          </w:p>
        </w:tc>
      </w:tr>
      <w:tr w:rsidR="00567EFD" w14:paraId="098BE2FA" w14:textId="77777777" w:rsidTr="00567EFD">
        <w:trPr>
          <w:trHeight w:hRule="exact" w:val="643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1B5BD7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EFA82" w14:textId="77777777" w:rsidR="00567EFD" w:rsidRDefault="00567EFD" w:rsidP="00287337">
            <w:pPr>
              <w:pStyle w:val="a7"/>
              <w:ind w:firstLine="440"/>
            </w:pPr>
            <w:r>
              <w:t>- -при насморке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D17ED" w14:textId="77777777" w:rsidR="00567EFD" w:rsidRDefault="00567EFD" w:rsidP="00287337">
            <w:pPr>
              <w:pStyle w:val="a7"/>
              <w:ind w:firstLine="0"/>
              <w:jc w:val="both"/>
            </w:pPr>
            <w:r>
              <w:t>пихта, кориандр, лаванда, эвкалипт, сосна, гвоздика, лавр, мята, шалфей, роза, герань</w:t>
            </w:r>
          </w:p>
        </w:tc>
      </w:tr>
      <w:tr w:rsidR="00567EFD" w14:paraId="3F46D0A4" w14:textId="77777777" w:rsidTr="00567EFD">
        <w:trPr>
          <w:trHeight w:hRule="exact" w:val="662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384E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FFDF9" w14:textId="77777777" w:rsidR="00567EFD" w:rsidRDefault="00567EFD" w:rsidP="00287337">
            <w:pPr>
              <w:pStyle w:val="a7"/>
              <w:ind w:firstLine="440"/>
            </w:pPr>
            <w:r>
              <w:t>- -при кашле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F1A0B" w14:textId="77777777" w:rsidR="00567EFD" w:rsidRDefault="00567EFD" w:rsidP="00287337">
            <w:pPr>
              <w:pStyle w:val="a7"/>
              <w:spacing w:line="233" w:lineRule="auto"/>
              <w:ind w:firstLine="0"/>
              <w:jc w:val="both"/>
            </w:pPr>
            <w:r>
              <w:t>роза, эвкалипт, пихта, мята, розмарин, сосна, фенхель</w:t>
            </w:r>
          </w:p>
        </w:tc>
      </w:tr>
      <w:tr w:rsidR="00567EFD" w14:paraId="11F827F2" w14:textId="77777777" w:rsidTr="00C924DE">
        <w:trPr>
          <w:trHeight w:hRule="exact" w:val="691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BF09B5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E42E56" w14:textId="77777777" w:rsidR="00567EFD" w:rsidRDefault="00567EFD" w:rsidP="00287337">
            <w:pPr>
              <w:pStyle w:val="a7"/>
              <w:ind w:left="800" w:hanging="360"/>
            </w:pPr>
            <w:r>
              <w:t>- -при осиплости и потере голоса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25AF5" w14:textId="77777777" w:rsidR="00567EFD" w:rsidRDefault="00567EFD" w:rsidP="00287337">
            <w:pPr>
              <w:pStyle w:val="a7"/>
              <w:ind w:firstLine="0"/>
              <w:jc w:val="both"/>
            </w:pPr>
            <w:r>
              <w:t>мята, чабрец, шалфей</w:t>
            </w:r>
          </w:p>
        </w:tc>
      </w:tr>
      <w:tr w:rsidR="00C924DE" w14:paraId="6A18384B" w14:textId="77777777" w:rsidTr="00567EFD">
        <w:trPr>
          <w:trHeight w:hRule="exact" w:val="691"/>
          <w:jc w:val="center"/>
        </w:trPr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13891" w14:textId="77777777" w:rsidR="00C924DE" w:rsidRDefault="00C924DE" w:rsidP="00287337"/>
          <w:p w14:paraId="2D8401B9" w14:textId="77777777" w:rsidR="00C924DE" w:rsidRDefault="00C924DE" w:rsidP="00287337"/>
          <w:p w14:paraId="3C42D12D" w14:textId="77777777" w:rsidR="00C924DE" w:rsidRDefault="00C924DE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5F8350" w14:textId="77777777" w:rsidR="00C924DE" w:rsidRDefault="00C924DE" w:rsidP="00287337">
            <w:pPr>
              <w:pStyle w:val="a7"/>
              <w:ind w:left="800" w:hanging="360"/>
            </w:pP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7757" w14:textId="77777777" w:rsidR="00C924DE" w:rsidRDefault="00C924DE" w:rsidP="00287337">
            <w:pPr>
              <w:pStyle w:val="a7"/>
              <w:ind w:firstLine="0"/>
              <w:jc w:val="both"/>
            </w:pPr>
          </w:p>
        </w:tc>
      </w:tr>
    </w:tbl>
    <w:p w14:paraId="3E348078" w14:textId="77777777" w:rsidR="00567EFD" w:rsidRDefault="00567EFD" w:rsidP="00567EFD">
      <w:pPr>
        <w:spacing w:after="519" w:line="1" w:lineRule="exact"/>
      </w:pPr>
    </w:p>
    <w:p w14:paraId="7F3152A8" w14:textId="77777777" w:rsidR="00567EFD" w:rsidRDefault="00567EFD" w:rsidP="00567EFD">
      <w:pPr>
        <w:spacing w:line="1" w:lineRule="exact"/>
      </w:pPr>
    </w:p>
    <w:p w14:paraId="223CF9C9" w14:textId="77777777" w:rsidR="00567EFD" w:rsidRDefault="00567EFD" w:rsidP="00567EF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D988DC7" wp14:editId="60840486">
            <wp:extent cx="4169545" cy="2795925"/>
            <wp:effectExtent l="0" t="0" r="2540" b="4445"/>
            <wp:docPr id="9" name="Рисунок 9" descr="https://recenzer.ru/_media/kak_pravilno_vybrat_aromalam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cenzer.ru/_media/kak_pravilno_vybrat_aromalamp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318" cy="279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8474626" w14:textId="77777777" w:rsidR="00DA5480" w:rsidRDefault="00567EFD" w:rsidP="00567EFD">
      <w:pPr>
        <w:pStyle w:val="10"/>
        <w:keepNext/>
        <w:keepLines/>
        <w:ind w:hanging="900"/>
        <w:jc w:val="both"/>
      </w:pPr>
      <w:bookmarkStart w:id="9" w:name="bookmark68"/>
      <w:bookmarkStart w:id="10" w:name="bookmark69"/>
      <w:bookmarkStart w:id="11" w:name="bookmark70"/>
      <w:r>
        <w:lastRenderedPageBreak/>
        <w:t xml:space="preserve">                                                                                                                         </w:t>
      </w:r>
    </w:p>
    <w:p w14:paraId="015AE724" w14:textId="77777777" w:rsidR="00567EFD" w:rsidRPr="00DA5480" w:rsidRDefault="00567EFD" w:rsidP="00567EFD">
      <w:pPr>
        <w:pStyle w:val="10"/>
        <w:keepNext/>
        <w:keepLines/>
        <w:ind w:hanging="900"/>
        <w:jc w:val="both"/>
        <w:rPr>
          <w:color w:val="7030A0"/>
        </w:rPr>
      </w:pPr>
      <w:r>
        <w:t xml:space="preserve">  </w:t>
      </w:r>
      <w:r w:rsidRPr="00DA5480">
        <w:rPr>
          <w:color w:val="7030A0"/>
        </w:rPr>
        <w:t>Точечный массаж в профилактике простудных заболеваний по А.А. Уманской.</w:t>
      </w:r>
      <w:bookmarkEnd w:id="9"/>
      <w:bookmarkEnd w:id="10"/>
      <w:bookmarkEnd w:id="11"/>
    </w:p>
    <w:p w14:paraId="1762008F" w14:textId="77777777" w:rsidR="00567EFD" w:rsidRDefault="00567EFD" w:rsidP="00567EFD">
      <w:pPr>
        <w:pStyle w:val="11"/>
        <w:spacing w:after="80"/>
        <w:ind w:firstLine="0"/>
        <w:jc w:val="right"/>
      </w:pPr>
      <w:r>
        <w:t>На схеме даны точки, которые следует последовательно массировать.</w:t>
      </w:r>
    </w:p>
    <w:p w14:paraId="25BC356F" w14:textId="77777777" w:rsidR="00567EFD" w:rsidRDefault="00567EFD" w:rsidP="00567EFD">
      <w:pPr>
        <w:pStyle w:val="11"/>
        <w:spacing w:after="80"/>
        <w:ind w:firstLine="640"/>
        <w:jc w:val="both"/>
      </w:pPr>
      <w:r w:rsidRPr="00DA5480">
        <w:rPr>
          <w:noProof/>
          <w:color w:val="7030A0"/>
          <w:lang w:eastAsia="ru-RU"/>
        </w:rPr>
        <w:drawing>
          <wp:anchor distT="25400" distB="25400" distL="76200" distR="76200" simplePos="0" relativeHeight="251659264" behindDoc="0" locked="0" layoutInCell="1" allowOverlap="1" wp14:anchorId="43AE84FC" wp14:editId="19309E80">
            <wp:simplePos x="0" y="0"/>
            <wp:positionH relativeFrom="page">
              <wp:posOffset>1017270</wp:posOffset>
            </wp:positionH>
            <wp:positionV relativeFrom="margin">
              <wp:posOffset>1270000</wp:posOffset>
            </wp:positionV>
            <wp:extent cx="3066415" cy="2322830"/>
            <wp:effectExtent l="133350" t="95250" r="133985" b="172720"/>
            <wp:wrapSquare wrapText="bothSides"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/>
                  </pic:blipFill>
                  <pic:spPr>
                    <a:xfrm>
                      <a:off x="0" y="0"/>
                      <a:ext cx="3066415" cy="2322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DA5480">
        <w:rPr>
          <w:b/>
          <w:bCs/>
          <w:color w:val="7030A0"/>
        </w:rPr>
        <w:t xml:space="preserve">Точка 1. </w:t>
      </w:r>
      <w:r>
        <w:t>связана со слизистой трахеи, бронхов, а также костным мозгом. При массаже этой зоны уменьшается кашель, улучшается кроветворение.</w:t>
      </w:r>
    </w:p>
    <w:p w14:paraId="405AAD3E" w14:textId="77777777" w:rsidR="00567EFD" w:rsidRDefault="00567EFD" w:rsidP="00567EFD">
      <w:pPr>
        <w:pStyle w:val="11"/>
        <w:spacing w:after="80"/>
        <w:ind w:firstLine="640"/>
        <w:jc w:val="both"/>
      </w:pPr>
      <w:r w:rsidRPr="00DA5480">
        <w:rPr>
          <w:b/>
          <w:bCs/>
          <w:color w:val="7030A0"/>
        </w:rPr>
        <w:t xml:space="preserve">Точка </w:t>
      </w:r>
      <w:r w:rsidRPr="00DA5480">
        <w:rPr>
          <w:b/>
          <w:bCs/>
          <w:i/>
          <w:iCs/>
          <w:color w:val="7030A0"/>
        </w:rPr>
        <w:t>2.</w:t>
      </w:r>
      <w:r w:rsidRPr="00DA5480">
        <w:rPr>
          <w:color w:val="7030A0"/>
        </w:rPr>
        <w:t xml:space="preserve"> </w:t>
      </w:r>
      <w:r>
        <w:t>регулирует иммунные функции организма. Повышает сопротивляемость к инфекционным заболеваниям.</w:t>
      </w:r>
    </w:p>
    <w:p w14:paraId="71B4F169" w14:textId="77777777" w:rsidR="00567EFD" w:rsidRDefault="004B6C12" w:rsidP="00567EFD">
      <w:pPr>
        <w:pStyle w:val="11"/>
        <w:ind w:left="4940" w:firstLine="0"/>
        <w:jc w:val="both"/>
      </w:pPr>
      <w:r>
        <w:rPr>
          <w:b/>
          <w:bCs/>
          <w:color w:val="7030A0"/>
        </w:rPr>
        <w:t xml:space="preserve">         </w:t>
      </w:r>
      <w:r w:rsidR="00567EFD" w:rsidRPr="00DA5480">
        <w:rPr>
          <w:b/>
          <w:bCs/>
          <w:color w:val="7030A0"/>
        </w:rPr>
        <w:t xml:space="preserve">Точка 3. </w:t>
      </w:r>
      <w:r w:rsidR="00567EFD">
        <w:t>Контролирует</w:t>
      </w:r>
    </w:p>
    <w:p w14:paraId="459E2F0C" w14:textId="77777777" w:rsidR="00567EFD" w:rsidRDefault="00567EFD" w:rsidP="00567EFD">
      <w:pPr>
        <w:pStyle w:val="11"/>
        <w:ind w:left="4940" w:firstLine="0"/>
        <w:jc w:val="both"/>
      </w:pPr>
      <w:r>
        <w:t>химический состав  крови и одновременно слизистую оболочку     гортани.</w:t>
      </w:r>
    </w:p>
    <w:p w14:paraId="607FBA65" w14:textId="77777777" w:rsidR="00567EFD" w:rsidRDefault="00567EFD" w:rsidP="00567EFD">
      <w:pPr>
        <w:pStyle w:val="11"/>
        <w:spacing w:after="80"/>
        <w:ind w:firstLine="0"/>
        <w:jc w:val="both"/>
      </w:pPr>
      <w:r w:rsidRPr="00DA5480">
        <w:rPr>
          <w:b/>
          <w:bCs/>
          <w:color w:val="7030A0"/>
        </w:rPr>
        <w:t xml:space="preserve">Точка 4. </w:t>
      </w:r>
      <w:r>
        <w:t>шею необходимо массировать сверху вниз. Зоны шеи связаны с регулятором деятельности сосудов головы, шеи и туловища. Нормализируется работа вестибулярного аппарата.</w:t>
      </w:r>
    </w:p>
    <w:p w14:paraId="1F1EA922" w14:textId="77777777" w:rsidR="00567EFD" w:rsidRDefault="00567EFD" w:rsidP="00567EFD">
      <w:pPr>
        <w:pStyle w:val="11"/>
        <w:spacing w:after="80" w:line="228" w:lineRule="auto"/>
        <w:ind w:firstLine="0"/>
        <w:jc w:val="both"/>
      </w:pPr>
      <w:r w:rsidRPr="00DA5480">
        <w:rPr>
          <w:b/>
          <w:bCs/>
          <w:color w:val="7030A0"/>
        </w:rPr>
        <w:t xml:space="preserve">Точка 5. </w:t>
      </w:r>
      <w:r>
        <w:t>расположена в области 7 шейного позвонка и первого грудного позвонка.</w:t>
      </w:r>
    </w:p>
    <w:p w14:paraId="764B3B2A" w14:textId="77777777" w:rsidR="00567EFD" w:rsidRDefault="00567EFD" w:rsidP="00567EFD">
      <w:pPr>
        <w:pStyle w:val="11"/>
        <w:spacing w:after="80"/>
        <w:ind w:firstLine="0"/>
        <w:jc w:val="both"/>
      </w:pPr>
      <w:r w:rsidRPr="00DA5480">
        <w:rPr>
          <w:b/>
          <w:bCs/>
          <w:color w:val="7030A0"/>
        </w:rPr>
        <w:t xml:space="preserve">Точка 6. </w:t>
      </w:r>
      <w:r>
        <w:t>улучшает кровоснабжение слизистых оболочек носа и гайморовой полости. Дыхание через нос становится свободным, насморк проходит.</w:t>
      </w:r>
    </w:p>
    <w:p w14:paraId="3F29B4D7" w14:textId="77777777" w:rsidR="00567EFD" w:rsidRDefault="00567EFD" w:rsidP="00567EFD">
      <w:pPr>
        <w:pStyle w:val="11"/>
        <w:spacing w:after="80" w:line="233" w:lineRule="auto"/>
        <w:ind w:firstLine="0"/>
        <w:jc w:val="both"/>
      </w:pPr>
      <w:r w:rsidRPr="00DA5480">
        <w:rPr>
          <w:b/>
          <w:bCs/>
          <w:color w:val="7030A0"/>
        </w:rPr>
        <w:t xml:space="preserve">Точка 7. </w:t>
      </w:r>
      <w:r>
        <w:t>улучшается кровоснабжение в области глазного яблока и лобных отделов мозга.</w:t>
      </w:r>
    </w:p>
    <w:p w14:paraId="3E0B7C3D" w14:textId="77777777" w:rsidR="00567EFD" w:rsidRDefault="00567EFD" w:rsidP="00567EFD">
      <w:pPr>
        <w:pStyle w:val="11"/>
        <w:spacing w:after="80"/>
        <w:ind w:firstLine="0"/>
        <w:jc w:val="both"/>
      </w:pPr>
      <w:r w:rsidRPr="00DA5480">
        <w:rPr>
          <w:b/>
          <w:bCs/>
          <w:color w:val="7030A0"/>
        </w:rPr>
        <w:t xml:space="preserve">Точка 8. </w:t>
      </w:r>
      <w:r>
        <w:t>массаж этой области воздействует на органы слуха и вестибулярный аппарат.</w:t>
      </w:r>
    </w:p>
    <w:p w14:paraId="59AA0BB9" w14:textId="77777777" w:rsidR="00567EFD" w:rsidRDefault="00567EFD" w:rsidP="00567EFD">
      <w:pPr>
        <w:pStyle w:val="11"/>
        <w:spacing w:after="80"/>
        <w:ind w:firstLine="0"/>
        <w:jc w:val="both"/>
      </w:pPr>
      <w:r w:rsidRPr="00DA5480">
        <w:rPr>
          <w:b/>
          <w:bCs/>
          <w:color w:val="7030A0"/>
        </w:rPr>
        <w:t xml:space="preserve">Точка 9. </w:t>
      </w:r>
      <w:r>
        <w:t>руки человека связаны со всеми органами. При массаже этих точек нормализуются многие функции организма.</w:t>
      </w:r>
    </w:p>
    <w:p w14:paraId="6B9090B2" w14:textId="77777777" w:rsidR="00567EFD" w:rsidRDefault="00567EFD" w:rsidP="00567EFD">
      <w:pPr>
        <w:pStyle w:val="11"/>
        <w:spacing w:after="80" w:line="233" w:lineRule="auto"/>
        <w:ind w:firstLine="0"/>
        <w:jc w:val="both"/>
      </w:pPr>
      <w:r>
        <w:t>Массаж надо делать 3 раза в день по 3 секунды (девять раз в одну сторону, девять раз в противоположную).</w:t>
      </w:r>
    </w:p>
    <w:p w14:paraId="240BEA5C" w14:textId="77777777" w:rsidR="00567EFD" w:rsidRDefault="00567EFD" w:rsidP="00567EFD">
      <w:pPr>
        <w:pStyle w:val="11"/>
        <w:spacing w:after="80"/>
        <w:ind w:firstLine="0"/>
      </w:pPr>
      <w:r>
        <w:t>Ежедневно массируйте эти «волшебные точки».</w:t>
      </w:r>
    </w:p>
    <w:p w14:paraId="782AA243" w14:textId="77777777" w:rsidR="00567EFD" w:rsidRDefault="00567EFD" w:rsidP="00567EFD">
      <w:pPr>
        <w:pStyle w:val="11"/>
        <w:spacing w:after="80"/>
        <w:ind w:firstLine="0"/>
      </w:pPr>
    </w:p>
    <w:p w14:paraId="169FD230" w14:textId="77777777" w:rsidR="00567EFD" w:rsidRDefault="00567EFD" w:rsidP="00567EFD">
      <w:pPr>
        <w:pStyle w:val="11"/>
        <w:spacing w:after="80"/>
        <w:ind w:firstLine="0"/>
      </w:pPr>
    </w:p>
    <w:p w14:paraId="0C4F3A02" w14:textId="77777777" w:rsidR="00567EFD" w:rsidRDefault="00567EFD" w:rsidP="00567EFD">
      <w:pPr>
        <w:pStyle w:val="11"/>
        <w:spacing w:after="80"/>
        <w:ind w:firstLine="0"/>
      </w:pPr>
    </w:p>
    <w:p w14:paraId="5671058A" w14:textId="77777777" w:rsidR="00567EFD" w:rsidRDefault="00567EFD" w:rsidP="00567EFD">
      <w:pPr>
        <w:pStyle w:val="11"/>
        <w:spacing w:after="80"/>
        <w:ind w:firstLine="0"/>
      </w:pPr>
    </w:p>
    <w:p w14:paraId="48EE5C6B" w14:textId="77777777" w:rsidR="00567EFD" w:rsidRDefault="00567EFD" w:rsidP="00567EFD">
      <w:pPr>
        <w:pStyle w:val="11"/>
        <w:spacing w:after="80"/>
        <w:ind w:firstLine="0"/>
      </w:pPr>
    </w:p>
    <w:p w14:paraId="7B5C542D" w14:textId="77777777" w:rsidR="00567EFD" w:rsidRDefault="00567EFD" w:rsidP="00567EFD">
      <w:pPr>
        <w:pStyle w:val="11"/>
        <w:spacing w:after="80"/>
        <w:ind w:firstLine="0"/>
      </w:pPr>
    </w:p>
    <w:p w14:paraId="2016445A" w14:textId="77777777" w:rsidR="00567EFD" w:rsidRDefault="00567EFD" w:rsidP="00567EFD">
      <w:pPr>
        <w:pStyle w:val="11"/>
        <w:spacing w:after="80"/>
        <w:ind w:firstLine="0"/>
      </w:pPr>
    </w:p>
    <w:p w14:paraId="1148E9DE" w14:textId="77777777" w:rsidR="00567EFD" w:rsidRDefault="00567EFD" w:rsidP="00567EFD">
      <w:pPr>
        <w:pStyle w:val="11"/>
        <w:spacing w:after="80"/>
        <w:ind w:firstLine="0"/>
      </w:pPr>
    </w:p>
    <w:p w14:paraId="3540B3D4" w14:textId="77777777" w:rsidR="00567EFD" w:rsidRDefault="00567EFD" w:rsidP="00567EF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                                                                                                                          </w:t>
      </w:r>
    </w:p>
    <w:p w14:paraId="5CE83AD9" w14:textId="77777777" w:rsidR="000B534D" w:rsidRDefault="000B534D">
      <w:bookmarkStart w:id="12" w:name="_GoBack"/>
      <w:bookmarkEnd w:id="12"/>
    </w:p>
    <w:sectPr w:rsidR="000B534D" w:rsidSect="00C4340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78814" w14:textId="77777777" w:rsidR="00F730B3" w:rsidRDefault="00F730B3" w:rsidP="00C4340B">
      <w:r>
        <w:separator/>
      </w:r>
    </w:p>
  </w:endnote>
  <w:endnote w:type="continuationSeparator" w:id="0">
    <w:p w14:paraId="45E25B80" w14:textId="77777777" w:rsidR="00F730B3" w:rsidRDefault="00F730B3" w:rsidP="00C4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7BC55" w14:textId="77777777" w:rsidR="00EA0E0E" w:rsidRDefault="0036325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EB7A63" wp14:editId="5AC32578">
              <wp:simplePos x="0" y="0"/>
              <wp:positionH relativeFrom="page">
                <wp:posOffset>6747510</wp:posOffset>
              </wp:positionH>
              <wp:positionV relativeFrom="page">
                <wp:posOffset>9964420</wp:posOffset>
              </wp:positionV>
              <wp:extent cx="118745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ABF08" w14:textId="77777777" w:rsidR="00EA0E0E" w:rsidRDefault="00F730B3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B7A63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531.3pt;margin-top:784.6pt;width:9.35pt;height:8.4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" filled="f" stroked="f">
              <v:textbox style="mso-fit-shape-to-text:t" inset="0,0,0,0">
                <w:txbxContent>
                  <w:p w14:paraId="2A5ABF08" w14:textId="77777777" w:rsidR="00EA0E0E" w:rsidRDefault="00F730B3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0C55B" w14:textId="77777777" w:rsidR="00F730B3" w:rsidRDefault="00F730B3" w:rsidP="00C4340B">
      <w:r>
        <w:separator/>
      </w:r>
    </w:p>
  </w:footnote>
  <w:footnote w:type="continuationSeparator" w:id="0">
    <w:p w14:paraId="70598C39" w14:textId="77777777" w:rsidR="00F730B3" w:rsidRDefault="00F730B3" w:rsidP="00C4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E06E" w14:textId="77777777" w:rsidR="00EA0E0E" w:rsidRDefault="0036325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7AB55B" wp14:editId="4E8C1416">
              <wp:simplePos x="0" y="0"/>
              <wp:positionH relativeFrom="page">
                <wp:posOffset>5570855</wp:posOffset>
              </wp:positionH>
              <wp:positionV relativeFrom="page">
                <wp:posOffset>545465</wp:posOffset>
              </wp:positionV>
              <wp:extent cx="1283335" cy="1587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15007" w14:textId="77777777" w:rsidR="00EA0E0E" w:rsidRDefault="00F730B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AB55B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438.65pt;margin-top:42.95pt;width:101.05pt;height:12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" filled="f" stroked="f">
              <v:textbox style="mso-fit-shape-to-text:t" inset="0,0,0,0">
                <w:txbxContent>
                  <w:p w14:paraId="0B815007" w14:textId="77777777" w:rsidR="00EA0E0E" w:rsidRDefault="00F730B3">
                    <w:pPr>
                      <w:pStyle w:val="2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C423F"/>
    <w:multiLevelType w:val="multilevel"/>
    <w:tmpl w:val="77CA2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95137D"/>
    <w:multiLevelType w:val="multilevel"/>
    <w:tmpl w:val="B99C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353E9"/>
    <w:multiLevelType w:val="hybridMultilevel"/>
    <w:tmpl w:val="E660AF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CC6E19"/>
    <w:multiLevelType w:val="multilevel"/>
    <w:tmpl w:val="FD7054C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42"/>
    <w:rsid w:val="000B534D"/>
    <w:rsid w:val="00297AF5"/>
    <w:rsid w:val="002D5742"/>
    <w:rsid w:val="00351980"/>
    <w:rsid w:val="00356106"/>
    <w:rsid w:val="0036325C"/>
    <w:rsid w:val="00463936"/>
    <w:rsid w:val="00472436"/>
    <w:rsid w:val="004B6C12"/>
    <w:rsid w:val="00534699"/>
    <w:rsid w:val="0055690B"/>
    <w:rsid w:val="00567EFD"/>
    <w:rsid w:val="0061078B"/>
    <w:rsid w:val="008A0A3C"/>
    <w:rsid w:val="00AF632B"/>
    <w:rsid w:val="00C4340B"/>
    <w:rsid w:val="00C46117"/>
    <w:rsid w:val="00C924DE"/>
    <w:rsid w:val="00D179DA"/>
    <w:rsid w:val="00D45A0F"/>
    <w:rsid w:val="00DA5480"/>
    <w:rsid w:val="00F60B34"/>
    <w:rsid w:val="00F7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7D0E"/>
  <w15:docId w15:val="{BFF5FD08-BF58-46E0-9042-D4F37FA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567EF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67E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567EFD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1"/>
    <w:rsid w:val="00567EFD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таблице_"/>
    <w:basedOn w:val="a0"/>
    <w:link w:val="a5"/>
    <w:rsid w:val="00567E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567EFD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567EFD"/>
    <w:pPr>
      <w:spacing w:after="300"/>
      <w:ind w:firstLine="90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567EFD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Основной текст1"/>
    <w:basedOn w:val="a"/>
    <w:link w:val="a3"/>
    <w:rsid w:val="00567EFD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567EFD"/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567EFD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Normal (Web)"/>
    <w:basedOn w:val="a"/>
    <w:uiPriority w:val="99"/>
    <w:unhideWhenUsed/>
    <w:rsid w:val="00567E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67E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EF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C434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340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C434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340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ivn</cp:lastModifiedBy>
  <cp:revision>2</cp:revision>
  <dcterms:created xsi:type="dcterms:W3CDTF">2021-02-21T09:32:00Z</dcterms:created>
  <dcterms:modified xsi:type="dcterms:W3CDTF">2021-02-21T09:32:00Z</dcterms:modified>
</cp:coreProperties>
</file>