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Алгоритм действий по выявлению фактов жестокого обращения с несовершеннолетним и при выявлении у детей признаков депрессии</w:t>
      </w: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33411F" w:rsidRDefault="0033411F" w:rsidP="002546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</w:rPr>
      </w:pPr>
      <w:r w:rsidRPr="0025463F">
        <w:rPr>
          <w:b/>
          <w:color w:val="000000"/>
        </w:rPr>
        <w:t>Действия специали</w:t>
      </w:r>
      <w:r w:rsidR="0025463F">
        <w:rPr>
          <w:b/>
          <w:color w:val="000000"/>
        </w:rPr>
        <w:t>стов образовательных учреждений</w:t>
      </w:r>
    </w:p>
    <w:p w:rsidR="00D607AE" w:rsidRPr="0025463F" w:rsidRDefault="00D607AE" w:rsidP="002546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</w:rPr>
      </w:pPr>
    </w:p>
    <w:p w:rsidR="0033411F" w:rsidRPr="0025463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</w:rPr>
      </w:pPr>
      <w:r w:rsidRPr="0025463F">
        <w:rPr>
          <w:b/>
          <w:color w:val="000000"/>
        </w:rPr>
        <w:t>1.</w:t>
      </w:r>
      <w:r w:rsidR="0033411F" w:rsidRPr="0025463F">
        <w:rPr>
          <w:b/>
          <w:color w:val="000000"/>
        </w:rPr>
        <w:t>Работники образовательных учреждений должны обращать внимание на следующие особенности в поведении ребенка, которые могут свидетельствовать о жестоком обращении или насилии по отношении к нему: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психическое и физическое развитие ребенка не соответствует его возрасту;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proofErr w:type="spellStart"/>
      <w:r w:rsidR="0033411F" w:rsidRPr="0033411F">
        <w:rPr>
          <w:color w:val="000000"/>
        </w:rPr>
        <w:t>неухоженность</w:t>
      </w:r>
      <w:proofErr w:type="spellEnd"/>
      <w:r w:rsidR="0033411F" w:rsidRPr="0033411F">
        <w:rPr>
          <w:color w:val="000000"/>
        </w:rPr>
        <w:t>, неопрятность; апатичность или, наоборот, агрессивность ребенка;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проблемы с обучением в связи с плохой концентрацией внимания;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отказ ребенка раздеться, чтобы скрыть синяки и раны на теле;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повторяющиеся жалобы на недомогание (головную боль, боли в животе и др.);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враждебность или чувство страха по отношению к отцу или матери;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сильная реакция испуга или отвращения в связи с физической близостью определенного взрослого;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чрезмерное стремление к одобрению, ласке любого взрослого, гипертрофированная забота обо всем и обо всех;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демонстрация «взрослого» поведения, интерес к вопросам секса;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обвинение ребенком родителей или опекуна в нанесении повреждений;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 игре);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прятанье в школе дневника, обманы, ложь, острые эмоциональные реакции при получении замечаний или плохих оценок, боязнь идти домой;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 xml:space="preserve">случаи </w:t>
      </w:r>
      <w:proofErr w:type="spellStart"/>
      <w:r w:rsidR="0033411F" w:rsidRPr="0033411F">
        <w:rPr>
          <w:color w:val="000000"/>
        </w:rPr>
        <w:t>энуреза</w:t>
      </w:r>
      <w:proofErr w:type="spellEnd"/>
      <w:r w:rsidR="0033411F" w:rsidRPr="0033411F">
        <w:rPr>
          <w:color w:val="000000"/>
        </w:rPr>
        <w:t xml:space="preserve">, </w:t>
      </w:r>
      <w:proofErr w:type="spellStart"/>
      <w:r w:rsidR="0033411F" w:rsidRPr="0033411F">
        <w:rPr>
          <w:color w:val="000000"/>
        </w:rPr>
        <w:t>энкопреза</w:t>
      </w:r>
      <w:proofErr w:type="spellEnd"/>
      <w:r w:rsidR="0033411F" w:rsidRPr="0033411F">
        <w:rPr>
          <w:color w:val="000000"/>
        </w:rPr>
        <w:t xml:space="preserve"> у ребенка школьного возраста;</w:t>
      </w:r>
    </w:p>
    <w:p w:rsidR="0033411F" w:rsidRPr="0033411F" w:rsidRDefault="0025463F" w:rsidP="006430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ребенок много времени проводит в семье знакомых, одноклассников, соседей, не стремиться домой после школы.</w:t>
      </w:r>
    </w:p>
    <w:p w:rsidR="0033411F" w:rsidRPr="00C2652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</w:rPr>
      </w:pPr>
      <w:r w:rsidRPr="00C2652F">
        <w:rPr>
          <w:b/>
          <w:color w:val="000000"/>
        </w:rPr>
        <w:t>Особенности в поведении взрослых, которые, предположительно, могут проявлять жесткость по отношению к ребенку: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в беседе о ребенке родители проявляют настороженность или безразличие;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на жалобы по поводу поведения сына (дочери) в детском саду, в школе реагируют холодно либо очень бурно и эмоционально;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часто меняют детского участкового врача, переводят ребенка из одного дошкольного учреждения, школы в другое.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запрет родителей на осмотр ребенка в образовательном учреждении;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необъяснимая отсрочка в обращении родителя и ребенка за медицинской помощью;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противоречия в беседе о ребенке, семье, увлечениях ребенка, совместном времяпрепровождении;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объяснения о состоянии ребенка не несовместимы с имеющимися проблемами, физическими травмами;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родители обвиняют ребенка в полученных повреждениях;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родители не знают друзей ребенка.</w:t>
      </w:r>
    </w:p>
    <w:p w:rsidR="0033411F" w:rsidRPr="0025463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b/>
          <w:bCs/>
          <w:iCs/>
          <w:color w:val="000000"/>
        </w:rPr>
        <w:t>2.</w:t>
      </w:r>
      <w:r w:rsidR="0033411F" w:rsidRPr="0025463F">
        <w:rPr>
          <w:b/>
          <w:bCs/>
          <w:iCs/>
          <w:color w:val="000000"/>
        </w:rPr>
        <w:t>Работник образовательного учреждения должен предпринять следующие меры, если подозревает родителей (или законных представителей), а также работников образовательного учреждения, в жестоком обращении с ребенком.</w:t>
      </w:r>
    </w:p>
    <w:p w:rsidR="0033411F" w:rsidRPr="0033411F" w:rsidRDefault="000F3C00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lastRenderedPageBreak/>
        <w:t>2.1.</w:t>
      </w:r>
      <w:bookmarkStart w:id="0" w:name="_GoBack"/>
      <w:bookmarkEnd w:id="0"/>
      <w:r w:rsidR="0033411F" w:rsidRPr="0033411F">
        <w:rPr>
          <w:color w:val="000000"/>
        </w:rPr>
        <w:t>Необходимо завоевать доверие несовершеннолетнего, наблюдать за его поведением, а замеченные отклонения желательно заносить в специальный дневник.</w:t>
      </w:r>
    </w:p>
    <w:p w:rsidR="0033411F" w:rsidRPr="0033411F" w:rsidRDefault="000F3C00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proofErr w:type="gramStart"/>
      <w:r>
        <w:rPr>
          <w:color w:val="000000"/>
        </w:rPr>
        <w:t>2.2.</w:t>
      </w:r>
      <w:r w:rsidR="0033411F" w:rsidRPr="0033411F">
        <w:rPr>
          <w:color w:val="000000"/>
        </w:rPr>
        <w:t>В случае получения оснований полагать, что с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безразличие к ребенку и т. д., необходимо осуществить выход в семью ребенка (изучить условия проживания несовершеннолетнего, установить контакты с семьей, побеседовать с родителями (или законными представителями), близкими родственниками, высказать свою озабоченность его поведением в образовательном учреждении).</w:t>
      </w:r>
      <w:proofErr w:type="gramEnd"/>
    </w:p>
    <w:p w:rsidR="0033411F" w:rsidRPr="0033411F" w:rsidRDefault="000F3C00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2.3.</w:t>
      </w:r>
      <w:r w:rsidR="0033411F" w:rsidRPr="0033411F">
        <w:rPr>
          <w:color w:val="000000"/>
        </w:rPr>
        <w:t>При втором и третьем уровнях жестокого обращения организовать осмотр ребенка медицинским работником (при отсутствии - другим специалистом учреждения), зафиксировать (запротоколировать) следы побоев и других форм физического насилия. Принять меры, с учетом возраста ребенка, к оказанию медицинской помощи ребенку (при необходимости), обеспечению безопасности ребенка, вплоть до отобрания его из семьи, в соответствии с законодательством (передача ребенка другому родителю (родственнику), временное помещение ребенка в больницу, вызов социальной службы экстренного реагирования).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b/>
          <w:bCs/>
          <w:color w:val="000000"/>
        </w:rPr>
        <w:t>В результате предпринятых действий можно прийти к следующим выводам</w:t>
      </w:r>
      <w:r w:rsidRPr="0033411F">
        <w:rPr>
          <w:color w:val="000000"/>
        </w:rPr>
        <w:t>: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предположение подтверждается (не подтверждается);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решение проблемы не терпит отлагательства и требует подключения специалистов.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Особого внимания требуют семьи, в которых существует «установка на агрессию». Наказание ребенка, в том числе физическое, в данном случае является выражением привычного способа поведения.</w:t>
      </w:r>
    </w:p>
    <w:p w:rsidR="0033411F" w:rsidRPr="0025463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</w:rPr>
      </w:pPr>
      <w:r w:rsidRPr="0025463F">
        <w:rPr>
          <w:b/>
          <w:color w:val="000000"/>
        </w:rPr>
        <w:t>3.</w:t>
      </w:r>
      <w:r w:rsidR="0033411F" w:rsidRPr="0025463F">
        <w:rPr>
          <w:b/>
          <w:color w:val="000000"/>
        </w:rPr>
        <w:t>При выявлении случая жестокого обращения с ребенком со стороны родителя (или законного представителя), работника образовательного учреждения, необходимо: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немедленно направить информацию (в письменной форме) руководителю образовательного учреждения о выявленном случае жестокого обращения с ребенком;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руководитель образовательного учреждения незамедлительно сообщает по телефону (затем, в течение дня направляет письменную информацию) о выявленном случае жестокого обращения с ребенком в органы опеки и попечительства</w:t>
      </w:r>
      <w:r w:rsidR="005C24CE">
        <w:rPr>
          <w:color w:val="000000"/>
        </w:rPr>
        <w:t>, в органы полиции, в КДН и ЗП</w:t>
      </w:r>
      <w:r w:rsidR="0033411F" w:rsidRPr="0033411F">
        <w:rPr>
          <w:color w:val="000000"/>
        </w:rPr>
        <w:t xml:space="preserve"> для проведения обследования условий жизни и воспитания ребенка (приложение № 1);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педагогу, на которого возложены обязанности по организации работы, направленной на профилактику жестокого обращения, заполнить форму сведений о несовершеннолетних, пострадавших в результате насилия (приложение № 2).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b/>
          <w:bCs/>
          <w:color w:val="000000"/>
        </w:rPr>
        <w:t>В целях защиты прав и интересов несовершеннолетнего, пострадавшего от жестокого обращения, необходимо: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совместно с заинтересованными службами (медицинские работники, психологи, специалисты по социальной работе, педагоги) разработать план реабилитации несовершеннолетнего, пострадавшего от жестокого обращения (в течение двух рабочих дней с момента подтверждения факта жестокого обращения), включая работу с семьей несовершеннолетнего, пострадавшего от жестокого обращения;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непосредственно организовать проведение мероприятий в соответствии с планом реабилитации;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направить информацию в комиссию по делам несовершеннолетних и защите их прав по месту проживания ребенка и рассмотреть вопрос о привлечении виновных лиц к ответственности, в соответствии с действующим законодательством.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 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 </w:t>
      </w:r>
    </w:p>
    <w:p w:rsidR="0033411F" w:rsidRDefault="0033411F" w:rsidP="00803CA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</w:p>
    <w:p w:rsidR="00803CA4" w:rsidRDefault="00803CA4" w:rsidP="00803CA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Приложение № 1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F13C9E" w:rsidRDefault="0025463F" w:rsidP="002546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="00F13C9E">
        <w:rPr>
          <w:color w:val="000000"/>
        </w:rPr>
        <w:t xml:space="preserve">                       </w:t>
      </w:r>
      <w:r>
        <w:rPr>
          <w:color w:val="000000"/>
        </w:rPr>
        <w:t>В  КДН и ЗП</w:t>
      </w:r>
      <w:r w:rsidR="00F13C9E">
        <w:rPr>
          <w:color w:val="000000"/>
        </w:rPr>
        <w:t xml:space="preserve"> </w:t>
      </w:r>
    </w:p>
    <w:p w:rsidR="00F13C9E" w:rsidRDefault="00F13C9E" w:rsidP="00F13C9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(или куда направляется)</w:t>
      </w:r>
    </w:p>
    <w:p w:rsidR="00F13C9E" w:rsidRPr="00F13C9E" w:rsidRDefault="00F13C9E" w:rsidP="00F13C9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__________________________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____________________________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(должность, место работы</w:t>
      </w:r>
      <w:r w:rsidR="00F13C9E">
        <w:rPr>
          <w:color w:val="000000"/>
        </w:rPr>
        <w:t xml:space="preserve"> отправителя</w:t>
      </w:r>
      <w:r w:rsidRPr="0033411F">
        <w:rPr>
          <w:color w:val="000000"/>
        </w:rPr>
        <w:t>)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33411F">
        <w:rPr>
          <w:color w:val="000000"/>
        </w:rPr>
        <w:t>Заявление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293AD9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000000"/>
        </w:rPr>
        <w:t>« __» _________ 20</w:t>
      </w:r>
      <w:r w:rsidR="0033411F" w:rsidRPr="0033411F">
        <w:rPr>
          <w:color w:val="000000"/>
        </w:rPr>
        <w:t xml:space="preserve">____ года </w:t>
      </w:r>
      <w:proofErr w:type="gramStart"/>
      <w:r w:rsidR="0033411F" w:rsidRPr="0033411F">
        <w:rPr>
          <w:color w:val="000000"/>
        </w:rPr>
        <w:t>в</w:t>
      </w:r>
      <w:proofErr w:type="gramEnd"/>
      <w:r w:rsidR="0033411F" w:rsidRPr="0033411F">
        <w:rPr>
          <w:color w:val="000000"/>
        </w:rPr>
        <w:t xml:space="preserve"> ____ </w:t>
      </w:r>
      <w:proofErr w:type="gramStart"/>
      <w:r w:rsidR="0033411F" w:rsidRPr="0033411F">
        <w:rPr>
          <w:color w:val="000000"/>
        </w:rPr>
        <w:t>часов</w:t>
      </w:r>
      <w:proofErr w:type="gramEnd"/>
      <w:r w:rsidR="0033411F" w:rsidRPr="0033411F">
        <w:rPr>
          <w:color w:val="000000"/>
        </w:rPr>
        <w:t xml:space="preserve"> ______ минут были обнаружены (указать кем) признаки жестокого обращения с несовершеннолетним (указать несовершеннолетнего, в отношении которого было допущено жестокое обращение, его место жительства, место учебы), в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 Признаками, дающими основания подозревать жестокое обращение, являются</w:t>
      </w:r>
      <w:r w:rsidR="00BF72BD">
        <w:rPr>
          <w:color w:val="000000"/>
        </w:rPr>
        <w:t>:___</w:t>
      </w:r>
      <w:r w:rsidR="0033411F" w:rsidRPr="0033411F">
        <w:rPr>
          <w:color w:val="000000"/>
        </w:rPr>
        <w:t xml:space="preserve"> (указать конкретные признаки).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Прошу рассмотреть вопрос о привлечении к установленной законом ответственности.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2D157D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000000"/>
        </w:rPr>
        <w:t>«___»_________20</w:t>
      </w:r>
      <w:r w:rsidR="0033411F" w:rsidRPr="0033411F">
        <w:rPr>
          <w:color w:val="000000"/>
        </w:rPr>
        <w:t>__года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_________________________               ______________ ________________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(должность руководителя)                                          (подпись)            (Ф.И.О.)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Приложение № 2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2D157D" w:rsidP="0033411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>
        <w:rPr>
          <w:b/>
          <w:bCs/>
          <w:color w:val="000000"/>
        </w:rPr>
        <w:t xml:space="preserve"> Ф</w:t>
      </w:r>
      <w:r w:rsidR="0033411F" w:rsidRPr="0033411F">
        <w:rPr>
          <w:b/>
          <w:bCs/>
          <w:color w:val="000000"/>
        </w:rPr>
        <w:t>орма учета сведений о несовершеннолетних, пострадавших в результате насилия в семье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1. Ф.И.О несовершеннолетнего, дата рождения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2. Дата, время и место проявления насилия в отношении несовершеннолетнего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3. Источник получения информации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4</w:t>
      </w:r>
      <w:r w:rsidR="0033411F" w:rsidRPr="0033411F">
        <w:rPr>
          <w:color w:val="000000"/>
        </w:rPr>
        <w:t>. Адрес проживания, социальный статус семьи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5</w:t>
      </w:r>
      <w:r w:rsidR="0033411F" w:rsidRPr="0033411F">
        <w:rPr>
          <w:color w:val="000000"/>
        </w:rPr>
        <w:t>. Сведения об обидчике: степень родства, возраст, место проживания,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 место работы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6</w:t>
      </w:r>
      <w:r w:rsidR="0033411F" w:rsidRPr="0033411F">
        <w:rPr>
          <w:color w:val="000000"/>
        </w:rPr>
        <w:t>. Краткое описание случившегося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7</w:t>
      </w:r>
      <w:r w:rsidR="0033411F" w:rsidRPr="0033411F">
        <w:rPr>
          <w:color w:val="000000"/>
        </w:rPr>
        <w:t>. Последствия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8</w:t>
      </w:r>
      <w:r w:rsidR="0033411F" w:rsidRPr="0033411F">
        <w:rPr>
          <w:color w:val="000000"/>
        </w:rPr>
        <w:t>. Принятые меры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2D157D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000000"/>
        </w:rPr>
        <w:t>«___»_________20</w:t>
      </w:r>
      <w:r w:rsidR="0033411F" w:rsidRPr="0033411F">
        <w:rPr>
          <w:color w:val="000000"/>
        </w:rPr>
        <w:t>__года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________________________                       _______________    ______________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(должность руководителя)                                                  (подпись)                  (Ф.И.О.)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847955" w:rsidRPr="0033411F" w:rsidRDefault="00847955">
      <w:pPr>
        <w:rPr>
          <w:rFonts w:ascii="Times New Roman" w:hAnsi="Times New Roman" w:cs="Times New Roman"/>
          <w:sz w:val="24"/>
          <w:szCs w:val="24"/>
        </w:rPr>
      </w:pPr>
    </w:p>
    <w:sectPr w:rsidR="00847955" w:rsidRPr="0033411F" w:rsidSect="00AD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61D"/>
    <w:rsid w:val="000F3C00"/>
    <w:rsid w:val="0016761D"/>
    <w:rsid w:val="0025463F"/>
    <w:rsid w:val="00293AD9"/>
    <w:rsid w:val="002D157D"/>
    <w:rsid w:val="00331253"/>
    <w:rsid w:val="0033411F"/>
    <w:rsid w:val="005C24CE"/>
    <w:rsid w:val="006430B7"/>
    <w:rsid w:val="006527AB"/>
    <w:rsid w:val="00803CA4"/>
    <w:rsid w:val="00847955"/>
    <w:rsid w:val="00AD6F5A"/>
    <w:rsid w:val="00BF72BD"/>
    <w:rsid w:val="00C2652F"/>
    <w:rsid w:val="00D607AE"/>
    <w:rsid w:val="00F1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Пк</cp:lastModifiedBy>
  <cp:revision>18</cp:revision>
  <dcterms:created xsi:type="dcterms:W3CDTF">2022-03-23T07:05:00Z</dcterms:created>
  <dcterms:modified xsi:type="dcterms:W3CDTF">2024-11-20T09:54:00Z</dcterms:modified>
</cp:coreProperties>
</file>