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spacing w:after="0"/>
        <w:jc w:val="center"/>
        <w:rPr>
          <w:rFonts w:ascii="Arial Black" w:eastAsia="Times New Roman" w:hAnsi="Arial Black" w:cs="Times New Roman"/>
          <w:b/>
          <w:i/>
          <w:sz w:val="28"/>
          <w:szCs w:val="28"/>
          <w:lang w:eastAsia="ru-RU"/>
        </w:rPr>
      </w:pPr>
      <w:r w:rsidRPr="00236569">
        <w:rPr>
          <w:rFonts w:ascii="Arial Black" w:eastAsia="Times New Roman" w:hAnsi="Arial Black" w:cs="Times New Roman"/>
          <w:b/>
          <w:i/>
          <w:sz w:val="28"/>
          <w:szCs w:val="28"/>
          <w:lang w:eastAsia="ru-RU"/>
        </w:rPr>
        <w:t>Развитие умения общения с детьми</w:t>
      </w:r>
    </w:p>
    <w:p w:rsidR="00236569" w:rsidRPr="00472242" w:rsidRDefault="00236569" w:rsidP="004640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1459230</wp:posOffset>
            </wp:positionV>
            <wp:extent cx="185229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326" y="21341"/>
                <wp:lineTo x="21326" y="0"/>
                <wp:lineTo x="0" y="0"/>
              </wp:wrapPolygon>
            </wp:wrapTight>
            <wp:docPr id="2" name="Рисунок 2" descr="https://i.mycdn.me/image?id=856435687358&amp;t=3&amp;plc=WEB&amp;tkn=*_2Db9GkjnaQ-mLGnTagPKpZeM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56435687358&amp;t=3&amp;plc=WEB&amp;tkn=*_2Db9GkjnaQ-mLGnTagPKpZeMH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является первым социальным институтом, в котором ребенок выступает в первый контакт и приобретает навыки общения. Семья обладает значительным реабилитационным потенциалом, который может быть направлен в помощь ребенку с проблемами в развитии. Однако его использование возможно лишь при адекватном восприятии проблем ребенка его родителями и </w:t>
      </w:r>
      <w:proofErr w:type="spellStart"/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472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сознании понимания их роли в развитии ребенка. Создание и поддержание в семье здорового психологического климата служит гарантией гармонического развития ребенка и позволяет полнее раскрыть его потенциальные возможности.</w:t>
      </w:r>
    </w:p>
    <w:p w:rsidR="007220D1" w:rsidRDefault="007220D1" w:rsidP="00464067">
      <w:pPr>
        <w:pStyle w:val="a6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569" w:rsidRPr="00472242" w:rsidRDefault="00236569" w:rsidP="00472242">
      <w:pPr>
        <w:jc w:val="center"/>
        <w:rPr>
          <w:rFonts w:ascii="Arial Black" w:eastAsia="Times New Roman" w:hAnsi="Arial Black" w:cs="Times New Roman"/>
          <w:i/>
          <w:sz w:val="28"/>
          <w:szCs w:val="28"/>
          <w:lang w:eastAsia="ru-RU"/>
        </w:rPr>
      </w:pPr>
      <w:r w:rsidRPr="00472242">
        <w:rPr>
          <w:rFonts w:ascii="Arial Black" w:eastAsia="Times New Roman" w:hAnsi="Arial Black" w:cs="Times New Roman"/>
          <w:i/>
          <w:sz w:val="28"/>
          <w:szCs w:val="28"/>
          <w:lang w:eastAsia="ru-RU"/>
        </w:rPr>
        <w:lastRenderedPageBreak/>
        <w:t>Изменение поведения взрослого и его отношения к ребёнку:</w:t>
      </w:r>
    </w:p>
    <w:p w:rsid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стройте взаимоотношения с ребёнком на взаимопонимании и доверии;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контролируйте поведение ребёнка, не навязывая ему жёстких правил;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избегайте, с одной стороны, чрезмерной мягкости, а с другой – завышенных требований к ребёнку;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давайте ребёнку категорических указаний, избегайте слов «нет» и «нельзя»;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повторяйте свою просьбу одними и теми же словами много раз;</w:t>
      </w:r>
    </w:p>
    <w:p w:rsidR="00236569" w:rsidRPr="00236569" w:rsidRDefault="00236569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для подкрепления устных инструкций используйте зрительную стимуляцию;</w:t>
      </w:r>
    </w:p>
    <w:p w:rsidR="00236569" w:rsidRPr="00236569" w:rsidRDefault="00472242" w:rsidP="0023656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323850</wp:posOffset>
            </wp:positionV>
            <wp:extent cx="1517015" cy="1632585"/>
            <wp:effectExtent l="0" t="0" r="6985" b="5715"/>
            <wp:wrapTight wrapText="bothSides">
              <wp:wrapPolygon edited="0">
                <wp:start x="11392" y="0"/>
                <wp:lineTo x="7866" y="2016"/>
                <wp:lineTo x="5967" y="3277"/>
                <wp:lineTo x="5967" y="4285"/>
                <wp:lineTo x="4340" y="8065"/>
                <wp:lineTo x="4069" y="12098"/>
                <wp:lineTo x="2712" y="16131"/>
                <wp:lineTo x="0" y="17391"/>
                <wp:lineTo x="0" y="19407"/>
                <wp:lineTo x="814" y="20163"/>
                <wp:lineTo x="2712" y="21424"/>
                <wp:lineTo x="2984" y="21424"/>
                <wp:lineTo x="15732" y="21424"/>
                <wp:lineTo x="16546" y="21424"/>
                <wp:lineTo x="20614" y="20415"/>
                <wp:lineTo x="21428" y="19407"/>
                <wp:lineTo x="21428" y="17643"/>
                <wp:lineTo x="16275" y="12098"/>
                <wp:lineTo x="16817" y="8821"/>
                <wp:lineTo x="16003" y="1008"/>
                <wp:lineTo x="14918" y="0"/>
                <wp:lineTo x="11392" y="0"/>
              </wp:wrapPolygon>
            </wp:wrapTight>
            <wp:docPr id="3" name="Рисунок 3" descr="http://dou01-krkam.caduk.ru/images/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01-krkam.caduk.ru/images/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569"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выслушайте то, что хочет сказать ребёнок;</w:t>
      </w:r>
    </w:p>
    <w:p w:rsidR="00472242" w:rsidRDefault="00236569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56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настаивайте на том, чтобы ребёнок обязательно принёс извинения за поступок.</w:t>
      </w:r>
    </w:p>
    <w:p w:rsidR="00472242" w:rsidRDefault="00472242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lastRenderedPageBreak/>
        <w:t>Изменение психологического микроклимата в семье: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уделяй</w:t>
      </w:r>
      <w:r>
        <w:rPr>
          <w:rFonts w:ascii="Times New Roman" w:hAnsi="Times New Roman" w:cs="Times New Roman"/>
          <w:sz w:val="28"/>
          <w:szCs w:val="28"/>
          <w:lang w:eastAsia="ru-RU"/>
        </w:rPr>
        <w:t>те ребёнку достаточно внимания;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проводите досуг всей семьёй;</w:t>
      </w:r>
    </w:p>
    <w:p w:rsid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не допуска</w:t>
      </w:r>
      <w:r>
        <w:rPr>
          <w:rFonts w:ascii="Times New Roman" w:hAnsi="Times New Roman" w:cs="Times New Roman"/>
          <w:sz w:val="28"/>
          <w:szCs w:val="28"/>
          <w:lang w:eastAsia="ru-RU"/>
        </w:rPr>
        <w:t>йте ссор в присутствии ребёнка.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204470</wp:posOffset>
            </wp:positionV>
            <wp:extent cx="2390775" cy="1044575"/>
            <wp:effectExtent l="0" t="0" r="9525" b="3175"/>
            <wp:wrapTight wrapText="bothSides">
              <wp:wrapPolygon edited="0">
                <wp:start x="0" y="0"/>
                <wp:lineTo x="0" y="21272"/>
                <wp:lineTo x="21514" y="21272"/>
                <wp:lineTo x="21514" y="0"/>
                <wp:lineTo x="0" y="0"/>
              </wp:wrapPolygon>
            </wp:wrapTight>
            <wp:docPr id="5" name="Рисунок 5" descr="https://avatars.mds.yandex.net/get-pdb/1527906/efe1f525-ad44-4e73-b852-396d2c920cd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527906/efe1f525-ad44-4e73-b852-396d2c920cd6/s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Организация режима дня и места для занятий: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установите твёрдый распорядок дня д</w:t>
      </w:r>
      <w:r>
        <w:rPr>
          <w:rFonts w:ascii="Times New Roman" w:hAnsi="Times New Roman" w:cs="Times New Roman"/>
          <w:sz w:val="28"/>
          <w:szCs w:val="28"/>
          <w:lang w:eastAsia="ru-RU"/>
        </w:rPr>
        <w:t>ля ребёнка и всех членов семьи;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снижайте влияние отвлекающих факторов во вре</w:t>
      </w:r>
      <w:r>
        <w:rPr>
          <w:rFonts w:ascii="Times New Roman" w:hAnsi="Times New Roman" w:cs="Times New Roman"/>
          <w:sz w:val="28"/>
          <w:szCs w:val="28"/>
          <w:lang w:eastAsia="ru-RU"/>
        </w:rPr>
        <w:t>мя выполнения ребёнком задания;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– избегайте по возмо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жности больших скоплений людей;</w:t>
      </w:r>
    </w:p>
    <w:p w:rsidR="00472242" w:rsidRPr="00472242" w:rsidRDefault="00472242" w:rsidP="0047224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– помните, что переутомление способствует снижению самоконтроля и нарастанию </w:t>
      </w:r>
      <w:proofErr w:type="spell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гиперактивности</w:t>
      </w:r>
      <w:proofErr w:type="spell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lastRenderedPageBreak/>
        <w:t>Для того</w:t>
      </w:r>
      <w:proofErr w:type="gramStart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,</w:t>
      </w:r>
      <w:proofErr w:type="gramEnd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 xml:space="preserve"> чтобы показать веру в ребенка, родитель должен иметь мужество и желание сделать следующее:</w:t>
      </w:r>
    </w:p>
    <w:p w:rsidR="00472242" w:rsidRP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Забыть о прошлых неудачах.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Помочь ребенку обрести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уверенность в том, что он справится с данной задачей.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1348740</wp:posOffset>
            </wp:positionH>
            <wp:positionV relativeFrom="paragraph">
              <wp:posOffset>247015</wp:posOffset>
            </wp:positionV>
            <wp:extent cx="1752600" cy="1129030"/>
            <wp:effectExtent l="0" t="0" r="0" b="0"/>
            <wp:wrapTight wrapText="bothSides">
              <wp:wrapPolygon edited="0">
                <wp:start x="939" y="0"/>
                <wp:lineTo x="0" y="729"/>
                <wp:lineTo x="0" y="20774"/>
                <wp:lineTo x="939" y="21138"/>
                <wp:lineTo x="20426" y="21138"/>
                <wp:lineTo x="21365" y="20774"/>
                <wp:lineTo x="21365" y="729"/>
                <wp:lineTo x="20426" y="0"/>
                <wp:lineTo x="939" y="0"/>
              </wp:wrapPolygon>
            </wp:wrapTight>
            <wp:docPr id="11" name="Рисунок 11" descr="https://www.belnovosti.by/sites/default/files/blogs/05-02-2017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belnovosti.by/sites/default/files/blogs/05-02-2017/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2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72242">
        <w:rPr>
          <w:rFonts w:ascii="Times New Roman" w:hAnsi="Times New Roman" w:cs="Times New Roman"/>
          <w:sz w:val="28"/>
          <w:szCs w:val="28"/>
          <w:lang w:eastAsia="ru-RU"/>
        </w:rPr>
        <w:t>Позволить ребенку начать «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нуля», опираясь на то, что родитель верит в него, в его способность достичь успеха.</w:t>
      </w:r>
    </w:p>
    <w:p w:rsidR="00472242" w:rsidRDefault="00472242" w:rsidP="00472242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Помнить о прошлых удачах 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возвращаться к ним, а не к ошибкам.</w:t>
      </w: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Для того</w:t>
      </w:r>
      <w:proofErr w:type="gramStart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,</w:t>
      </w:r>
      <w:proofErr w:type="gramEnd"/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 xml:space="preserve"> чтобы поддержать ребенка, необходимо: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Опираться на сильные стороны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Избегать подчеркивания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промахов 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Уметь и хотеть демонстрировать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любовь к ребенку.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Внести юмор 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взаимоотношения с ребенком.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Проводить больше времени </w:t>
      </w:r>
      <w:proofErr w:type="gramStart"/>
      <w:r w:rsidRPr="00472242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ребенком.</w:t>
      </w:r>
    </w:p>
    <w:p w:rsidR="00472242" w:rsidRDefault="00671FD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Проявлять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="00472242"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 к ребенку и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веру в Вашего ребенка.</w:t>
      </w:r>
    </w:p>
    <w:p w:rsid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индивидуальность 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ребенка.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2242" w:rsidRPr="00472242" w:rsidRDefault="00472242" w:rsidP="00472242">
      <w:pPr>
        <w:spacing w:after="0"/>
        <w:jc w:val="center"/>
        <w:rPr>
          <w:rFonts w:ascii="Arial Black" w:hAnsi="Arial Black" w:cs="Times New Roman"/>
          <w:b/>
          <w:i/>
          <w:sz w:val="28"/>
          <w:szCs w:val="28"/>
          <w:lang w:eastAsia="ru-RU"/>
        </w:rPr>
      </w:pPr>
      <w:r w:rsidRPr="00472242">
        <w:rPr>
          <w:rFonts w:ascii="Arial Black" w:hAnsi="Arial Black" w:cs="Times New Roman"/>
          <w:b/>
          <w:i/>
          <w:sz w:val="28"/>
          <w:szCs w:val="28"/>
          <w:lang w:eastAsia="ru-RU"/>
        </w:rPr>
        <w:t>Позволить ребенку самому решать проблемы там, где это возможно.</w:t>
      </w:r>
    </w:p>
    <w:p w:rsidR="00472242" w:rsidRPr="00472242" w:rsidRDefault="00472242" w:rsidP="0047224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Избегать дисциплинарных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поощрений и наказаний.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Неразлучные друзья – родители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и дети</w:t>
      </w:r>
    </w:p>
    <w:p w:rsidR="00472242" w:rsidRPr="00472242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>Учитесь быть своему ребенку другом.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Критикуйте, не унижая, а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поддерживая.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Учите своего ребенка быть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52E7">
        <w:rPr>
          <w:rFonts w:ascii="Times New Roman" w:hAnsi="Times New Roman" w:cs="Times New Roman"/>
          <w:sz w:val="28"/>
          <w:szCs w:val="28"/>
          <w:lang w:eastAsia="ru-RU"/>
        </w:rPr>
        <w:t>честным</w:t>
      </w:r>
      <w:proofErr w:type="gramEnd"/>
      <w:r w:rsidRPr="005452E7">
        <w:rPr>
          <w:rFonts w:ascii="Times New Roman" w:hAnsi="Times New Roman" w:cs="Times New Roman"/>
          <w:sz w:val="28"/>
          <w:szCs w:val="28"/>
          <w:lang w:eastAsia="ru-RU"/>
        </w:rPr>
        <w:t xml:space="preserve"> с друзьями и не искать выгоды от дружбы.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Приглашайте друзей своего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ребенка в дом, общайтесь с ними.</w:t>
      </w:r>
    </w:p>
    <w:p w:rsidR="005452E7" w:rsidRDefault="00472242" w:rsidP="00472242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72242">
        <w:rPr>
          <w:rFonts w:ascii="Times New Roman" w:hAnsi="Times New Roman" w:cs="Times New Roman"/>
          <w:sz w:val="28"/>
          <w:szCs w:val="28"/>
          <w:lang w:eastAsia="ru-RU"/>
        </w:rPr>
        <w:t xml:space="preserve">Если ваш ребенок поверят вам </w:t>
      </w:r>
    </w:p>
    <w:p w:rsidR="00472242" w:rsidRPr="005452E7" w:rsidRDefault="00472242" w:rsidP="005452E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452E7">
        <w:rPr>
          <w:rFonts w:ascii="Times New Roman" w:hAnsi="Times New Roman" w:cs="Times New Roman"/>
          <w:sz w:val="28"/>
          <w:szCs w:val="28"/>
          <w:lang w:eastAsia="ru-RU"/>
        </w:rPr>
        <w:t>свои тайны как друзьям, не шантажируйте его ими.</w:t>
      </w:r>
    </w:p>
    <w:p w:rsidR="00472242" w:rsidRDefault="00383E3E" w:rsidP="00472242">
      <w:pPr>
        <w:jc w:val="center"/>
        <w:rPr>
          <w:sz w:val="28"/>
          <w:szCs w:val="28"/>
          <w:lang w:eastAsia="ru-RU"/>
        </w:rPr>
      </w:pPr>
      <w:r w:rsidRPr="00383E3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left:0;text-align:left;margin-left:-4.85pt;margin-top:-.15pt;width:257.55pt;height:2in;z-index:-251656192;visibility:visibl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" filled="f" stroked="f">
            <v:textbox style="mso-fit-shape-to-text:t">
              <w:txbxContent>
                <w:p w:rsidR="000C25B4" w:rsidRPr="00236569" w:rsidRDefault="00236569" w:rsidP="00236569">
                  <w:pPr>
                    <w:jc w:val="center"/>
                    <w:rPr>
                      <w:rFonts w:ascii="Times New Roman" w:hAnsi="Times New Roman" w:cs="Times New Roman"/>
                      <w:sz w:val="44"/>
                    </w:rPr>
                  </w:pPr>
                  <w:r w:rsidRPr="00236569">
                    <w:rPr>
                      <w:rFonts w:ascii="Times New Roman" w:hAnsi="Times New Roman" w:cs="Times New Roman"/>
                      <w:b/>
                      <w:caps/>
                      <w:color w:val="E36C0A" w:themeColor="accent6" w:themeShade="BF"/>
                      <w:sz w:val="48"/>
                      <w:szCs w:val="72"/>
                    </w:rPr>
                    <w:t>РЕКОМЕНДАЦИИ ДЛЯ РОДИТЕЛЕЙ «ДЕТСКО-РОДИТЕЛЬСКИЕ ОТНОШЕНИЯ В СОВРЕМЕННОЙ СЕМЬЕ</w:t>
                  </w:r>
                  <w:r>
                    <w:rPr>
                      <w:rFonts w:ascii="Times New Roman" w:hAnsi="Times New Roman" w:cs="Times New Roman"/>
                      <w:b/>
                      <w:caps/>
                      <w:color w:val="E36C0A" w:themeColor="accent6" w:themeShade="BF"/>
                      <w:sz w:val="48"/>
                      <w:szCs w:val="72"/>
                    </w:rPr>
                    <w:t>»</w:t>
                  </w:r>
                </w:p>
              </w:txbxContent>
            </v:textbox>
            <w10:wrap type="tight"/>
          </v:shape>
        </w:pict>
      </w: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472242" w:rsidP="00472242">
      <w:pPr>
        <w:jc w:val="center"/>
        <w:rPr>
          <w:sz w:val="28"/>
          <w:szCs w:val="28"/>
          <w:lang w:eastAsia="ru-RU"/>
        </w:rPr>
      </w:pPr>
    </w:p>
    <w:p w:rsidR="00472242" w:rsidRDefault="005452E7" w:rsidP="00472242">
      <w:pPr>
        <w:jc w:val="center"/>
        <w:rPr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213995</wp:posOffset>
            </wp:positionV>
            <wp:extent cx="2640330" cy="2644775"/>
            <wp:effectExtent l="0" t="0" r="7620" b="3175"/>
            <wp:wrapTight wrapText="bothSides">
              <wp:wrapPolygon edited="0">
                <wp:start x="623" y="0"/>
                <wp:lineTo x="0" y="311"/>
                <wp:lineTo x="0" y="21315"/>
                <wp:lineTo x="623" y="21470"/>
                <wp:lineTo x="20883" y="21470"/>
                <wp:lineTo x="21506" y="21315"/>
                <wp:lineTo x="21506" y="311"/>
                <wp:lineTo x="20883" y="0"/>
                <wp:lineTo x="623" y="0"/>
              </wp:wrapPolygon>
            </wp:wrapTight>
            <wp:docPr id="1" name="Рисунок 1" descr="https://png.pngtree.com/element_origin_min_pic/16/12/24/a630d708e8442dc65bc0426ab8f694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ng.pngtree.com/element_origin_min_pic/16/12/24/a630d708e8442dc65bc0426ab8f694f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2644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0"/>
    </w:p>
    <w:p w:rsidR="007220D1" w:rsidRDefault="007220D1" w:rsidP="00472242">
      <w:pPr>
        <w:rPr>
          <w:rFonts w:ascii="Arial" w:eastAsia="Times New Roman" w:hAnsi="Arial" w:cs="Arial"/>
          <w:noProof/>
          <w:sz w:val="44"/>
          <w:szCs w:val="68"/>
          <w:lang w:eastAsia="ru-RU"/>
        </w:rPr>
      </w:pPr>
    </w:p>
    <w:p w:rsidR="007220D1" w:rsidRDefault="007220D1" w:rsidP="007220D1">
      <w:pPr>
        <w:jc w:val="center"/>
        <w:rPr>
          <w:rFonts w:ascii="Monotype Corsiva" w:eastAsia="Times New Roman" w:hAnsi="Monotype Corsiva" w:cstheme="minorHAnsi"/>
          <w:color w:val="000000" w:themeColor="text1"/>
          <w:sz w:val="56"/>
          <w:szCs w:val="56"/>
          <w:lang w:eastAsia="ru-RU"/>
        </w:rPr>
      </w:pPr>
    </w:p>
    <w:p w:rsidR="007220D1" w:rsidRDefault="007220D1" w:rsidP="007220D1">
      <w:pPr>
        <w:jc w:val="center"/>
        <w:rPr>
          <w:rFonts w:ascii="Monotype Corsiva" w:eastAsia="Times New Roman" w:hAnsi="Monotype Corsiva" w:cstheme="minorHAnsi"/>
          <w:color w:val="000000" w:themeColor="text1"/>
          <w:sz w:val="56"/>
          <w:szCs w:val="56"/>
          <w:lang w:eastAsia="ru-RU"/>
        </w:rPr>
      </w:pPr>
    </w:p>
    <w:p w:rsidR="007220D1" w:rsidRDefault="007220D1">
      <w:pPr>
        <w:rPr>
          <w:rFonts w:ascii="Times New Roman" w:hAnsi="Times New Roman" w:cs="Times New Roman"/>
          <w:sz w:val="24"/>
        </w:rPr>
      </w:pPr>
    </w:p>
    <w:p w:rsidR="00573670" w:rsidRDefault="00573670">
      <w:pPr>
        <w:rPr>
          <w:rFonts w:ascii="Times New Roman" w:hAnsi="Times New Roman" w:cs="Times New Roman"/>
          <w:sz w:val="24"/>
        </w:rPr>
      </w:pPr>
    </w:p>
    <w:p w:rsidR="00573670" w:rsidRPr="007220D1" w:rsidRDefault="00573670">
      <w:pPr>
        <w:rPr>
          <w:rFonts w:ascii="Times New Roman" w:hAnsi="Times New Roman" w:cs="Times New Roman"/>
          <w:sz w:val="24"/>
        </w:rPr>
      </w:pPr>
    </w:p>
    <w:sectPr w:rsidR="00573670" w:rsidRPr="007220D1" w:rsidSect="006F53F8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72" w:rsidRDefault="00932E72">
      <w:pPr>
        <w:spacing w:after="0" w:line="240" w:lineRule="auto"/>
      </w:pPr>
      <w:r>
        <w:separator/>
      </w:r>
    </w:p>
  </w:endnote>
  <w:endnote w:type="continuationSeparator" w:id="0">
    <w:p w:rsidR="00932E72" w:rsidRDefault="0093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72" w:rsidRDefault="00932E72">
      <w:pPr>
        <w:spacing w:after="0" w:line="240" w:lineRule="auto"/>
      </w:pPr>
      <w:r>
        <w:separator/>
      </w:r>
    </w:p>
  </w:footnote>
  <w:footnote w:type="continuationSeparator" w:id="0">
    <w:p w:rsidR="00932E72" w:rsidRDefault="0093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>
    <w:nsid w:val="03852227"/>
    <w:multiLevelType w:val="hybridMultilevel"/>
    <w:tmpl w:val="DF10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05D00"/>
    <w:multiLevelType w:val="hybridMultilevel"/>
    <w:tmpl w:val="1360963A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74A7C"/>
    <w:multiLevelType w:val="hybridMultilevel"/>
    <w:tmpl w:val="7BAA8736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C64AA"/>
    <w:multiLevelType w:val="hybridMultilevel"/>
    <w:tmpl w:val="3124BCB4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47345139"/>
    <w:multiLevelType w:val="hybridMultilevel"/>
    <w:tmpl w:val="93383AD2"/>
    <w:lvl w:ilvl="0" w:tplc="72C46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0D1"/>
    <w:rsid w:val="000C25B4"/>
    <w:rsid w:val="00236569"/>
    <w:rsid w:val="00261B2D"/>
    <w:rsid w:val="00324138"/>
    <w:rsid w:val="00383E3E"/>
    <w:rsid w:val="00464067"/>
    <w:rsid w:val="00472242"/>
    <w:rsid w:val="005452E7"/>
    <w:rsid w:val="00573670"/>
    <w:rsid w:val="00671FD2"/>
    <w:rsid w:val="007220D1"/>
    <w:rsid w:val="00932E72"/>
    <w:rsid w:val="00B1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20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2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0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220D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2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Недорезова</cp:lastModifiedBy>
  <cp:revision>3</cp:revision>
  <dcterms:created xsi:type="dcterms:W3CDTF">2023-12-20T17:32:00Z</dcterms:created>
  <dcterms:modified xsi:type="dcterms:W3CDTF">2023-12-20T17:54:00Z</dcterms:modified>
</cp:coreProperties>
</file>