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2E7" w:rsidRPr="00461492" w:rsidRDefault="00986BC8" w:rsidP="00533FE1">
      <w:pPr>
        <w:ind w:firstLine="709"/>
        <w:jc w:val="center"/>
        <w:rPr>
          <w:b/>
        </w:rPr>
      </w:pPr>
      <w:r w:rsidRPr="00461492">
        <w:rPr>
          <w:b/>
        </w:rPr>
        <w:t>Отчет о работе</w:t>
      </w:r>
      <w:r w:rsidR="00F50A36" w:rsidRPr="00461492">
        <w:rPr>
          <w:b/>
        </w:rPr>
        <w:t xml:space="preserve"> творческой лаборатории воспитателей </w:t>
      </w:r>
      <w:proofErr w:type="gramStart"/>
      <w:r w:rsidR="00F50A36" w:rsidRPr="00461492">
        <w:rPr>
          <w:b/>
        </w:rPr>
        <w:t>г</w:t>
      </w:r>
      <w:proofErr w:type="gramEnd"/>
      <w:r w:rsidR="00F50A36" w:rsidRPr="00461492">
        <w:rPr>
          <w:b/>
        </w:rPr>
        <w:t>. Орска</w:t>
      </w:r>
    </w:p>
    <w:p w:rsidR="00F50A36" w:rsidRPr="00461492" w:rsidRDefault="00F50A36" w:rsidP="00533FE1">
      <w:pPr>
        <w:ind w:firstLine="709"/>
        <w:jc w:val="center"/>
        <w:rPr>
          <w:b/>
        </w:rPr>
      </w:pPr>
      <w:bookmarkStart w:id="0" w:name="_Hlk105778717"/>
      <w:r w:rsidRPr="00461492">
        <w:rPr>
          <w:b/>
        </w:rPr>
        <w:t>по проблеме: «Поддержка детской инициативы и самостоятельности, в том числе детей с ОВЗ»</w:t>
      </w:r>
    </w:p>
    <w:p w:rsidR="00BE6F01" w:rsidRPr="00461492" w:rsidRDefault="00BE6F01" w:rsidP="00533FE1">
      <w:pPr>
        <w:jc w:val="center"/>
        <w:rPr>
          <w:b/>
        </w:rPr>
      </w:pPr>
      <w:r w:rsidRPr="00461492">
        <w:rPr>
          <w:b/>
        </w:rPr>
        <w:t>за 2022 – 2023 учебный год.</w:t>
      </w:r>
    </w:p>
    <w:p w:rsidR="00986BC8" w:rsidRPr="00461492" w:rsidRDefault="00986BC8" w:rsidP="00533FE1">
      <w:pPr>
        <w:ind w:firstLine="709"/>
        <w:jc w:val="both"/>
      </w:pPr>
    </w:p>
    <w:p w:rsidR="00986BC8" w:rsidRPr="00461492" w:rsidRDefault="00986BC8" w:rsidP="00533FE1">
      <w:pPr>
        <w:ind w:firstLine="709"/>
        <w:jc w:val="both"/>
      </w:pPr>
      <w:r w:rsidRPr="00461492">
        <w:t xml:space="preserve">В </w:t>
      </w:r>
      <w:r w:rsidR="00BE6331" w:rsidRPr="00461492">
        <w:t>202</w:t>
      </w:r>
      <w:r w:rsidR="00BE6F01" w:rsidRPr="00461492">
        <w:t>2</w:t>
      </w:r>
      <w:r w:rsidR="00BE6331" w:rsidRPr="00461492">
        <w:t xml:space="preserve"> – 202</w:t>
      </w:r>
      <w:r w:rsidR="00BE6F01" w:rsidRPr="00461492">
        <w:t xml:space="preserve">3 </w:t>
      </w:r>
      <w:proofErr w:type="spellStart"/>
      <w:r w:rsidR="00BE6331" w:rsidRPr="00461492">
        <w:t>уч</w:t>
      </w:r>
      <w:proofErr w:type="spellEnd"/>
      <w:r w:rsidR="00BE6331" w:rsidRPr="00461492">
        <w:t>.</w:t>
      </w:r>
      <w:r w:rsidR="00F50A36" w:rsidRPr="00461492">
        <w:t xml:space="preserve"> г</w:t>
      </w:r>
      <w:r w:rsidR="00F50A36" w:rsidRPr="00461492">
        <w:rPr>
          <w:b/>
        </w:rPr>
        <w:t>.</w:t>
      </w:r>
      <w:r w:rsidRPr="00461492">
        <w:t xml:space="preserve"> </w:t>
      </w:r>
      <w:bookmarkStart w:id="1" w:name="_Hlk105774551"/>
      <w:r w:rsidRPr="00461492">
        <w:t xml:space="preserve">осуществлялась деятельность творческой лаборатории для воспитателей </w:t>
      </w:r>
      <w:proofErr w:type="gramStart"/>
      <w:r w:rsidRPr="00461492">
        <w:t>г</w:t>
      </w:r>
      <w:proofErr w:type="gramEnd"/>
      <w:r w:rsidRPr="00461492">
        <w:t xml:space="preserve">. Орска по проблеме: «Поддержка детской инициативы и самостоятельности, в том числе </w:t>
      </w:r>
      <w:bookmarkEnd w:id="0"/>
      <w:r w:rsidRPr="00461492">
        <w:t xml:space="preserve">детей с ОВЗ» </w:t>
      </w:r>
      <w:bookmarkEnd w:id="1"/>
      <w:r w:rsidRPr="00461492">
        <w:t xml:space="preserve">на базе </w:t>
      </w:r>
      <w:r w:rsidR="00BE6F01" w:rsidRPr="00461492">
        <w:t xml:space="preserve">муниципального дошкольного образовательного автономного учреждения </w:t>
      </w:r>
      <w:r w:rsidR="00F50A36" w:rsidRPr="00461492">
        <w:t xml:space="preserve"> «Детский сад № 96 «Рябинка» комбинированного вида </w:t>
      </w:r>
      <w:proofErr w:type="gramStart"/>
      <w:r w:rsidR="00F50A36" w:rsidRPr="00461492">
        <w:t>г</w:t>
      </w:r>
      <w:proofErr w:type="gramEnd"/>
      <w:r w:rsidR="00F50A36" w:rsidRPr="00461492">
        <w:t>. Орска».</w:t>
      </w:r>
      <w:bookmarkStart w:id="2" w:name="_GoBack"/>
      <w:bookmarkEnd w:id="2"/>
    </w:p>
    <w:p w:rsidR="00986BC8" w:rsidRPr="00461492" w:rsidRDefault="00F50A36" w:rsidP="00533FE1">
      <w:pPr>
        <w:ind w:firstLine="709"/>
        <w:jc w:val="both"/>
      </w:pPr>
      <w:r w:rsidRPr="00461492">
        <w:t>Руководители:</w:t>
      </w:r>
      <w:r w:rsidRPr="00461492">
        <w:rPr>
          <w:b/>
        </w:rPr>
        <w:t xml:space="preserve"> </w:t>
      </w:r>
      <w:r w:rsidRPr="00461492">
        <w:t>педагог - психолог высшей квалификационной категории МДОАУ «Детский сад № 96 г. Орска» Козлова Л.В., старший воспитатель высшей квалификационной категории МДОАУ «Детский сад № 96 г. Орска» Мамбетова А.В.</w:t>
      </w:r>
    </w:p>
    <w:p w:rsidR="00F50A36" w:rsidRPr="00461492" w:rsidRDefault="00986BC8" w:rsidP="00533FE1">
      <w:pPr>
        <w:ind w:firstLine="709"/>
        <w:jc w:val="both"/>
        <w:rPr>
          <w:b/>
        </w:rPr>
      </w:pPr>
      <w:r w:rsidRPr="00461492">
        <w:t xml:space="preserve">Деятельность творческой лаборатории осуществлялась </w:t>
      </w:r>
      <w:proofErr w:type="gramStart"/>
      <w:r w:rsidRPr="00461492">
        <w:t>с целью</w:t>
      </w:r>
      <w:r w:rsidRPr="00461492">
        <w:rPr>
          <w:b/>
        </w:rPr>
        <w:t xml:space="preserve"> </w:t>
      </w:r>
      <w:r w:rsidR="00163518" w:rsidRPr="00461492">
        <w:rPr>
          <w:bCs/>
        </w:rPr>
        <w:t>создание условий для</w:t>
      </w:r>
      <w:r w:rsidR="00163518" w:rsidRPr="00461492">
        <w:rPr>
          <w:b/>
          <w:bCs/>
          <w:color w:val="000080"/>
        </w:rPr>
        <w:t xml:space="preserve"> </w:t>
      </w:r>
      <w:r w:rsidR="00163518" w:rsidRPr="00461492">
        <w:rPr>
          <w:bCs/>
        </w:rPr>
        <w:t>повышения</w:t>
      </w:r>
      <w:r w:rsidR="00F50A36" w:rsidRPr="00461492">
        <w:rPr>
          <w:bCs/>
        </w:rPr>
        <w:t xml:space="preserve"> профессиональной </w:t>
      </w:r>
      <w:r w:rsidR="00F50A36" w:rsidRPr="00461492">
        <w:rPr>
          <w:color w:val="000000"/>
        </w:rPr>
        <w:t>компетентности</w:t>
      </w:r>
      <w:r w:rsidR="00F50A36" w:rsidRPr="00461492">
        <w:rPr>
          <w:bCs/>
        </w:rPr>
        <w:t xml:space="preserve"> педагогов в вопросах организации работы с детьми по </w:t>
      </w:r>
      <w:r w:rsidR="00D22659" w:rsidRPr="00461492">
        <w:rPr>
          <w:bCs/>
        </w:rPr>
        <w:t>поддержке</w:t>
      </w:r>
      <w:proofErr w:type="gramEnd"/>
      <w:r w:rsidR="00D22659" w:rsidRPr="00461492">
        <w:rPr>
          <w:bCs/>
        </w:rPr>
        <w:t xml:space="preserve"> детской инициативы и самостоятельности </w:t>
      </w:r>
      <w:r w:rsidR="00F50A36" w:rsidRPr="00461492">
        <w:rPr>
          <w:bCs/>
        </w:rPr>
        <w:t>в</w:t>
      </w:r>
      <w:r w:rsidR="00BE281B" w:rsidRPr="00461492">
        <w:rPr>
          <w:bCs/>
        </w:rPr>
        <w:t xml:space="preserve"> соответствии с ФГОС ДО</w:t>
      </w:r>
      <w:r w:rsidR="00F50A36" w:rsidRPr="00461492">
        <w:rPr>
          <w:bCs/>
        </w:rPr>
        <w:t>.</w:t>
      </w:r>
    </w:p>
    <w:p w:rsidR="002C2482" w:rsidRPr="00461492" w:rsidRDefault="00986BC8" w:rsidP="00533FE1">
      <w:pPr>
        <w:ind w:firstLine="709"/>
        <w:jc w:val="both"/>
        <w:rPr>
          <w:color w:val="111111"/>
          <w:shd w:val="clear" w:color="auto" w:fill="FFFFFF"/>
        </w:rPr>
      </w:pPr>
      <w:r w:rsidRPr="00461492">
        <w:t xml:space="preserve">В связи с действующими ограничениями деятельность лаборатории осуществлялась в дистанционном формате. В </w:t>
      </w:r>
      <w:r w:rsidR="002C2482" w:rsidRPr="00461492">
        <w:t>рамках лаборатории был поведен мастер-класс</w:t>
      </w:r>
      <w:r w:rsidRPr="00461492">
        <w:t xml:space="preserve"> по теме </w:t>
      </w:r>
      <w:r w:rsidR="002C2482" w:rsidRPr="00461492">
        <w:rPr>
          <w:color w:val="111111"/>
          <w:shd w:val="clear" w:color="auto" w:fill="FFFFFF"/>
        </w:rPr>
        <w:t>«Интеграция познавательных процессов с речевыми возможностями как условие формирования умственной деятельности»</w:t>
      </w:r>
      <w:r w:rsidR="002C2482" w:rsidRPr="00461492">
        <w:rPr>
          <w:color w:val="000000"/>
        </w:rPr>
        <w:t xml:space="preserve">. Мастер-класс  давал </w:t>
      </w:r>
      <w:r w:rsidR="002C2482" w:rsidRPr="00461492">
        <w:rPr>
          <w:color w:val="111111"/>
          <w:shd w:val="clear" w:color="auto" w:fill="FFFFFF"/>
        </w:rPr>
        <w:t>воспитатель МДОАУ «Детский сад № 103 «</w:t>
      </w:r>
      <w:proofErr w:type="spellStart"/>
      <w:r w:rsidR="002C2482" w:rsidRPr="00461492">
        <w:rPr>
          <w:color w:val="111111"/>
          <w:shd w:val="clear" w:color="auto" w:fill="FFFFFF"/>
        </w:rPr>
        <w:t>Алёнушка</w:t>
      </w:r>
      <w:proofErr w:type="spellEnd"/>
      <w:r w:rsidR="002C2482" w:rsidRPr="00461492">
        <w:rPr>
          <w:color w:val="111111"/>
          <w:shd w:val="clear" w:color="auto" w:fill="FFFFFF"/>
        </w:rPr>
        <w:t xml:space="preserve">» г. Орска» Козлова Ирина Викторовна. В процессе МК была проведена презентация опыта педагогической деятельности по заявленной проблеме и представлена видеозапись познавательно-речевого занятия с детьми среднего дошкольного возраста «День рождения </w:t>
      </w:r>
      <w:proofErr w:type="spellStart"/>
      <w:r w:rsidR="002C2482" w:rsidRPr="00461492">
        <w:rPr>
          <w:color w:val="111111"/>
          <w:shd w:val="clear" w:color="auto" w:fill="FFFFFF"/>
        </w:rPr>
        <w:t>Карлсона</w:t>
      </w:r>
      <w:proofErr w:type="spellEnd"/>
      <w:r w:rsidR="002C2482" w:rsidRPr="00461492">
        <w:rPr>
          <w:color w:val="111111"/>
          <w:shd w:val="clear" w:color="auto" w:fill="FFFFFF"/>
        </w:rPr>
        <w:t>». С материалами мастер-класса познакомились (согласно листу регистрации) 175 человек, организованная обратная связь показала, что материал показался интересным и полезным для слушателей.</w:t>
      </w:r>
    </w:p>
    <w:p w:rsidR="002C2482" w:rsidRPr="00461492" w:rsidRDefault="002C2482" w:rsidP="00533FE1">
      <w:pPr>
        <w:ind w:firstLine="709"/>
        <w:jc w:val="both"/>
        <w:rPr>
          <w:color w:val="000000"/>
        </w:rPr>
      </w:pPr>
      <w:r w:rsidRPr="00461492">
        <w:rPr>
          <w:color w:val="000000"/>
        </w:rPr>
        <w:t xml:space="preserve">Не меньший интерес вызвал мастер-класс Истоминой Галины Викторовны (воспитатель МДОАУ «Детский сад № 96 г. Орска») по проблеме «Исследовательская деятельность как средство развития познавательных способностей у дошкольников». В рамках мастер-класса педагог поделилась </w:t>
      </w:r>
      <w:r w:rsidR="00FE5DA7" w:rsidRPr="00461492">
        <w:rPr>
          <w:color w:val="000000"/>
        </w:rPr>
        <w:t>опытом по поддержке детской инициативы и самостоятельности в рамках работы на</w:t>
      </w:r>
      <w:r w:rsidR="00B379F2" w:rsidRPr="00461492">
        <w:rPr>
          <w:color w:val="000000"/>
        </w:rPr>
        <w:t>д</w:t>
      </w:r>
      <w:r w:rsidR="00FE5DA7" w:rsidRPr="00461492">
        <w:rPr>
          <w:color w:val="000000"/>
        </w:rPr>
        <w:t xml:space="preserve"> исследовательской работой, рассказала об этапах подготовки воспитанников и их исследовательских проектов к конкурсу «Совенок». Представила видеоматериал для иллюстрации своих слов. С материалами мастер-класса познакомились </w:t>
      </w:r>
      <w:r w:rsidR="00B379F2" w:rsidRPr="00461492">
        <w:rPr>
          <w:color w:val="000000"/>
        </w:rPr>
        <w:t>78 педагогов.</w:t>
      </w:r>
    </w:p>
    <w:p w:rsidR="002215B7" w:rsidRPr="00461492" w:rsidRDefault="001A4CBD" w:rsidP="00533FE1">
      <w:pPr>
        <w:tabs>
          <w:tab w:val="left" w:pos="285"/>
        </w:tabs>
        <w:ind w:firstLine="709"/>
        <w:jc w:val="both"/>
      </w:pPr>
      <w:r w:rsidRPr="00461492">
        <w:rPr>
          <w:color w:val="111111"/>
          <w:shd w:val="clear" w:color="auto" w:fill="FFFFFF"/>
        </w:rPr>
        <w:t xml:space="preserve">Обратная связь со слушателями выявила интерес педагогов к технологиям развития детской инициативы. Именно этой проблеме было посвящено одно из заседаний, </w:t>
      </w:r>
      <w:r w:rsidRPr="00461492">
        <w:rPr>
          <w:color w:val="000000"/>
        </w:rPr>
        <w:t xml:space="preserve">проходившее в форме открытый микрофон и посвященное проблеме «Развития детской инициативы посредством новых педагогических технологий». В рамках этой встречи свой опыт работы </w:t>
      </w:r>
      <w:proofErr w:type="gramStart"/>
      <w:r w:rsidRPr="00461492">
        <w:rPr>
          <w:color w:val="000000"/>
        </w:rPr>
        <w:t xml:space="preserve">представляли педагоги </w:t>
      </w:r>
      <w:proofErr w:type="spellStart"/>
      <w:r w:rsidRPr="00461492">
        <w:rPr>
          <w:color w:val="000000"/>
        </w:rPr>
        <w:t>Наточий</w:t>
      </w:r>
      <w:proofErr w:type="spellEnd"/>
      <w:r w:rsidRPr="00461492">
        <w:rPr>
          <w:color w:val="000000"/>
        </w:rPr>
        <w:t xml:space="preserve"> Я. Н и Корнева А.А. </w:t>
      </w:r>
      <w:r w:rsidR="002215B7" w:rsidRPr="00461492">
        <w:t>С опытом развития инициативы и самостоятельности детей средствами макетирования выступила</w:t>
      </w:r>
      <w:proofErr w:type="gramEnd"/>
      <w:r w:rsidR="002215B7" w:rsidRPr="00461492">
        <w:t xml:space="preserve"> Корнева А.А., воспитатель МДОАУ «Детский сад № 53» г. Орска. В ходе презентации опыта педагог отметила, что  </w:t>
      </w:r>
      <w:r w:rsidR="002215B7" w:rsidRPr="00461492">
        <w:rPr>
          <w:rStyle w:val="c7"/>
          <w:color w:val="000000"/>
        </w:rPr>
        <w:t xml:space="preserve">в образовательном пространстве макеты способствуют развитию творческого познавательного мышления, поисковой деятельности и бескорыстной познавательной активности каждого ребёнка.  Были рассмотрены виды </w:t>
      </w:r>
      <w:proofErr w:type="spellStart"/>
      <w:r w:rsidR="002215B7" w:rsidRPr="00461492">
        <w:rPr>
          <w:rStyle w:val="c7"/>
          <w:color w:val="000000"/>
        </w:rPr>
        <w:t>макеов</w:t>
      </w:r>
      <w:proofErr w:type="spellEnd"/>
      <w:r w:rsidR="002215B7" w:rsidRPr="00461492">
        <w:rPr>
          <w:rStyle w:val="c7"/>
          <w:color w:val="000000"/>
        </w:rPr>
        <w:t xml:space="preserve"> и требования к ним, этапы работы над макетами, материалы для их изготовления. Педагог иллюстрировала свои слова примерами из своей профессиональной деятельности. Также были представлены аудитории </w:t>
      </w:r>
      <w:proofErr w:type="gramStart"/>
      <w:r w:rsidR="002215B7" w:rsidRPr="00461492">
        <w:rPr>
          <w:rStyle w:val="c7"/>
          <w:color w:val="000000"/>
        </w:rPr>
        <w:t>макеты</w:t>
      </w:r>
      <w:proofErr w:type="gramEnd"/>
      <w:r w:rsidR="002215B7" w:rsidRPr="00461492">
        <w:rPr>
          <w:rStyle w:val="c7"/>
          <w:color w:val="000000"/>
        </w:rPr>
        <w:t xml:space="preserve"> выполненные совместно педагогом и детьми. В заключение Корнева А.А. отметила </w:t>
      </w:r>
      <w:proofErr w:type="gramStart"/>
      <w:r w:rsidR="002215B7" w:rsidRPr="00461492">
        <w:rPr>
          <w:rStyle w:val="c7"/>
          <w:color w:val="000000"/>
        </w:rPr>
        <w:t>высокую</w:t>
      </w:r>
      <w:proofErr w:type="gramEnd"/>
      <w:r w:rsidR="002215B7" w:rsidRPr="00461492">
        <w:rPr>
          <w:rStyle w:val="c7"/>
          <w:color w:val="000000"/>
        </w:rPr>
        <w:t xml:space="preserve"> результативной использования метода макетирования в работе с дошкольниками по разным направлениям образовательной деятельности. </w:t>
      </w:r>
      <w:r w:rsidR="002215B7" w:rsidRPr="00461492">
        <w:t xml:space="preserve">Опыт работы Корневой А.А.  имел практическую направленность и получил высокую оценку слушателей. </w:t>
      </w:r>
    </w:p>
    <w:p w:rsidR="00074A57" w:rsidRPr="00461492" w:rsidRDefault="00B40254" w:rsidP="00533FE1">
      <w:pPr>
        <w:pStyle w:val="a4"/>
        <w:shd w:val="clear" w:color="auto" w:fill="FFFFFF"/>
        <w:spacing w:before="0" w:beforeAutospacing="0" w:after="0" w:afterAutospacing="0"/>
        <w:ind w:firstLine="993"/>
        <w:jc w:val="both"/>
        <w:rPr>
          <w:color w:val="000000"/>
          <w:shd w:val="clear" w:color="auto" w:fill="FFFFFF"/>
        </w:rPr>
      </w:pPr>
      <w:r w:rsidRPr="00461492">
        <w:t xml:space="preserve">Далее в ходе </w:t>
      </w:r>
      <w:r w:rsidR="00074A57" w:rsidRPr="00461492">
        <w:t>лаборатории</w:t>
      </w:r>
      <w:r w:rsidRPr="00461492">
        <w:t xml:space="preserve"> был представлен опыт работы по развитию детской инициативы и самостоятельности при использовании и изготовлении </w:t>
      </w:r>
      <w:proofErr w:type="spellStart"/>
      <w:r w:rsidRPr="00461492">
        <w:t>лэпбуков</w:t>
      </w:r>
      <w:proofErr w:type="spellEnd"/>
      <w:r w:rsidRPr="00461492">
        <w:t xml:space="preserve">. Воспитатель МДОАУ «ЦРР - детский сад № 56 «Надежда» </w:t>
      </w:r>
      <w:proofErr w:type="gramStart"/>
      <w:r w:rsidRPr="00461492">
        <w:t>г</w:t>
      </w:r>
      <w:proofErr w:type="gramEnd"/>
      <w:r w:rsidRPr="00461492">
        <w:t xml:space="preserve">. Орска» </w:t>
      </w:r>
      <w:proofErr w:type="spellStart"/>
      <w:r w:rsidRPr="00461492">
        <w:t>Наточий</w:t>
      </w:r>
      <w:proofErr w:type="spellEnd"/>
      <w:r w:rsidRPr="00461492">
        <w:t xml:space="preserve"> Я.Н.  раскрыла практический опыт использования </w:t>
      </w:r>
      <w:proofErr w:type="spellStart"/>
      <w:r w:rsidRPr="00461492">
        <w:t>лэпбуков</w:t>
      </w:r>
      <w:proofErr w:type="spellEnd"/>
      <w:r w:rsidRPr="00461492">
        <w:t xml:space="preserve"> в развитии творческих способностей и инициативы у детей старшего дошкольного возраста. </w:t>
      </w:r>
      <w:proofErr w:type="gramStart"/>
      <w:r w:rsidRPr="00461492">
        <w:rPr>
          <w:bCs/>
          <w:iCs/>
        </w:rPr>
        <w:t>Выступающим</w:t>
      </w:r>
      <w:proofErr w:type="gramEnd"/>
      <w:r w:rsidRPr="00461492">
        <w:rPr>
          <w:bCs/>
          <w:iCs/>
        </w:rPr>
        <w:t xml:space="preserve"> отмечено, </w:t>
      </w:r>
      <w:r w:rsidR="00074A57" w:rsidRPr="00461492">
        <w:rPr>
          <w:shd w:val="clear" w:color="auto" w:fill="FFFFFF"/>
        </w:rPr>
        <w:t>нынешние дети живут и воспитываются в эпоху информатизации, в связи с ситуациями быстро меняющейся жизни, когда от человека требуется не только владение знаниями, но и умение добывать эти знания самому, оперировать ими, мыслить самостоятельно и творчески.</w:t>
      </w:r>
      <w:r w:rsidRPr="00461492">
        <w:rPr>
          <w:rFonts w:eastAsiaTheme="minorHAnsi"/>
          <w:color w:val="181818"/>
          <w:shd w:val="clear" w:color="auto" w:fill="FFFFFF"/>
          <w:lang w:eastAsia="en-US"/>
        </w:rPr>
        <w:t xml:space="preserve"> </w:t>
      </w:r>
      <w:proofErr w:type="spellStart"/>
      <w:r w:rsidR="00074A57" w:rsidRPr="00461492">
        <w:t>Наточий</w:t>
      </w:r>
      <w:proofErr w:type="spellEnd"/>
      <w:r w:rsidR="00074A57" w:rsidRPr="00461492">
        <w:t xml:space="preserve"> Я.Н. </w:t>
      </w:r>
      <w:r w:rsidRPr="00461492">
        <w:t xml:space="preserve"> </w:t>
      </w:r>
      <w:r w:rsidRPr="00461492">
        <w:rPr>
          <w:rFonts w:eastAsiaTheme="minorHAnsi"/>
          <w:color w:val="181818"/>
          <w:shd w:val="clear" w:color="auto" w:fill="FFFFFF"/>
          <w:lang w:eastAsia="en-US"/>
        </w:rPr>
        <w:t xml:space="preserve">поделилась </w:t>
      </w:r>
      <w:r w:rsidRPr="00461492">
        <w:rPr>
          <w:rFonts w:eastAsiaTheme="minorHAnsi"/>
          <w:color w:val="181818"/>
          <w:shd w:val="clear" w:color="auto" w:fill="FFFFFF"/>
          <w:lang w:eastAsia="en-US"/>
        </w:rPr>
        <w:lastRenderedPageBreak/>
        <w:t xml:space="preserve">опытом </w:t>
      </w:r>
      <w:r w:rsidR="00074A57" w:rsidRPr="00461492">
        <w:rPr>
          <w:color w:val="000000"/>
          <w:shd w:val="clear" w:color="auto" w:fill="FFFFFF"/>
        </w:rPr>
        <w:t>работы с технологией «</w:t>
      </w:r>
      <w:proofErr w:type="spellStart"/>
      <w:r w:rsidR="00074A57" w:rsidRPr="00461492">
        <w:rPr>
          <w:color w:val="000000"/>
          <w:shd w:val="clear" w:color="auto" w:fill="FFFFFF"/>
        </w:rPr>
        <w:t>Лэпбук</w:t>
      </w:r>
      <w:proofErr w:type="spellEnd"/>
      <w:r w:rsidR="00074A57" w:rsidRPr="00461492">
        <w:rPr>
          <w:color w:val="000000"/>
          <w:shd w:val="clear" w:color="auto" w:fill="FFFFFF"/>
        </w:rPr>
        <w:t xml:space="preserve">» в разных возрастных группах, и выделила характерные  особенности. Данную технологию можно использовать, начиная с первой младшей группы. На этом возрастном этапе выбор темы, изготовление </w:t>
      </w:r>
      <w:proofErr w:type="spellStart"/>
      <w:r w:rsidR="00074A57" w:rsidRPr="00461492">
        <w:rPr>
          <w:color w:val="000000"/>
          <w:shd w:val="clear" w:color="auto" w:fill="FFFFFF"/>
        </w:rPr>
        <w:t>лэпбука</w:t>
      </w:r>
      <w:proofErr w:type="spellEnd"/>
      <w:r w:rsidR="00074A57" w:rsidRPr="00461492">
        <w:rPr>
          <w:color w:val="000000"/>
          <w:shd w:val="clear" w:color="auto" w:fill="FFFFFF"/>
        </w:rPr>
        <w:t xml:space="preserve"> осуществляет педагог (малыши могут просто листать, открывать окошки книжечки). Начиная со второй младшей группы, педагог постепенно </w:t>
      </w:r>
      <w:proofErr w:type="gramStart"/>
      <w:r w:rsidR="00074A57" w:rsidRPr="00461492">
        <w:rPr>
          <w:color w:val="000000"/>
          <w:shd w:val="clear" w:color="auto" w:fill="FFFFFF"/>
        </w:rPr>
        <w:t>вовлекает детей к изготовлению</w:t>
      </w:r>
      <w:proofErr w:type="gramEnd"/>
      <w:r w:rsidR="00074A57" w:rsidRPr="00461492">
        <w:rPr>
          <w:color w:val="000000"/>
          <w:shd w:val="clear" w:color="auto" w:fill="FFFFFF"/>
        </w:rPr>
        <w:t xml:space="preserve"> и наполнению информации </w:t>
      </w:r>
      <w:proofErr w:type="spellStart"/>
      <w:r w:rsidR="00074A57" w:rsidRPr="00461492">
        <w:rPr>
          <w:color w:val="000000"/>
          <w:shd w:val="clear" w:color="auto" w:fill="FFFFFF"/>
        </w:rPr>
        <w:t>Лэпбука</w:t>
      </w:r>
      <w:proofErr w:type="spellEnd"/>
      <w:r w:rsidR="00074A57" w:rsidRPr="00461492">
        <w:rPr>
          <w:color w:val="000000"/>
          <w:shd w:val="clear" w:color="auto" w:fill="FFFFFF"/>
        </w:rPr>
        <w:t xml:space="preserve"> (дети с помощь воспитателя могут определить тему, вносить рисунки по данной теме, участвовать в изготовлении карточек, совместно с родителями собирать информацию: стихи, загадки). С детьми среднего и старшего дошкольного возраста </w:t>
      </w:r>
      <w:proofErr w:type="spellStart"/>
      <w:r w:rsidR="00074A57" w:rsidRPr="00461492">
        <w:rPr>
          <w:color w:val="000000"/>
          <w:shd w:val="clear" w:color="auto" w:fill="FFFFFF"/>
        </w:rPr>
        <w:t>лэпбук</w:t>
      </w:r>
      <w:proofErr w:type="spellEnd"/>
      <w:r w:rsidR="00074A57" w:rsidRPr="00461492">
        <w:rPr>
          <w:color w:val="000000"/>
          <w:shd w:val="clear" w:color="auto" w:fill="FFFFFF"/>
        </w:rPr>
        <w:t xml:space="preserve"> можно изготавливать совместно. Яна Николаевна представила зрителям </w:t>
      </w:r>
      <w:proofErr w:type="spellStart"/>
      <w:r w:rsidR="00074A57" w:rsidRPr="00461492">
        <w:rPr>
          <w:color w:val="000000"/>
          <w:shd w:val="clear" w:color="auto" w:fill="FFFFFF"/>
        </w:rPr>
        <w:t>лэпбуки</w:t>
      </w:r>
      <w:proofErr w:type="spellEnd"/>
      <w:r w:rsidR="00074A57" w:rsidRPr="00461492">
        <w:rPr>
          <w:color w:val="000000"/>
          <w:shd w:val="clear" w:color="auto" w:fill="FFFFFF"/>
        </w:rPr>
        <w:t xml:space="preserve">, </w:t>
      </w:r>
      <w:proofErr w:type="spellStart"/>
      <w:r w:rsidR="00074A57" w:rsidRPr="00461492">
        <w:rPr>
          <w:color w:val="000000"/>
          <w:shd w:val="clear" w:color="auto" w:fill="FFFFFF"/>
        </w:rPr>
        <w:t>позьзующиеся</w:t>
      </w:r>
      <w:proofErr w:type="spellEnd"/>
      <w:r w:rsidR="00074A57" w:rsidRPr="00461492">
        <w:rPr>
          <w:color w:val="000000"/>
          <w:shd w:val="clear" w:color="auto" w:fill="FFFFFF"/>
        </w:rPr>
        <w:t xml:space="preserve"> наибольшей популярностью у ее воспитанников: «Пожарная безопасность», «Поговорим о деньгах», «Профессии», «Огород на подоконнике», «Волшебная страна» и др. </w:t>
      </w:r>
      <w:proofErr w:type="spellStart"/>
      <w:r w:rsidR="00074A57" w:rsidRPr="00461492">
        <w:rPr>
          <w:color w:val="000000"/>
          <w:shd w:val="clear" w:color="auto" w:fill="FFFFFF"/>
        </w:rPr>
        <w:t>Наточий</w:t>
      </w:r>
      <w:proofErr w:type="spellEnd"/>
      <w:r w:rsidR="00074A57" w:rsidRPr="00461492">
        <w:rPr>
          <w:color w:val="000000"/>
          <w:shd w:val="clear" w:color="auto" w:fill="FFFFFF"/>
        </w:rPr>
        <w:t xml:space="preserve"> Я.Н. отметила, что результаты наблюдений показали, что дети стали активно взаимодействовать со сверстниками и взрослыми, проявлять интерес к участию совместной деятельности. Значительно повысилась познавательная активность, любознательность, самостоятельность и инициативность в решении познавательных задач. Изучаемый материал успешно используется с детьми в повседневной жизни.</w:t>
      </w:r>
    </w:p>
    <w:p w:rsidR="00074A57" w:rsidRPr="00461492" w:rsidRDefault="00074A57" w:rsidP="00533FE1">
      <w:pPr>
        <w:pStyle w:val="Default"/>
        <w:ind w:firstLine="993"/>
        <w:jc w:val="both"/>
      </w:pPr>
      <w:r w:rsidRPr="00461492">
        <w:t xml:space="preserve">В рамках работы творческой лаборатории для воспитателей </w:t>
      </w:r>
      <w:proofErr w:type="gramStart"/>
      <w:r w:rsidRPr="00461492">
        <w:t>г</w:t>
      </w:r>
      <w:proofErr w:type="gramEnd"/>
      <w:r w:rsidRPr="00461492">
        <w:t xml:space="preserve">. Орска по проблеме: «Поддержка детской инициативы и самостоятельности, в том числе детей с ОВЗ» был проведен  муниципальный конкурс «Календарь ожиданий своими руками». Цель конкурса заключалась в обеспечении информационного пространства для обмена опытом и повышения профессиональной компетентности педагогов дошкольных образовательных организаций по реализации и созданию условий для сохранения и стимулирования детской инициативы в процессе создания «Календаря ожиданий». </w:t>
      </w:r>
    </w:p>
    <w:p w:rsidR="00074A57" w:rsidRPr="00461492" w:rsidRDefault="00074A57" w:rsidP="00533FE1">
      <w:pPr>
        <w:pStyle w:val="Default"/>
        <w:ind w:firstLine="993"/>
        <w:jc w:val="both"/>
      </w:pPr>
      <w:r w:rsidRPr="00461492">
        <w:t xml:space="preserve">Конкурс был направлен на решение задач: </w:t>
      </w:r>
    </w:p>
    <w:p w:rsidR="00074A57" w:rsidRPr="00461492" w:rsidRDefault="00074A57" w:rsidP="00533FE1">
      <w:pPr>
        <w:pStyle w:val="Default"/>
        <w:numPr>
          <w:ilvl w:val="0"/>
          <w:numId w:val="10"/>
        </w:numPr>
        <w:spacing w:after="55"/>
        <w:jc w:val="both"/>
      </w:pPr>
      <w:r w:rsidRPr="00461492">
        <w:t xml:space="preserve">повышение творческой активности педагогов по реализации проекта по совместной с детьми разработке и изготовлению «Календаря ожиданий»; </w:t>
      </w:r>
    </w:p>
    <w:p w:rsidR="00074A57" w:rsidRPr="00461492" w:rsidRDefault="00074A57" w:rsidP="00533FE1">
      <w:pPr>
        <w:pStyle w:val="Default"/>
        <w:numPr>
          <w:ilvl w:val="0"/>
          <w:numId w:val="10"/>
        </w:numPr>
        <w:spacing w:after="55"/>
        <w:jc w:val="both"/>
      </w:pPr>
      <w:r w:rsidRPr="00461492">
        <w:t xml:space="preserve">использование и распространение результативных и эффективных проектов с целью стимулирования детской инициативы для детей дошкольного возраста; </w:t>
      </w:r>
    </w:p>
    <w:p w:rsidR="00074A57" w:rsidRPr="00461492" w:rsidRDefault="00074A57" w:rsidP="00533FE1">
      <w:pPr>
        <w:pStyle w:val="Default"/>
        <w:numPr>
          <w:ilvl w:val="0"/>
          <w:numId w:val="10"/>
        </w:numPr>
        <w:spacing w:after="55"/>
        <w:jc w:val="both"/>
      </w:pPr>
      <w:r w:rsidRPr="00461492">
        <w:t xml:space="preserve">выявление и поддержка творческих педагогов, использующих разнообразные формы организации детской деятельности, направленные на стимулирование их инициативы и самостоятельности; </w:t>
      </w:r>
    </w:p>
    <w:p w:rsidR="00074A57" w:rsidRPr="00461492" w:rsidRDefault="00074A57" w:rsidP="00533FE1">
      <w:pPr>
        <w:pStyle w:val="Default"/>
        <w:numPr>
          <w:ilvl w:val="0"/>
          <w:numId w:val="10"/>
        </w:numPr>
        <w:jc w:val="both"/>
      </w:pPr>
      <w:r w:rsidRPr="00461492">
        <w:t xml:space="preserve">обогащение развивающей предметно-пространственной среды дошкольной образовательной организации пособиями, предназначенными для решения педагогических задач по стимулированию детской самостоятельности и инициативы в соответствии с ФГОС </w:t>
      </w:r>
      <w:proofErr w:type="gramStart"/>
      <w:r w:rsidRPr="00461492">
        <w:t>ДО</w:t>
      </w:r>
      <w:proofErr w:type="gramEnd"/>
      <w:r w:rsidRPr="00461492">
        <w:t xml:space="preserve">. </w:t>
      </w:r>
    </w:p>
    <w:p w:rsidR="00074A57" w:rsidRPr="00461492" w:rsidRDefault="00074A57" w:rsidP="00533FE1">
      <w:pPr>
        <w:pStyle w:val="Default"/>
        <w:ind w:firstLine="993"/>
        <w:jc w:val="both"/>
      </w:pPr>
      <w:r w:rsidRPr="00461492">
        <w:t xml:space="preserve">К участию в Конкурсе приглашались педагогические работники дошкольных образовательных организаций </w:t>
      </w:r>
      <w:proofErr w:type="gramStart"/>
      <w:r w:rsidRPr="00461492">
        <w:t>г</w:t>
      </w:r>
      <w:proofErr w:type="gramEnd"/>
      <w:r w:rsidRPr="00461492">
        <w:t xml:space="preserve">. Орска, воспитанники дошкольного возраста. Участие в проекте со стороны педагогов могло быть индивидуальным или групповым (принцип формирования авторского коллектива любой, но не более 2 человек). В итоге на конкурс поступило 15 конкурсных работ. Работы были присланы педагогами ряда образовательных учреждений города: ДОУ 48 (1 участник), ДОУ 96 (3 участника), ДОУ 104 (2 участника), ДОУ 116 (2 участника представили совместный проект), ДОУ 121 (1 участник), ДОУ 123 (3 участника), СОШ 11 (2 участника представили совместный проект), СОШ 24 (2 участника), СОШ 52 (2 участника представили совместный проект). </w:t>
      </w:r>
    </w:p>
    <w:p w:rsidR="00074A57" w:rsidRPr="00461492" w:rsidRDefault="00074A57" w:rsidP="00533FE1">
      <w:pPr>
        <w:pStyle w:val="Default"/>
        <w:ind w:firstLine="993"/>
        <w:jc w:val="both"/>
      </w:pPr>
      <w:r w:rsidRPr="00461492">
        <w:t xml:space="preserve">Темы проектов отличались разнообразием: День смеха, Сохраним воду, День защитников Отечества, Мамин день, День снеговика и др. Конкурс проводился в два этапа: </w:t>
      </w:r>
    </w:p>
    <w:p w:rsidR="00074A57" w:rsidRPr="00461492" w:rsidRDefault="00074A57" w:rsidP="00533FE1">
      <w:pPr>
        <w:pStyle w:val="Default"/>
        <w:jc w:val="both"/>
      </w:pPr>
      <w:r w:rsidRPr="00461492">
        <w:t xml:space="preserve">1 этап – 01.02.2023 – 15.03.2023 – подача заявок и прием конкурсных работ; </w:t>
      </w:r>
    </w:p>
    <w:p w:rsidR="00074A57" w:rsidRPr="00461492" w:rsidRDefault="00074A57" w:rsidP="00533FE1">
      <w:pPr>
        <w:pStyle w:val="Default"/>
        <w:jc w:val="both"/>
      </w:pPr>
      <w:r w:rsidRPr="00461492">
        <w:t xml:space="preserve">2 этап – 16.03.2023 – 05.04.2023 – работа жюри, подведение итогов. </w:t>
      </w:r>
    </w:p>
    <w:p w:rsidR="00074A57" w:rsidRPr="00461492" w:rsidRDefault="00074A57" w:rsidP="00533FE1">
      <w:pPr>
        <w:pStyle w:val="Default"/>
        <w:ind w:firstLine="993"/>
        <w:jc w:val="both"/>
      </w:pPr>
      <w:r w:rsidRPr="00461492">
        <w:t xml:space="preserve">Оценка Конкурсных работ осуществлялась членами жюри по следующим критериям: </w:t>
      </w:r>
    </w:p>
    <w:p w:rsidR="00074A57" w:rsidRPr="00461492" w:rsidRDefault="00074A57" w:rsidP="00533FE1">
      <w:pPr>
        <w:pStyle w:val="Default"/>
        <w:spacing w:after="36"/>
        <w:jc w:val="both"/>
      </w:pPr>
      <w:r w:rsidRPr="00461492">
        <w:t xml:space="preserve">1) Соответствие содержания представленного конкурсного материала возрасту детей, его направленности. </w:t>
      </w:r>
    </w:p>
    <w:p w:rsidR="00074A57" w:rsidRPr="00461492" w:rsidRDefault="00074A57" w:rsidP="00533FE1">
      <w:pPr>
        <w:pStyle w:val="Default"/>
        <w:jc w:val="both"/>
      </w:pPr>
      <w:r w:rsidRPr="00461492">
        <w:t xml:space="preserve">2) Практическая значимость представленного конкурсного материала. </w:t>
      </w:r>
    </w:p>
    <w:p w:rsidR="00074A57" w:rsidRPr="00461492" w:rsidRDefault="00074A57" w:rsidP="00533FE1">
      <w:pPr>
        <w:pStyle w:val="Default"/>
        <w:spacing w:after="36"/>
        <w:jc w:val="both"/>
      </w:pPr>
      <w:r w:rsidRPr="00461492">
        <w:t xml:space="preserve">3) Развивающий характер и вариативность применения представленного конкурсного материала. </w:t>
      </w:r>
    </w:p>
    <w:p w:rsidR="00074A57" w:rsidRPr="00461492" w:rsidRDefault="00074A57" w:rsidP="00533FE1">
      <w:pPr>
        <w:pStyle w:val="Default"/>
        <w:spacing w:after="36"/>
        <w:jc w:val="both"/>
      </w:pPr>
      <w:r w:rsidRPr="00461492">
        <w:lastRenderedPageBreak/>
        <w:t xml:space="preserve">4) Творческие находки авторов, оригинальность идеи представленного конкурсного материала. </w:t>
      </w:r>
    </w:p>
    <w:p w:rsidR="00074A57" w:rsidRPr="00461492" w:rsidRDefault="00074A57" w:rsidP="00533FE1">
      <w:pPr>
        <w:pStyle w:val="Default"/>
        <w:spacing w:after="36"/>
        <w:jc w:val="both"/>
      </w:pPr>
      <w:r w:rsidRPr="00461492">
        <w:t xml:space="preserve">5) Эстетика оформления представленного конкурсного материала. </w:t>
      </w:r>
    </w:p>
    <w:p w:rsidR="00074A57" w:rsidRPr="00461492" w:rsidRDefault="00074A57" w:rsidP="00533FE1">
      <w:pPr>
        <w:pStyle w:val="Default"/>
        <w:jc w:val="both"/>
      </w:pPr>
      <w:r w:rsidRPr="00461492">
        <w:t xml:space="preserve">6) Полнота презентации представленного конкурсного материала. </w:t>
      </w:r>
    </w:p>
    <w:p w:rsidR="00074A57" w:rsidRPr="00461492" w:rsidRDefault="00074A57" w:rsidP="00533FE1">
      <w:pPr>
        <w:pStyle w:val="Default"/>
        <w:ind w:firstLine="993"/>
        <w:jc w:val="both"/>
      </w:pPr>
      <w:r w:rsidRPr="00461492">
        <w:t xml:space="preserve">Максимальная оценка каждого критерия – 5 баллов. Общая максимальная оценка – 30 баллов. При подведении итогов высчитывалось среднее арифметическое по каждой конкурсной работе. </w:t>
      </w:r>
    </w:p>
    <w:p w:rsidR="00074A57" w:rsidRPr="00461492" w:rsidRDefault="00074A57" w:rsidP="00533FE1">
      <w:pPr>
        <w:pStyle w:val="Default"/>
        <w:ind w:firstLine="993"/>
        <w:jc w:val="both"/>
      </w:pPr>
      <w:r w:rsidRPr="00461492">
        <w:t xml:space="preserve">Итоги Конкурса подводились членами жюри по рейтингу, выстроенному на основании экспертных оценок. В соответствии с итоговым количеством баллов объявили победителей: </w:t>
      </w:r>
    </w:p>
    <w:p w:rsidR="00074A57" w:rsidRPr="00461492" w:rsidRDefault="00074A57" w:rsidP="00533FE1">
      <w:pPr>
        <w:pStyle w:val="Default"/>
        <w:jc w:val="both"/>
      </w:pPr>
      <w:r w:rsidRPr="00461492">
        <w:t xml:space="preserve">Грамотой за 1 место награждаются Участники, набравшие 30 баллов; </w:t>
      </w:r>
    </w:p>
    <w:p w:rsidR="00074A57" w:rsidRPr="00461492" w:rsidRDefault="00074A57" w:rsidP="00533FE1">
      <w:pPr>
        <w:pStyle w:val="Default"/>
        <w:jc w:val="both"/>
      </w:pPr>
      <w:r w:rsidRPr="00461492">
        <w:t xml:space="preserve">Грамотой за 2 место награждаются Участники, набравшие 28-29 балла; </w:t>
      </w:r>
    </w:p>
    <w:p w:rsidR="00074A57" w:rsidRPr="00461492" w:rsidRDefault="00074A57" w:rsidP="00533FE1">
      <w:pPr>
        <w:pStyle w:val="Default"/>
        <w:jc w:val="both"/>
      </w:pPr>
      <w:r w:rsidRPr="00461492">
        <w:t xml:space="preserve">Грамотой за 3 место награждаются Участники, набравшие 26-27 балла. </w:t>
      </w:r>
    </w:p>
    <w:p w:rsidR="00074A57" w:rsidRPr="00461492" w:rsidRDefault="00074A57" w:rsidP="00533FE1">
      <w:pPr>
        <w:pStyle w:val="Default"/>
        <w:jc w:val="both"/>
      </w:pPr>
      <w:r w:rsidRPr="00461492">
        <w:t xml:space="preserve">Участники, набравшие 25 баллов и меньше, награждаются Сертификатом участника. </w:t>
      </w:r>
    </w:p>
    <w:p w:rsidR="00074A57" w:rsidRPr="00461492" w:rsidRDefault="00074A57" w:rsidP="00533FE1">
      <w:pPr>
        <w:pStyle w:val="c0"/>
        <w:shd w:val="clear" w:color="auto" w:fill="FFFFFF"/>
        <w:spacing w:before="0" w:beforeAutospacing="0" w:after="0" w:afterAutospacing="0"/>
        <w:ind w:firstLine="708"/>
        <w:jc w:val="both"/>
        <w:rPr>
          <w:color w:val="000000"/>
          <w:shd w:val="clear" w:color="auto" w:fill="FFFFFF"/>
        </w:rPr>
      </w:pPr>
      <w:r w:rsidRPr="00461492">
        <w:t xml:space="preserve">В качестве членов жюри работали: Горшенина Оксана Валентиновна – старший воспитатель высшей квалификационной категории муниципального дошкольного образовательного автономного учреждения «Детский сад № 1 компенсирующего вида с приоритетным осуществлением квалифицированной коррекции отклонений в физическом и психическом развитии воспитанников </w:t>
      </w:r>
      <w:proofErr w:type="gramStart"/>
      <w:r w:rsidRPr="00461492">
        <w:t>г</w:t>
      </w:r>
      <w:proofErr w:type="gramEnd"/>
      <w:r w:rsidRPr="00461492">
        <w:t xml:space="preserve">. Орска»; </w:t>
      </w:r>
      <w:proofErr w:type="spellStart"/>
      <w:r w:rsidRPr="00461492">
        <w:t>Мамбетова</w:t>
      </w:r>
      <w:proofErr w:type="spellEnd"/>
      <w:r w:rsidRPr="00461492">
        <w:t xml:space="preserve"> Анна Владимировна – старший воспитатель муниципального дошкольного образовательного автономного учреждения «Детский сад № 96 «Рябинка» комбиниров</w:t>
      </w:r>
      <w:r w:rsidR="00502BCA" w:rsidRPr="00461492">
        <w:t>анного вида г. Орска»; Миронова Елена Васильевна</w:t>
      </w:r>
      <w:r w:rsidRPr="00461492">
        <w:t xml:space="preserve"> – старшего воспитателя высшей квалификационной категории муниципального дошкольного образовательного автономного учреждения «Детский сад № 118 </w:t>
      </w:r>
      <w:proofErr w:type="spellStart"/>
      <w:r w:rsidRPr="00461492">
        <w:t>общеразвивающего</w:t>
      </w:r>
      <w:proofErr w:type="spellEnd"/>
      <w:r w:rsidRPr="00461492">
        <w:t xml:space="preserve"> вида с приоритетным осуществлением физического развития воспитанников «Дружба» </w:t>
      </w:r>
      <w:proofErr w:type="gramStart"/>
      <w:r w:rsidRPr="00461492">
        <w:t>г</w:t>
      </w:r>
      <w:proofErr w:type="gramEnd"/>
      <w:r w:rsidRPr="00461492">
        <w:t>. Орска».</w:t>
      </w:r>
      <w:r w:rsidR="00502BCA" w:rsidRPr="00461492">
        <w:t xml:space="preserve"> Результаты проведения конкурса представлены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4252"/>
        <w:gridCol w:w="1701"/>
        <w:gridCol w:w="1276"/>
      </w:tblGrid>
      <w:tr w:rsidR="00502BCA" w:rsidRPr="00461492" w:rsidTr="00502BCA">
        <w:trPr>
          <w:trHeight w:val="109"/>
        </w:trPr>
        <w:tc>
          <w:tcPr>
            <w:tcW w:w="2660" w:type="dxa"/>
          </w:tcPr>
          <w:p w:rsidR="00502BCA" w:rsidRPr="00461492" w:rsidRDefault="00502BCA" w:rsidP="00533FE1">
            <w:pPr>
              <w:pStyle w:val="Default"/>
              <w:jc w:val="both"/>
            </w:pPr>
            <w:r w:rsidRPr="00461492">
              <w:t xml:space="preserve">№ МДОАУ, группа </w:t>
            </w:r>
          </w:p>
        </w:tc>
        <w:tc>
          <w:tcPr>
            <w:tcW w:w="4252" w:type="dxa"/>
          </w:tcPr>
          <w:p w:rsidR="00502BCA" w:rsidRPr="00461492" w:rsidRDefault="00502BCA" w:rsidP="00533FE1">
            <w:pPr>
              <w:pStyle w:val="Default"/>
              <w:jc w:val="both"/>
            </w:pPr>
            <w:r w:rsidRPr="00461492">
              <w:t xml:space="preserve">ФИО участника </w:t>
            </w:r>
          </w:p>
        </w:tc>
        <w:tc>
          <w:tcPr>
            <w:tcW w:w="1701" w:type="dxa"/>
          </w:tcPr>
          <w:p w:rsidR="00502BCA" w:rsidRPr="00461492" w:rsidRDefault="00502BCA" w:rsidP="00533FE1">
            <w:pPr>
              <w:pStyle w:val="Default"/>
              <w:jc w:val="both"/>
            </w:pPr>
            <w:r w:rsidRPr="00461492">
              <w:t xml:space="preserve">Итоговый балл </w:t>
            </w:r>
          </w:p>
        </w:tc>
        <w:tc>
          <w:tcPr>
            <w:tcW w:w="1276" w:type="dxa"/>
          </w:tcPr>
          <w:p w:rsidR="00502BCA" w:rsidRPr="00461492" w:rsidRDefault="00502BCA" w:rsidP="00533FE1">
            <w:pPr>
              <w:pStyle w:val="Default"/>
              <w:jc w:val="both"/>
            </w:pPr>
            <w:r w:rsidRPr="00461492">
              <w:t xml:space="preserve">Место </w:t>
            </w:r>
          </w:p>
        </w:tc>
      </w:tr>
      <w:tr w:rsidR="00502BCA" w:rsidRPr="00461492" w:rsidTr="00502BCA">
        <w:trPr>
          <w:trHeight w:val="257"/>
        </w:trPr>
        <w:tc>
          <w:tcPr>
            <w:tcW w:w="2660" w:type="dxa"/>
          </w:tcPr>
          <w:p w:rsidR="00502BCA" w:rsidRPr="00461492" w:rsidRDefault="00502BCA" w:rsidP="00533FE1">
            <w:pPr>
              <w:pStyle w:val="Default"/>
              <w:jc w:val="both"/>
            </w:pPr>
            <w:r w:rsidRPr="00461492">
              <w:t xml:space="preserve">48, </w:t>
            </w:r>
          </w:p>
          <w:p w:rsidR="00502BCA" w:rsidRPr="00461492" w:rsidRDefault="00502BCA" w:rsidP="00533FE1">
            <w:pPr>
              <w:pStyle w:val="Default"/>
              <w:jc w:val="both"/>
            </w:pPr>
            <w:r w:rsidRPr="00461492">
              <w:t xml:space="preserve">средняя </w:t>
            </w:r>
          </w:p>
        </w:tc>
        <w:tc>
          <w:tcPr>
            <w:tcW w:w="4252" w:type="dxa"/>
          </w:tcPr>
          <w:p w:rsidR="00502BCA" w:rsidRPr="00461492" w:rsidRDefault="00502BCA" w:rsidP="00533FE1">
            <w:pPr>
              <w:pStyle w:val="Default"/>
              <w:jc w:val="both"/>
            </w:pPr>
            <w:r w:rsidRPr="00461492">
              <w:t xml:space="preserve">Дронова Наталья Геннадьевна </w:t>
            </w:r>
          </w:p>
        </w:tc>
        <w:tc>
          <w:tcPr>
            <w:tcW w:w="1701" w:type="dxa"/>
          </w:tcPr>
          <w:p w:rsidR="00502BCA" w:rsidRPr="00461492" w:rsidRDefault="00502BCA" w:rsidP="00533FE1">
            <w:pPr>
              <w:pStyle w:val="Default"/>
              <w:jc w:val="both"/>
            </w:pPr>
            <w:r w:rsidRPr="00461492">
              <w:t xml:space="preserve">26 </w:t>
            </w:r>
          </w:p>
        </w:tc>
        <w:tc>
          <w:tcPr>
            <w:tcW w:w="1276" w:type="dxa"/>
          </w:tcPr>
          <w:p w:rsidR="00502BCA" w:rsidRPr="00461492" w:rsidRDefault="00502BCA" w:rsidP="00533FE1">
            <w:pPr>
              <w:pStyle w:val="Default"/>
              <w:jc w:val="both"/>
            </w:pPr>
            <w:r w:rsidRPr="00461492">
              <w:t xml:space="preserve">3 место </w:t>
            </w:r>
          </w:p>
        </w:tc>
      </w:tr>
      <w:tr w:rsidR="00502BCA" w:rsidRPr="00461492" w:rsidTr="00502BCA">
        <w:trPr>
          <w:trHeight w:val="257"/>
        </w:trPr>
        <w:tc>
          <w:tcPr>
            <w:tcW w:w="2660" w:type="dxa"/>
          </w:tcPr>
          <w:p w:rsidR="00502BCA" w:rsidRPr="00461492" w:rsidRDefault="00502BCA" w:rsidP="00533FE1">
            <w:pPr>
              <w:pStyle w:val="Default"/>
              <w:jc w:val="both"/>
            </w:pPr>
            <w:r w:rsidRPr="00461492">
              <w:t xml:space="preserve">96, подготовительная </w:t>
            </w:r>
          </w:p>
        </w:tc>
        <w:tc>
          <w:tcPr>
            <w:tcW w:w="4252" w:type="dxa"/>
          </w:tcPr>
          <w:p w:rsidR="00502BCA" w:rsidRPr="00461492" w:rsidRDefault="00502BCA" w:rsidP="00533FE1">
            <w:pPr>
              <w:pStyle w:val="Default"/>
              <w:jc w:val="both"/>
            </w:pPr>
            <w:proofErr w:type="spellStart"/>
            <w:r w:rsidRPr="00461492">
              <w:t>Гусаковская</w:t>
            </w:r>
            <w:proofErr w:type="spellEnd"/>
            <w:r w:rsidRPr="00461492">
              <w:t xml:space="preserve"> Светлана Александровна </w:t>
            </w:r>
          </w:p>
        </w:tc>
        <w:tc>
          <w:tcPr>
            <w:tcW w:w="1701" w:type="dxa"/>
          </w:tcPr>
          <w:p w:rsidR="00502BCA" w:rsidRPr="00461492" w:rsidRDefault="00502BCA" w:rsidP="00533FE1">
            <w:pPr>
              <w:pStyle w:val="Default"/>
              <w:jc w:val="both"/>
            </w:pPr>
            <w:r w:rsidRPr="00461492">
              <w:t xml:space="preserve">29 </w:t>
            </w:r>
          </w:p>
        </w:tc>
        <w:tc>
          <w:tcPr>
            <w:tcW w:w="1276" w:type="dxa"/>
          </w:tcPr>
          <w:p w:rsidR="00502BCA" w:rsidRPr="00461492" w:rsidRDefault="00502BCA" w:rsidP="00533FE1">
            <w:pPr>
              <w:pStyle w:val="Default"/>
              <w:jc w:val="both"/>
            </w:pPr>
            <w:r w:rsidRPr="00461492">
              <w:t xml:space="preserve">2 место </w:t>
            </w:r>
          </w:p>
        </w:tc>
      </w:tr>
      <w:tr w:rsidR="00502BCA" w:rsidRPr="00461492" w:rsidTr="00502BCA">
        <w:trPr>
          <w:trHeight w:val="257"/>
        </w:trPr>
        <w:tc>
          <w:tcPr>
            <w:tcW w:w="2660" w:type="dxa"/>
          </w:tcPr>
          <w:p w:rsidR="00502BCA" w:rsidRPr="00461492" w:rsidRDefault="00502BCA" w:rsidP="00533FE1">
            <w:pPr>
              <w:pStyle w:val="Default"/>
              <w:jc w:val="both"/>
            </w:pPr>
            <w:r w:rsidRPr="00461492">
              <w:t xml:space="preserve">96, </w:t>
            </w:r>
          </w:p>
          <w:p w:rsidR="00502BCA" w:rsidRPr="00461492" w:rsidRDefault="00502BCA" w:rsidP="00533FE1">
            <w:pPr>
              <w:pStyle w:val="Default"/>
              <w:jc w:val="both"/>
            </w:pPr>
            <w:r w:rsidRPr="00461492">
              <w:t xml:space="preserve">средняя </w:t>
            </w:r>
          </w:p>
        </w:tc>
        <w:tc>
          <w:tcPr>
            <w:tcW w:w="4252" w:type="dxa"/>
          </w:tcPr>
          <w:p w:rsidR="00502BCA" w:rsidRPr="00461492" w:rsidRDefault="00502BCA" w:rsidP="00533FE1">
            <w:pPr>
              <w:pStyle w:val="Default"/>
              <w:jc w:val="both"/>
            </w:pPr>
            <w:proofErr w:type="spellStart"/>
            <w:r w:rsidRPr="00461492">
              <w:t>Клюх</w:t>
            </w:r>
            <w:proofErr w:type="spellEnd"/>
            <w:r w:rsidRPr="00461492">
              <w:t xml:space="preserve"> Наталья </w:t>
            </w:r>
            <w:proofErr w:type="spellStart"/>
            <w:r w:rsidRPr="00461492">
              <w:t>Ильфатовна</w:t>
            </w:r>
            <w:proofErr w:type="spellEnd"/>
            <w:r w:rsidRPr="00461492">
              <w:t xml:space="preserve"> </w:t>
            </w:r>
          </w:p>
        </w:tc>
        <w:tc>
          <w:tcPr>
            <w:tcW w:w="1701" w:type="dxa"/>
          </w:tcPr>
          <w:p w:rsidR="00502BCA" w:rsidRPr="00461492" w:rsidRDefault="00502BCA" w:rsidP="00533FE1">
            <w:pPr>
              <w:pStyle w:val="Default"/>
              <w:jc w:val="both"/>
            </w:pPr>
            <w:r w:rsidRPr="00461492">
              <w:t xml:space="preserve">30 </w:t>
            </w:r>
          </w:p>
        </w:tc>
        <w:tc>
          <w:tcPr>
            <w:tcW w:w="1276" w:type="dxa"/>
          </w:tcPr>
          <w:p w:rsidR="00502BCA" w:rsidRPr="00461492" w:rsidRDefault="00502BCA" w:rsidP="00533FE1">
            <w:pPr>
              <w:pStyle w:val="Default"/>
              <w:jc w:val="both"/>
            </w:pPr>
            <w:r w:rsidRPr="00461492">
              <w:t xml:space="preserve">1 место </w:t>
            </w:r>
          </w:p>
        </w:tc>
      </w:tr>
      <w:tr w:rsidR="00502BCA" w:rsidRPr="00461492" w:rsidTr="00502BCA">
        <w:trPr>
          <w:trHeight w:val="259"/>
        </w:trPr>
        <w:tc>
          <w:tcPr>
            <w:tcW w:w="2660" w:type="dxa"/>
          </w:tcPr>
          <w:p w:rsidR="00502BCA" w:rsidRPr="00461492" w:rsidRDefault="00502BCA" w:rsidP="00533FE1">
            <w:pPr>
              <w:pStyle w:val="Default"/>
              <w:jc w:val="both"/>
            </w:pPr>
            <w:r w:rsidRPr="00461492">
              <w:t xml:space="preserve">96, подготовительная </w:t>
            </w:r>
          </w:p>
        </w:tc>
        <w:tc>
          <w:tcPr>
            <w:tcW w:w="4252" w:type="dxa"/>
          </w:tcPr>
          <w:p w:rsidR="00502BCA" w:rsidRPr="00461492" w:rsidRDefault="00502BCA" w:rsidP="00533FE1">
            <w:pPr>
              <w:pStyle w:val="Default"/>
              <w:jc w:val="both"/>
            </w:pPr>
            <w:r w:rsidRPr="00461492">
              <w:t xml:space="preserve">Фролова Мария Сергеевна </w:t>
            </w:r>
          </w:p>
        </w:tc>
        <w:tc>
          <w:tcPr>
            <w:tcW w:w="1701" w:type="dxa"/>
          </w:tcPr>
          <w:p w:rsidR="00502BCA" w:rsidRPr="00461492" w:rsidRDefault="00502BCA" w:rsidP="00533FE1">
            <w:pPr>
              <w:pStyle w:val="Default"/>
              <w:jc w:val="both"/>
            </w:pPr>
            <w:r w:rsidRPr="00461492">
              <w:t xml:space="preserve">28 </w:t>
            </w:r>
          </w:p>
        </w:tc>
        <w:tc>
          <w:tcPr>
            <w:tcW w:w="1276" w:type="dxa"/>
          </w:tcPr>
          <w:p w:rsidR="00502BCA" w:rsidRPr="00461492" w:rsidRDefault="00502BCA" w:rsidP="00533FE1">
            <w:pPr>
              <w:pStyle w:val="Default"/>
              <w:jc w:val="both"/>
            </w:pPr>
            <w:r w:rsidRPr="00461492">
              <w:t xml:space="preserve">2 место </w:t>
            </w:r>
          </w:p>
        </w:tc>
      </w:tr>
      <w:tr w:rsidR="00502BCA" w:rsidRPr="00461492" w:rsidTr="00502BCA">
        <w:trPr>
          <w:trHeight w:val="257"/>
        </w:trPr>
        <w:tc>
          <w:tcPr>
            <w:tcW w:w="2660" w:type="dxa"/>
          </w:tcPr>
          <w:p w:rsidR="00502BCA" w:rsidRPr="00461492" w:rsidRDefault="00502BCA" w:rsidP="00533FE1">
            <w:pPr>
              <w:pStyle w:val="Default"/>
              <w:jc w:val="both"/>
            </w:pPr>
            <w:r w:rsidRPr="00461492">
              <w:t xml:space="preserve">104, </w:t>
            </w:r>
          </w:p>
          <w:p w:rsidR="00502BCA" w:rsidRPr="00461492" w:rsidRDefault="00502BCA" w:rsidP="00533FE1">
            <w:pPr>
              <w:pStyle w:val="Default"/>
              <w:jc w:val="both"/>
            </w:pPr>
            <w:r w:rsidRPr="00461492">
              <w:t xml:space="preserve">1 младшая </w:t>
            </w:r>
          </w:p>
        </w:tc>
        <w:tc>
          <w:tcPr>
            <w:tcW w:w="4252" w:type="dxa"/>
          </w:tcPr>
          <w:p w:rsidR="00502BCA" w:rsidRPr="00461492" w:rsidRDefault="00502BCA" w:rsidP="00533FE1">
            <w:pPr>
              <w:pStyle w:val="Default"/>
              <w:jc w:val="both"/>
            </w:pPr>
            <w:r w:rsidRPr="00461492">
              <w:t xml:space="preserve">Белякова Галина Викторовна </w:t>
            </w:r>
          </w:p>
        </w:tc>
        <w:tc>
          <w:tcPr>
            <w:tcW w:w="1701" w:type="dxa"/>
          </w:tcPr>
          <w:p w:rsidR="00502BCA" w:rsidRPr="00461492" w:rsidRDefault="00502BCA" w:rsidP="00533FE1">
            <w:pPr>
              <w:pStyle w:val="Default"/>
              <w:jc w:val="both"/>
            </w:pPr>
            <w:r w:rsidRPr="00461492">
              <w:t xml:space="preserve">27 </w:t>
            </w:r>
          </w:p>
        </w:tc>
        <w:tc>
          <w:tcPr>
            <w:tcW w:w="1276" w:type="dxa"/>
          </w:tcPr>
          <w:p w:rsidR="00502BCA" w:rsidRPr="00461492" w:rsidRDefault="00502BCA" w:rsidP="00533FE1">
            <w:pPr>
              <w:pStyle w:val="Default"/>
              <w:jc w:val="both"/>
            </w:pPr>
            <w:r w:rsidRPr="00461492">
              <w:t xml:space="preserve">3 место </w:t>
            </w:r>
          </w:p>
        </w:tc>
      </w:tr>
      <w:tr w:rsidR="00502BCA" w:rsidRPr="00461492" w:rsidTr="00502BCA">
        <w:trPr>
          <w:trHeight w:val="257"/>
        </w:trPr>
        <w:tc>
          <w:tcPr>
            <w:tcW w:w="2660" w:type="dxa"/>
          </w:tcPr>
          <w:p w:rsidR="00502BCA" w:rsidRPr="00461492" w:rsidRDefault="00502BCA" w:rsidP="00533FE1">
            <w:pPr>
              <w:pStyle w:val="Default"/>
              <w:jc w:val="both"/>
            </w:pPr>
            <w:r w:rsidRPr="00461492">
              <w:t xml:space="preserve">104, подготовительная </w:t>
            </w:r>
          </w:p>
        </w:tc>
        <w:tc>
          <w:tcPr>
            <w:tcW w:w="4252" w:type="dxa"/>
          </w:tcPr>
          <w:p w:rsidR="00502BCA" w:rsidRPr="00461492" w:rsidRDefault="00502BCA" w:rsidP="00533FE1">
            <w:pPr>
              <w:pStyle w:val="Default"/>
              <w:jc w:val="both"/>
            </w:pPr>
            <w:proofErr w:type="spellStart"/>
            <w:r w:rsidRPr="00461492">
              <w:t>Микотова</w:t>
            </w:r>
            <w:proofErr w:type="spellEnd"/>
            <w:r w:rsidRPr="00461492">
              <w:t xml:space="preserve"> Марина Анатольевна </w:t>
            </w:r>
          </w:p>
        </w:tc>
        <w:tc>
          <w:tcPr>
            <w:tcW w:w="1701" w:type="dxa"/>
          </w:tcPr>
          <w:p w:rsidR="00502BCA" w:rsidRPr="00461492" w:rsidRDefault="00502BCA" w:rsidP="00533FE1">
            <w:pPr>
              <w:pStyle w:val="Default"/>
              <w:jc w:val="both"/>
            </w:pPr>
            <w:r w:rsidRPr="00461492">
              <w:t xml:space="preserve">26 </w:t>
            </w:r>
          </w:p>
        </w:tc>
        <w:tc>
          <w:tcPr>
            <w:tcW w:w="1276" w:type="dxa"/>
          </w:tcPr>
          <w:p w:rsidR="00502BCA" w:rsidRPr="00461492" w:rsidRDefault="00502BCA" w:rsidP="00533FE1">
            <w:pPr>
              <w:pStyle w:val="Default"/>
              <w:jc w:val="both"/>
            </w:pPr>
            <w:r w:rsidRPr="00461492">
              <w:t xml:space="preserve">3 место </w:t>
            </w:r>
          </w:p>
        </w:tc>
      </w:tr>
      <w:tr w:rsidR="00502BCA" w:rsidRPr="00461492" w:rsidTr="00502BCA">
        <w:trPr>
          <w:trHeight w:val="407"/>
        </w:trPr>
        <w:tc>
          <w:tcPr>
            <w:tcW w:w="2660" w:type="dxa"/>
          </w:tcPr>
          <w:p w:rsidR="00502BCA" w:rsidRPr="00461492" w:rsidRDefault="00502BCA" w:rsidP="00533FE1">
            <w:pPr>
              <w:pStyle w:val="Default"/>
              <w:jc w:val="both"/>
            </w:pPr>
            <w:r w:rsidRPr="00461492">
              <w:t xml:space="preserve">116, подготовительная </w:t>
            </w:r>
          </w:p>
        </w:tc>
        <w:tc>
          <w:tcPr>
            <w:tcW w:w="4252" w:type="dxa"/>
          </w:tcPr>
          <w:p w:rsidR="00502BCA" w:rsidRPr="00461492" w:rsidRDefault="00502BCA" w:rsidP="00533FE1">
            <w:pPr>
              <w:pStyle w:val="Default"/>
              <w:jc w:val="both"/>
            </w:pPr>
            <w:proofErr w:type="spellStart"/>
            <w:r w:rsidRPr="00461492">
              <w:t>Шипкова</w:t>
            </w:r>
            <w:proofErr w:type="spellEnd"/>
            <w:r w:rsidRPr="00461492">
              <w:t xml:space="preserve"> Татьяна Геннадьевна, </w:t>
            </w:r>
          </w:p>
          <w:p w:rsidR="00502BCA" w:rsidRPr="00461492" w:rsidRDefault="00502BCA" w:rsidP="00533FE1">
            <w:pPr>
              <w:pStyle w:val="Default"/>
              <w:jc w:val="both"/>
            </w:pPr>
            <w:r w:rsidRPr="00461492">
              <w:t xml:space="preserve">Кудрявцева Елена Александровна </w:t>
            </w:r>
          </w:p>
        </w:tc>
        <w:tc>
          <w:tcPr>
            <w:tcW w:w="1701" w:type="dxa"/>
          </w:tcPr>
          <w:p w:rsidR="00502BCA" w:rsidRPr="00461492" w:rsidRDefault="00502BCA" w:rsidP="00533FE1">
            <w:pPr>
              <w:pStyle w:val="Default"/>
              <w:jc w:val="both"/>
            </w:pPr>
            <w:r w:rsidRPr="00461492">
              <w:t xml:space="preserve">29 </w:t>
            </w:r>
          </w:p>
        </w:tc>
        <w:tc>
          <w:tcPr>
            <w:tcW w:w="1276" w:type="dxa"/>
          </w:tcPr>
          <w:p w:rsidR="00502BCA" w:rsidRPr="00461492" w:rsidRDefault="00502BCA" w:rsidP="00533FE1">
            <w:pPr>
              <w:pStyle w:val="Default"/>
              <w:jc w:val="both"/>
            </w:pPr>
            <w:r w:rsidRPr="00461492">
              <w:t xml:space="preserve">2 место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121, старшая </w:t>
            </w:r>
          </w:p>
        </w:tc>
        <w:tc>
          <w:tcPr>
            <w:tcW w:w="4252" w:type="dxa"/>
          </w:tcPr>
          <w:p w:rsidR="002956C4" w:rsidRPr="00461492" w:rsidRDefault="002956C4" w:rsidP="00533FE1">
            <w:pPr>
              <w:pStyle w:val="Default"/>
              <w:jc w:val="both"/>
            </w:pPr>
            <w:proofErr w:type="spellStart"/>
            <w:r w:rsidRPr="00461492">
              <w:t>Магзумова</w:t>
            </w:r>
            <w:proofErr w:type="spellEnd"/>
            <w:r w:rsidRPr="00461492">
              <w:t xml:space="preserve"> </w:t>
            </w:r>
            <w:proofErr w:type="spellStart"/>
            <w:r w:rsidRPr="00461492">
              <w:t>Асель</w:t>
            </w:r>
            <w:proofErr w:type="spellEnd"/>
            <w:r w:rsidRPr="00461492">
              <w:t xml:space="preserve"> Николаевна </w:t>
            </w:r>
          </w:p>
        </w:tc>
        <w:tc>
          <w:tcPr>
            <w:tcW w:w="1701" w:type="dxa"/>
          </w:tcPr>
          <w:p w:rsidR="002956C4" w:rsidRPr="00461492" w:rsidRDefault="002956C4" w:rsidP="00533FE1">
            <w:pPr>
              <w:pStyle w:val="Default"/>
              <w:jc w:val="both"/>
            </w:pPr>
            <w:r w:rsidRPr="00461492">
              <w:t xml:space="preserve">24 </w:t>
            </w:r>
          </w:p>
        </w:tc>
        <w:tc>
          <w:tcPr>
            <w:tcW w:w="1276" w:type="dxa"/>
          </w:tcPr>
          <w:p w:rsidR="002956C4" w:rsidRPr="00461492" w:rsidRDefault="002956C4" w:rsidP="00533FE1">
            <w:pPr>
              <w:pStyle w:val="Default"/>
              <w:jc w:val="both"/>
            </w:pPr>
            <w:r w:rsidRPr="00461492">
              <w:t xml:space="preserve">участник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123, средняя </w:t>
            </w:r>
          </w:p>
        </w:tc>
        <w:tc>
          <w:tcPr>
            <w:tcW w:w="4252" w:type="dxa"/>
          </w:tcPr>
          <w:p w:rsidR="002956C4" w:rsidRPr="00461492" w:rsidRDefault="002956C4" w:rsidP="00533FE1">
            <w:pPr>
              <w:pStyle w:val="Default"/>
              <w:jc w:val="both"/>
            </w:pPr>
            <w:proofErr w:type="spellStart"/>
            <w:r w:rsidRPr="00461492">
              <w:t>Гумирова</w:t>
            </w:r>
            <w:proofErr w:type="spellEnd"/>
            <w:r w:rsidRPr="00461492">
              <w:t xml:space="preserve"> </w:t>
            </w:r>
            <w:proofErr w:type="spellStart"/>
            <w:r w:rsidRPr="00461492">
              <w:t>Гульмира</w:t>
            </w:r>
            <w:proofErr w:type="spellEnd"/>
            <w:r w:rsidRPr="00461492">
              <w:t xml:space="preserve"> </w:t>
            </w:r>
            <w:proofErr w:type="spellStart"/>
            <w:r w:rsidRPr="00461492">
              <w:t>Ергалиевна</w:t>
            </w:r>
            <w:proofErr w:type="spellEnd"/>
            <w:r w:rsidRPr="00461492">
              <w:t xml:space="preserve"> </w:t>
            </w:r>
          </w:p>
        </w:tc>
        <w:tc>
          <w:tcPr>
            <w:tcW w:w="1701" w:type="dxa"/>
          </w:tcPr>
          <w:p w:rsidR="002956C4" w:rsidRPr="00461492" w:rsidRDefault="002956C4" w:rsidP="00533FE1">
            <w:pPr>
              <w:pStyle w:val="Default"/>
              <w:jc w:val="both"/>
            </w:pPr>
            <w:r w:rsidRPr="00461492">
              <w:t xml:space="preserve">20 </w:t>
            </w:r>
          </w:p>
        </w:tc>
        <w:tc>
          <w:tcPr>
            <w:tcW w:w="1276" w:type="dxa"/>
          </w:tcPr>
          <w:p w:rsidR="002956C4" w:rsidRPr="00461492" w:rsidRDefault="002956C4" w:rsidP="00533FE1">
            <w:pPr>
              <w:pStyle w:val="Default"/>
              <w:jc w:val="both"/>
            </w:pPr>
            <w:r w:rsidRPr="00461492">
              <w:t xml:space="preserve">участник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123, средняя </w:t>
            </w:r>
          </w:p>
        </w:tc>
        <w:tc>
          <w:tcPr>
            <w:tcW w:w="4252" w:type="dxa"/>
          </w:tcPr>
          <w:p w:rsidR="002956C4" w:rsidRPr="00461492" w:rsidRDefault="002956C4" w:rsidP="00533FE1">
            <w:pPr>
              <w:pStyle w:val="Default"/>
              <w:jc w:val="both"/>
            </w:pPr>
            <w:proofErr w:type="spellStart"/>
            <w:r w:rsidRPr="00461492">
              <w:t>Каипкулова</w:t>
            </w:r>
            <w:proofErr w:type="spellEnd"/>
            <w:r w:rsidRPr="00461492">
              <w:t xml:space="preserve"> </w:t>
            </w:r>
            <w:proofErr w:type="spellStart"/>
            <w:r w:rsidRPr="00461492">
              <w:t>Гульсясяк</w:t>
            </w:r>
            <w:proofErr w:type="spellEnd"/>
            <w:r w:rsidRPr="00461492">
              <w:t xml:space="preserve"> </w:t>
            </w:r>
            <w:proofErr w:type="spellStart"/>
            <w:r w:rsidRPr="00461492">
              <w:t>Амировна</w:t>
            </w:r>
            <w:proofErr w:type="spellEnd"/>
            <w:r w:rsidRPr="00461492">
              <w:t xml:space="preserve"> </w:t>
            </w:r>
          </w:p>
        </w:tc>
        <w:tc>
          <w:tcPr>
            <w:tcW w:w="1701" w:type="dxa"/>
          </w:tcPr>
          <w:p w:rsidR="002956C4" w:rsidRPr="00461492" w:rsidRDefault="002956C4" w:rsidP="00533FE1">
            <w:pPr>
              <w:pStyle w:val="Default"/>
              <w:jc w:val="both"/>
            </w:pPr>
            <w:r w:rsidRPr="00461492">
              <w:t xml:space="preserve">24 </w:t>
            </w:r>
          </w:p>
        </w:tc>
        <w:tc>
          <w:tcPr>
            <w:tcW w:w="1276" w:type="dxa"/>
          </w:tcPr>
          <w:p w:rsidR="002956C4" w:rsidRPr="00461492" w:rsidRDefault="002956C4" w:rsidP="00533FE1">
            <w:pPr>
              <w:pStyle w:val="Default"/>
              <w:jc w:val="both"/>
            </w:pPr>
            <w:r w:rsidRPr="00461492">
              <w:t xml:space="preserve">участник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123, средняя </w:t>
            </w:r>
          </w:p>
        </w:tc>
        <w:tc>
          <w:tcPr>
            <w:tcW w:w="4252" w:type="dxa"/>
          </w:tcPr>
          <w:p w:rsidR="002956C4" w:rsidRPr="00461492" w:rsidRDefault="002956C4" w:rsidP="00533FE1">
            <w:pPr>
              <w:pStyle w:val="Default"/>
              <w:jc w:val="both"/>
            </w:pPr>
            <w:proofErr w:type="spellStart"/>
            <w:r w:rsidRPr="00461492">
              <w:t>Кушкумбаева</w:t>
            </w:r>
            <w:proofErr w:type="spellEnd"/>
            <w:r w:rsidRPr="00461492">
              <w:t xml:space="preserve"> </w:t>
            </w:r>
            <w:proofErr w:type="spellStart"/>
            <w:r w:rsidRPr="00461492">
              <w:t>Айжан</w:t>
            </w:r>
            <w:proofErr w:type="spellEnd"/>
            <w:r w:rsidRPr="00461492">
              <w:t xml:space="preserve"> </w:t>
            </w:r>
            <w:proofErr w:type="spellStart"/>
            <w:r w:rsidRPr="00461492">
              <w:t>Кадыржановна</w:t>
            </w:r>
            <w:proofErr w:type="spellEnd"/>
            <w:r w:rsidRPr="00461492">
              <w:t xml:space="preserve"> </w:t>
            </w:r>
          </w:p>
        </w:tc>
        <w:tc>
          <w:tcPr>
            <w:tcW w:w="1701" w:type="dxa"/>
          </w:tcPr>
          <w:p w:rsidR="002956C4" w:rsidRPr="00461492" w:rsidRDefault="002956C4" w:rsidP="00533FE1">
            <w:pPr>
              <w:pStyle w:val="Default"/>
              <w:jc w:val="both"/>
            </w:pPr>
            <w:r w:rsidRPr="00461492">
              <w:t xml:space="preserve">24 </w:t>
            </w:r>
          </w:p>
        </w:tc>
        <w:tc>
          <w:tcPr>
            <w:tcW w:w="1276" w:type="dxa"/>
          </w:tcPr>
          <w:p w:rsidR="002956C4" w:rsidRPr="00461492" w:rsidRDefault="002956C4" w:rsidP="00533FE1">
            <w:pPr>
              <w:pStyle w:val="Default"/>
              <w:jc w:val="both"/>
            </w:pPr>
            <w:r w:rsidRPr="00461492">
              <w:t xml:space="preserve">участник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СОШ 11, старшая </w:t>
            </w:r>
          </w:p>
        </w:tc>
        <w:tc>
          <w:tcPr>
            <w:tcW w:w="4252" w:type="dxa"/>
          </w:tcPr>
          <w:p w:rsidR="002956C4" w:rsidRPr="00461492" w:rsidRDefault="002956C4" w:rsidP="00533FE1">
            <w:pPr>
              <w:pStyle w:val="Default"/>
              <w:jc w:val="both"/>
            </w:pPr>
            <w:proofErr w:type="spellStart"/>
            <w:r w:rsidRPr="00461492">
              <w:t>Семененко</w:t>
            </w:r>
            <w:proofErr w:type="spellEnd"/>
            <w:r w:rsidRPr="00461492">
              <w:t xml:space="preserve"> Юлия Андреевна, </w:t>
            </w:r>
          </w:p>
          <w:p w:rsidR="002956C4" w:rsidRPr="00461492" w:rsidRDefault="002956C4" w:rsidP="00533FE1">
            <w:pPr>
              <w:pStyle w:val="Default"/>
              <w:jc w:val="both"/>
            </w:pPr>
            <w:r w:rsidRPr="00461492">
              <w:t xml:space="preserve">Пугачева Ольга Петровна </w:t>
            </w:r>
          </w:p>
        </w:tc>
        <w:tc>
          <w:tcPr>
            <w:tcW w:w="1701" w:type="dxa"/>
          </w:tcPr>
          <w:p w:rsidR="002956C4" w:rsidRPr="00461492" w:rsidRDefault="002956C4" w:rsidP="00533FE1">
            <w:pPr>
              <w:pStyle w:val="Default"/>
              <w:jc w:val="both"/>
            </w:pPr>
            <w:r w:rsidRPr="00461492">
              <w:t xml:space="preserve">22 </w:t>
            </w:r>
          </w:p>
        </w:tc>
        <w:tc>
          <w:tcPr>
            <w:tcW w:w="1276" w:type="dxa"/>
          </w:tcPr>
          <w:p w:rsidR="002956C4" w:rsidRPr="00461492" w:rsidRDefault="002956C4" w:rsidP="00533FE1">
            <w:pPr>
              <w:pStyle w:val="Default"/>
              <w:jc w:val="both"/>
            </w:pPr>
            <w:r w:rsidRPr="00461492">
              <w:t xml:space="preserve">участник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СОШ 24, подготовительная </w:t>
            </w:r>
          </w:p>
        </w:tc>
        <w:tc>
          <w:tcPr>
            <w:tcW w:w="4252" w:type="dxa"/>
          </w:tcPr>
          <w:p w:rsidR="002956C4" w:rsidRPr="00461492" w:rsidRDefault="002956C4" w:rsidP="00533FE1">
            <w:pPr>
              <w:pStyle w:val="Default"/>
              <w:jc w:val="both"/>
            </w:pPr>
            <w:r w:rsidRPr="00461492">
              <w:t xml:space="preserve">Кирилина Наталья Юрьевна </w:t>
            </w:r>
          </w:p>
        </w:tc>
        <w:tc>
          <w:tcPr>
            <w:tcW w:w="1701" w:type="dxa"/>
          </w:tcPr>
          <w:p w:rsidR="002956C4" w:rsidRPr="00461492" w:rsidRDefault="002956C4" w:rsidP="00533FE1">
            <w:pPr>
              <w:pStyle w:val="Default"/>
              <w:jc w:val="both"/>
            </w:pPr>
            <w:r w:rsidRPr="00461492">
              <w:t xml:space="preserve">21 </w:t>
            </w:r>
          </w:p>
        </w:tc>
        <w:tc>
          <w:tcPr>
            <w:tcW w:w="1276" w:type="dxa"/>
          </w:tcPr>
          <w:p w:rsidR="002956C4" w:rsidRPr="00461492" w:rsidRDefault="002956C4" w:rsidP="00533FE1">
            <w:pPr>
              <w:pStyle w:val="Default"/>
              <w:jc w:val="both"/>
            </w:pPr>
            <w:r w:rsidRPr="00461492">
              <w:t xml:space="preserve">участник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СОШ 24, старшая </w:t>
            </w:r>
          </w:p>
        </w:tc>
        <w:tc>
          <w:tcPr>
            <w:tcW w:w="4252" w:type="dxa"/>
          </w:tcPr>
          <w:p w:rsidR="002956C4" w:rsidRPr="00461492" w:rsidRDefault="002956C4" w:rsidP="00533FE1">
            <w:pPr>
              <w:pStyle w:val="Default"/>
              <w:jc w:val="both"/>
            </w:pPr>
            <w:r w:rsidRPr="00461492">
              <w:t xml:space="preserve">Юдина Валентина Николаевна </w:t>
            </w:r>
          </w:p>
        </w:tc>
        <w:tc>
          <w:tcPr>
            <w:tcW w:w="1701" w:type="dxa"/>
          </w:tcPr>
          <w:p w:rsidR="002956C4" w:rsidRPr="00461492" w:rsidRDefault="002956C4" w:rsidP="00533FE1">
            <w:pPr>
              <w:pStyle w:val="Default"/>
              <w:jc w:val="both"/>
            </w:pPr>
            <w:r w:rsidRPr="00461492">
              <w:t xml:space="preserve">27 </w:t>
            </w:r>
          </w:p>
        </w:tc>
        <w:tc>
          <w:tcPr>
            <w:tcW w:w="1276" w:type="dxa"/>
          </w:tcPr>
          <w:p w:rsidR="002956C4" w:rsidRPr="00461492" w:rsidRDefault="002956C4" w:rsidP="00533FE1">
            <w:pPr>
              <w:pStyle w:val="Default"/>
              <w:jc w:val="both"/>
            </w:pPr>
            <w:r w:rsidRPr="00461492">
              <w:t xml:space="preserve">3 место </w:t>
            </w:r>
          </w:p>
        </w:tc>
      </w:tr>
      <w:tr w:rsidR="002956C4" w:rsidRPr="00461492" w:rsidTr="00502BCA">
        <w:trPr>
          <w:trHeight w:val="407"/>
        </w:trPr>
        <w:tc>
          <w:tcPr>
            <w:tcW w:w="2660" w:type="dxa"/>
          </w:tcPr>
          <w:p w:rsidR="002956C4" w:rsidRPr="00461492" w:rsidRDefault="002956C4" w:rsidP="00533FE1">
            <w:pPr>
              <w:pStyle w:val="Default"/>
              <w:jc w:val="both"/>
            </w:pPr>
            <w:r w:rsidRPr="00461492">
              <w:t xml:space="preserve">СОШ 52, старшая </w:t>
            </w:r>
          </w:p>
        </w:tc>
        <w:tc>
          <w:tcPr>
            <w:tcW w:w="4252" w:type="dxa"/>
          </w:tcPr>
          <w:p w:rsidR="002956C4" w:rsidRPr="00461492" w:rsidRDefault="002956C4" w:rsidP="00533FE1">
            <w:pPr>
              <w:pStyle w:val="Default"/>
              <w:jc w:val="both"/>
            </w:pPr>
            <w:r w:rsidRPr="00461492">
              <w:t xml:space="preserve">Абдулина Ольга Петровна, </w:t>
            </w:r>
          </w:p>
          <w:p w:rsidR="002956C4" w:rsidRPr="00461492" w:rsidRDefault="002956C4" w:rsidP="00533FE1">
            <w:pPr>
              <w:pStyle w:val="Default"/>
              <w:jc w:val="both"/>
            </w:pPr>
            <w:r w:rsidRPr="00461492">
              <w:t xml:space="preserve">Мальцева Елена Анатольевна </w:t>
            </w:r>
          </w:p>
        </w:tc>
        <w:tc>
          <w:tcPr>
            <w:tcW w:w="1701" w:type="dxa"/>
          </w:tcPr>
          <w:p w:rsidR="002956C4" w:rsidRPr="00461492" w:rsidRDefault="002956C4" w:rsidP="00533FE1">
            <w:pPr>
              <w:pStyle w:val="Default"/>
              <w:jc w:val="both"/>
            </w:pPr>
            <w:r w:rsidRPr="00461492">
              <w:t xml:space="preserve">26 </w:t>
            </w:r>
          </w:p>
        </w:tc>
        <w:tc>
          <w:tcPr>
            <w:tcW w:w="1276" w:type="dxa"/>
          </w:tcPr>
          <w:p w:rsidR="002956C4" w:rsidRPr="00461492" w:rsidRDefault="002956C4" w:rsidP="00533FE1">
            <w:pPr>
              <w:pStyle w:val="Default"/>
              <w:jc w:val="both"/>
            </w:pPr>
            <w:r w:rsidRPr="00461492">
              <w:t xml:space="preserve">3 место </w:t>
            </w:r>
          </w:p>
        </w:tc>
      </w:tr>
    </w:tbl>
    <w:p w:rsidR="002215B7" w:rsidRPr="00461492" w:rsidRDefault="002215B7" w:rsidP="00533FE1">
      <w:pPr>
        <w:tabs>
          <w:tab w:val="left" w:pos="285"/>
        </w:tabs>
        <w:ind w:firstLine="709"/>
        <w:jc w:val="both"/>
      </w:pPr>
    </w:p>
    <w:p w:rsidR="00F5523E" w:rsidRPr="00461492" w:rsidRDefault="00F5523E" w:rsidP="00533FE1">
      <w:pPr>
        <w:ind w:firstLine="709"/>
        <w:jc w:val="both"/>
        <w:rPr>
          <w:color w:val="000000"/>
        </w:rPr>
      </w:pPr>
      <w:r w:rsidRPr="00461492">
        <w:t xml:space="preserve">Согласно плану работы творческой лаборатории для воспитателей </w:t>
      </w:r>
      <w:proofErr w:type="gramStart"/>
      <w:r w:rsidRPr="00461492">
        <w:t>г</w:t>
      </w:r>
      <w:proofErr w:type="gramEnd"/>
      <w:r w:rsidRPr="00461492">
        <w:t xml:space="preserve">. Орска по проблеме: «Поддержка детской инициативы и самостоятельности, в том числе детей с ОВЗ» </w:t>
      </w:r>
      <w:r w:rsidRPr="00461492">
        <w:rPr>
          <w:lang w:eastAsia="en-US"/>
        </w:rPr>
        <w:lastRenderedPageBreak/>
        <w:t xml:space="preserve">был проведен </w:t>
      </w:r>
      <w:r w:rsidRPr="00461492">
        <w:rPr>
          <w:color w:val="000000"/>
        </w:rPr>
        <w:t>круглый стол «Роль детских культурных практик в развитии детской инициативы и самостоятельности».</w:t>
      </w:r>
    </w:p>
    <w:p w:rsidR="00C271E9" w:rsidRPr="00461492" w:rsidRDefault="003F0C46" w:rsidP="00533FE1">
      <w:pPr>
        <w:ind w:firstLine="709"/>
        <w:jc w:val="both"/>
      </w:pPr>
      <w:r w:rsidRPr="00461492">
        <w:rPr>
          <w:color w:val="000000"/>
        </w:rPr>
        <w:t>Н</w:t>
      </w:r>
      <w:r w:rsidRPr="00461492">
        <w:t>а обсуждение была вынесен</w:t>
      </w:r>
      <w:r w:rsidR="00C271E9" w:rsidRPr="00461492">
        <w:t xml:space="preserve"> проблема </w:t>
      </w:r>
      <w:r w:rsidR="00A93B97" w:rsidRPr="00461492">
        <w:t>использован</w:t>
      </w:r>
      <w:r w:rsidRPr="00461492">
        <w:t>ия детских культурных практик с целью поддержки детской инициативы</w:t>
      </w:r>
      <w:r w:rsidR="00C271E9" w:rsidRPr="00461492">
        <w:t xml:space="preserve">. Отмечено, что </w:t>
      </w:r>
      <w:r w:rsidRPr="00461492">
        <w:t xml:space="preserve">практика становится культурной, когда она открывает возможности для личной инициативы ребенка, осмысления повседневного опыта, который накапливается постепенно, и создания собственных артефактов, образцов и творческих продуктов деятельности на основе осваиваемых культурных норм. В процессе круглого стола, ведущие подвели к мысли, что </w:t>
      </w:r>
      <w:r w:rsidR="002F2E61" w:rsidRPr="00461492">
        <w:t xml:space="preserve">огромную роль в становлении культурных практик ребенка играет детское сообщество, в котором осуществляется самоопределение и инициативная деятельность детей.  Детское сообщество является носителем детской субкультуры. Ведущие обратили внимание на то, что в настоящее время в результате экспансии общественных форм воспитания и утраты семейного воспитания, происходит расслоение детского сообщества, разрыв </w:t>
      </w:r>
      <w:proofErr w:type="spellStart"/>
      <w:r w:rsidR="002F2E61" w:rsidRPr="00461492">
        <w:t>межпоколенных</w:t>
      </w:r>
      <w:proofErr w:type="spellEnd"/>
      <w:r w:rsidR="002F2E61" w:rsidRPr="00461492">
        <w:t xml:space="preserve"> связей внутри него, что разрушительно влияет и на субкультуру дошкольного детства, и на овладение  ребенком самостоятельными культурными практиками.</w:t>
      </w:r>
    </w:p>
    <w:p w:rsidR="002F2E61" w:rsidRPr="00461492" w:rsidRDefault="002F2E61" w:rsidP="00533FE1">
      <w:pPr>
        <w:ind w:firstLine="709"/>
        <w:jc w:val="both"/>
      </w:pPr>
      <w:r w:rsidRPr="00461492">
        <w:t xml:space="preserve">Далее педагоги МДОАУ «Детский сад № 96 г. Орска» </w:t>
      </w:r>
      <w:proofErr w:type="spellStart"/>
      <w:r w:rsidRPr="00461492">
        <w:t>Клюх</w:t>
      </w:r>
      <w:proofErr w:type="spellEnd"/>
      <w:r w:rsidRPr="00461492">
        <w:t xml:space="preserve"> Н.И. и </w:t>
      </w:r>
      <w:proofErr w:type="spellStart"/>
      <w:r w:rsidRPr="00461492">
        <w:t>Гусаковская</w:t>
      </w:r>
      <w:proofErr w:type="spellEnd"/>
      <w:r w:rsidRPr="00461492">
        <w:t xml:space="preserve"> С.А. поделились опытом </w:t>
      </w:r>
      <w:r w:rsidR="004D7922" w:rsidRPr="00461492">
        <w:t>организации в образовательном процессе детских культурных практик – настольной игры и коллекционирования.</w:t>
      </w:r>
    </w:p>
    <w:p w:rsidR="004D7922" w:rsidRPr="00461492" w:rsidRDefault="004D7922" w:rsidP="00533FE1">
      <w:pPr>
        <w:ind w:firstLine="709"/>
        <w:jc w:val="both"/>
      </w:pPr>
      <w:r w:rsidRPr="00461492">
        <w:t xml:space="preserve">Так, </w:t>
      </w:r>
      <w:proofErr w:type="spellStart"/>
      <w:r w:rsidRPr="00461492">
        <w:t>Клюх</w:t>
      </w:r>
      <w:proofErr w:type="spellEnd"/>
      <w:r w:rsidRPr="00461492">
        <w:t xml:space="preserve"> Н.И. в своем выступлении отметила, что главное назначение детской настольной игры – сориентировать в предметно-бытовой и социальной обстановке и закрепить существующее представление о мире. Раскрыты особенности современной настольной игры, ее функции, познавательный и культурный пот</w:t>
      </w:r>
      <w:r w:rsidR="003A4DEB" w:rsidRPr="00461492">
        <w:t>енциал настольной игры. Раскрыла</w:t>
      </w:r>
      <w:r w:rsidRPr="00461492">
        <w:t xml:space="preserve"> основные принципы и системы правил построения современных игр.</w:t>
      </w:r>
      <w:r w:rsidR="0040491F" w:rsidRPr="00461492">
        <w:t xml:space="preserve"> Поделилась практическим опытом воспитания </w:t>
      </w:r>
      <w:r w:rsidR="003A4DEB" w:rsidRPr="00461492">
        <w:t>интереса к настольным играм у детей средней группы, выделила наиболее популярные у детей игры.</w:t>
      </w:r>
    </w:p>
    <w:p w:rsidR="00C271E9" w:rsidRPr="00461492" w:rsidRDefault="003A4DEB" w:rsidP="00533FE1">
      <w:pPr>
        <w:ind w:firstLine="709"/>
        <w:jc w:val="both"/>
      </w:pPr>
      <w:proofErr w:type="gramStart"/>
      <w:r w:rsidRPr="00461492">
        <w:t>Следующий</w:t>
      </w:r>
      <w:proofErr w:type="gramEnd"/>
      <w:r w:rsidRPr="00461492">
        <w:t xml:space="preserve"> выступающий, </w:t>
      </w:r>
      <w:proofErr w:type="spellStart"/>
      <w:r w:rsidRPr="00461492">
        <w:t>Гусаковская</w:t>
      </w:r>
      <w:proofErr w:type="spellEnd"/>
      <w:r w:rsidRPr="00461492">
        <w:t xml:space="preserve"> С.А., раскрыла особенности организации коллекционирования как культурной практики</w:t>
      </w:r>
      <w:r w:rsidR="00FC3F8A" w:rsidRPr="00461492">
        <w:t xml:space="preserve"> детства. Коллекци</w:t>
      </w:r>
      <w:r w:rsidR="00AB154E" w:rsidRPr="00461492">
        <w:t xml:space="preserve">онирование  предполагает выявление, сбор, изучение, систематизацию материалов (объектов). Отличие от простого собирательства состоит в познавательно-исследовательском и демонстрационном аспекте. В основе коллекционирования лежит познание, удовлетворение интересов. Педагог раскрыла особенности коллекционирования современных детей, рассказала о проекте, реализованном в группе, связанном с детскими коллекциями. </w:t>
      </w:r>
      <w:proofErr w:type="spellStart"/>
      <w:r w:rsidR="00AB154E" w:rsidRPr="00461492">
        <w:t>Гусаковская</w:t>
      </w:r>
      <w:proofErr w:type="spellEnd"/>
      <w:r w:rsidR="00AB154E" w:rsidRPr="00461492">
        <w:t xml:space="preserve"> С.А. отметила, что </w:t>
      </w:r>
      <w:r w:rsidR="00533FE1" w:rsidRPr="00461492">
        <w:t xml:space="preserve">в старшем дошкольном возрасте существуют </w:t>
      </w:r>
      <w:proofErr w:type="spellStart"/>
      <w:r w:rsidR="00533FE1" w:rsidRPr="00461492">
        <w:t>гендерные</w:t>
      </w:r>
      <w:proofErr w:type="spellEnd"/>
      <w:r w:rsidR="00533FE1" w:rsidRPr="00461492">
        <w:t xml:space="preserve"> отличия и индивидуальные устойчивые интересы в коллекционировании. Но дошкольников привлекает не столько владение коллекцией (результат), сколько ее сбор, обмен впечатлениями и демонстрация. </w:t>
      </w:r>
      <w:r w:rsidR="00C271E9" w:rsidRPr="00461492">
        <w:t xml:space="preserve">В процессе обсуждения участники круглого стола пришли к осознанию </w:t>
      </w:r>
      <w:r w:rsidR="00986BC8" w:rsidRPr="00461492">
        <w:t>не</w:t>
      </w:r>
      <w:r w:rsidR="00C271E9" w:rsidRPr="00461492">
        <w:t>обходимости</w:t>
      </w:r>
      <w:r w:rsidR="00986BC8" w:rsidRPr="00461492">
        <w:t xml:space="preserve"> введения новых форм обучения и воспитания, способствующих решению задач развития самостоятельности и творчески активной личности.</w:t>
      </w:r>
    </w:p>
    <w:p w:rsidR="00B41909" w:rsidRPr="00461492" w:rsidRDefault="00B41909" w:rsidP="00533FE1">
      <w:pPr>
        <w:ind w:firstLine="709"/>
        <w:jc w:val="both"/>
      </w:pPr>
      <w:r w:rsidRPr="00461492">
        <w:t>В целом, можно сказать, что цель деятельности лаборатории по проблеме: «Поддержка детской инициативы и самостоятельности, в том числе детей с ОВЗ»</w:t>
      </w:r>
      <w:r w:rsidR="00F5523E" w:rsidRPr="00461492">
        <w:t xml:space="preserve"> </w:t>
      </w:r>
      <w:r w:rsidRPr="00461492">
        <w:t>в 202</w:t>
      </w:r>
      <w:r w:rsidR="00F5523E" w:rsidRPr="00461492">
        <w:t>2</w:t>
      </w:r>
      <w:r w:rsidRPr="00461492">
        <w:t xml:space="preserve"> – 202</w:t>
      </w:r>
      <w:r w:rsidR="00F5523E" w:rsidRPr="00461492">
        <w:t>3</w:t>
      </w:r>
      <w:r w:rsidRPr="00461492">
        <w:t xml:space="preserve"> </w:t>
      </w:r>
      <w:proofErr w:type="spellStart"/>
      <w:r w:rsidRPr="00461492">
        <w:t>уч</w:t>
      </w:r>
      <w:proofErr w:type="spellEnd"/>
      <w:r w:rsidRPr="00461492">
        <w:t>. г</w:t>
      </w:r>
      <w:r w:rsidRPr="00461492">
        <w:rPr>
          <w:b/>
        </w:rPr>
        <w:t>.</w:t>
      </w:r>
      <w:r w:rsidRPr="00461492">
        <w:t xml:space="preserve"> достигнута. </w:t>
      </w:r>
      <w:proofErr w:type="gramStart"/>
      <w:r w:rsidRPr="00461492">
        <w:t>Решены задачи, направленные на о</w:t>
      </w:r>
      <w:r w:rsidRPr="00461492">
        <w:rPr>
          <w:color w:val="000000"/>
        </w:rPr>
        <w:t xml:space="preserve">риентацию педагогов на </w:t>
      </w:r>
      <w:r w:rsidRPr="00461492">
        <w:t>формирование и поддержку детской инициативы в контексте современной образовательной парадигмы, о</w:t>
      </w:r>
      <w:r w:rsidRPr="00461492">
        <w:rPr>
          <w:color w:val="000000"/>
        </w:rPr>
        <w:t xml:space="preserve">смысление подходов к проблеме </w:t>
      </w:r>
      <w:r w:rsidRPr="00461492">
        <w:rPr>
          <w:bCs/>
        </w:rPr>
        <w:t xml:space="preserve">организации педагогической работы и </w:t>
      </w:r>
      <w:r w:rsidRPr="00461492">
        <w:t>готовности педагога к позитивному взаимодействию с ребенком как условие поддержки детской инициативы и самостоятельности, о</w:t>
      </w:r>
      <w:r w:rsidRPr="00461492">
        <w:rPr>
          <w:color w:val="000000"/>
        </w:rPr>
        <w:t>своение педагогами вариативных</w:t>
      </w:r>
      <w:r w:rsidRPr="00461492">
        <w:t xml:space="preserve"> формы организации образовательного процесса, ориентированные на стимулирование и поддержку детских интересов в аспекте культурных практик</w:t>
      </w:r>
      <w:r w:rsidR="003E690D" w:rsidRPr="00461492">
        <w:t>, р</w:t>
      </w:r>
      <w:r w:rsidRPr="00461492">
        <w:t>азвитие познавательной активности</w:t>
      </w:r>
      <w:proofErr w:type="gramEnd"/>
      <w:r w:rsidRPr="00461492">
        <w:t>, интеллектуально – творческого потенциала педагогов через организацию практической деятельности, участие в конкурсном движении с целью применения полученного опыта в дальнейшей работе с дошкольниками.</w:t>
      </w:r>
    </w:p>
    <w:p w:rsidR="00A00523" w:rsidRPr="00461492" w:rsidRDefault="00772181" w:rsidP="00533FE1">
      <w:pPr>
        <w:shd w:val="clear" w:color="auto" w:fill="FFFFFF"/>
        <w:jc w:val="both"/>
      </w:pPr>
      <w:r w:rsidRPr="00461492">
        <w:t xml:space="preserve">Материалы ГМО размещены на платформе </w:t>
      </w:r>
      <w:proofErr w:type="spellStart"/>
      <w:r w:rsidRPr="00461492">
        <w:rPr>
          <w:lang w:val="en-US"/>
        </w:rPr>
        <w:t>netboard</w:t>
      </w:r>
      <w:proofErr w:type="spellEnd"/>
      <w:r w:rsidRPr="00461492">
        <w:t>.</w:t>
      </w:r>
      <w:r w:rsidRPr="00461492">
        <w:rPr>
          <w:lang w:val="en-US"/>
        </w:rPr>
        <w:t>me</w:t>
      </w:r>
      <w:r w:rsidRPr="00461492">
        <w:t xml:space="preserve"> по ссылке: </w:t>
      </w:r>
      <w:hyperlink r:id="rId5" w:history="1">
        <w:r w:rsidR="00461492" w:rsidRPr="00461492">
          <w:rPr>
            <w:rStyle w:val="a5"/>
          </w:rPr>
          <w:t>https://rossinka91.netboard.me/2631qxij207h774/?link=L0IsbhOK-bZGVHgFU-dT88Wrzb</w:t>
        </w:r>
      </w:hyperlink>
      <w:r w:rsidR="00461492" w:rsidRPr="00461492">
        <w:rPr>
          <w:color w:val="262626"/>
        </w:rPr>
        <w:t xml:space="preserve"> </w:t>
      </w:r>
    </w:p>
    <w:p w:rsidR="00772181" w:rsidRPr="00461492" w:rsidRDefault="00EB090F" w:rsidP="00533FE1">
      <w:pPr>
        <w:shd w:val="clear" w:color="auto" w:fill="FFFFFF"/>
        <w:jc w:val="both"/>
      </w:pPr>
      <w:r w:rsidRPr="00461492">
        <w:t>Отчет подготовили</w:t>
      </w:r>
      <w:r w:rsidR="00533FE1" w:rsidRPr="00461492">
        <w:t xml:space="preserve">:  </w:t>
      </w:r>
    </w:p>
    <w:p w:rsidR="00772181" w:rsidRPr="00461492" w:rsidRDefault="00533FE1" w:rsidP="00533FE1">
      <w:pPr>
        <w:shd w:val="clear" w:color="auto" w:fill="FFFFFF"/>
        <w:jc w:val="both"/>
      </w:pPr>
      <w:proofErr w:type="spellStart"/>
      <w:r w:rsidRPr="00461492">
        <w:t>Мамбетова</w:t>
      </w:r>
      <w:proofErr w:type="spellEnd"/>
      <w:r w:rsidRPr="00461492">
        <w:t xml:space="preserve"> Анна Владимировна, старший воспитатель МДОАУ «Детский сад № 96 г. Орска»</w:t>
      </w:r>
      <w:r w:rsidR="00772181" w:rsidRPr="00461492">
        <w:t>;</w:t>
      </w:r>
    </w:p>
    <w:p w:rsidR="00772181" w:rsidRPr="00461492" w:rsidRDefault="00772181" w:rsidP="00533FE1">
      <w:pPr>
        <w:shd w:val="clear" w:color="auto" w:fill="FFFFFF"/>
        <w:jc w:val="both"/>
      </w:pPr>
      <w:r w:rsidRPr="00461492">
        <w:t>Козлова Любовь Викторовна, педагог-психолог МДОАУ «Детский сад № 96 г. Орска».</w:t>
      </w:r>
    </w:p>
    <w:sectPr w:rsidR="00772181" w:rsidRPr="00461492" w:rsidSect="00DE62E7">
      <w:pgSz w:w="11906" w:h="16838"/>
      <w:pgMar w:top="567" w:right="707" w:bottom="51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3290E"/>
    <w:multiLevelType w:val="hybridMultilevel"/>
    <w:tmpl w:val="809A0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2FF5B56"/>
    <w:multiLevelType w:val="hybridMultilevel"/>
    <w:tmpl w:val="59E4D41C"/>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1555E8"/>
    <w:multiLevelType w:val="hybridMultilevel"/>
    <w:tmpl w:val="C6F4F4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18721B4"/>
    <w:multiLevelType w:val="hybridMultilevel"/>
    <w:tmpl w:val="B5D8CA06"/>
    <w:lvl w:ilvl="0" w:tplc="76FAF05C">
      <w:start w:val="1"/>
      <w:numFmt w:val="decimal"/>
      <w:lvlText w:val="%1."/>
      <w:lvlJc w:val="left"/>
      <w:pPr>
        <w:ind w:left="720" w:hanging="360"/>
      </w:pPr>
      <w:rPr>
        <w:rFonts w:eastAsiaTheme="maj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780EF6"/>
    <w:multiLevelType w:val="hybridMultilevel"/>
    <w:tmpl w:val="DAA6BDAC"/>
    <w:lvl w:ilvl="0" w:tplc="0B644ED4">
      <w:start w:val="1"/>
      <w:numFmt w:val="decimal"/>
      <w:lvlText w:val="%1."/>
      <w:lvlJc w:val="left"/>
      <w:pPr>
        <w:ind w:left="294" w:hanging="360"/>
      </w:pPr>
      <w:rPr>
        <w:b w:val="0"/>
        <w:sz w:val="24"/>
        <w:szCs w:val="24"/>
      </w:r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5">
    <w:nsid w:val="4CAB09E9"/>
    <w:multiLevelType w:val="hybridMultilevel"/>
    <w:tmpl w:val="A1AC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2F5496A"/>
    <w:multiLevelType w:val="hybridMultilevel"/>
    <w:tmpl w:val="A1ACE3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CCF37D0"/>
    <w:multiLevelType w:val="hybridMultilevel"/>
    <w:tmpl w:val="D826B0E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7D7B2F"/>
    <w:multiLevelType w:val="hybridMultilevel"/>
    <w:tmpl w:val="F984CC6A"/>
    <w:lvl w:ilvl="0" w:tplc="C44C2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F63775A"/>
    <w:multiLevelType w:val="hybridMultilevel"/>
    <w:tmpl w:val="809A0C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5"/>
  </w:num>
  <w:num w:numId="5">
    <w:abstractNumId w:val="6"/>
  </w:num>
  <w:num w:numId="6">
    <w:abstractNumId w:val="0"/>
  </w:num>
  <w:num w:numId="7">
    <w:abstractNumId w:val="7"/>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A36"/>
    <w:rsid w:val="000746AF"/>
    <w:rsid w:val="00074A57"/>
    <w:rsid w:val="00136AE3"/>
    <w:rsid w:val="00163518"/>
    <w:rsid w:val="00193593"/>
    <w:rsid w:val="001A4CBD"/>
    <w:rsid w:val="002215B7"/>
    <w:rsid w:val="002318AF"/>
    <w:rsid w:val="002956C4"/>
    <w:rsid w:val="002C2482"/>
    <w:rsid w:val="002F2E61"/>
    <w:rsid w:val="003A4DEB"/>
    <w:rsid w:val="003E690D"/>
    <w:rsid w:val="003F0C46"/>
    <w:rsid w:val="0040491F"/>
    <w:rsid w:val="00461492"/>
    <w:rsid w:val="004D7922"/>
    <w:rsid w:val="00502BCA"/>
    <w:rsid w:val="005121EF"/>
    <w:rsid w:val="00533FE1"/>
    <w:rsid w:val="006409DA"/>
    <w:rsid w:val="006500BB"/>
    <w:rsid w:val="00717BD8"/>
    <w:rsid w:val="00730E2F"/>
    <w:rsid w:val="00760F9F"/>
    <w:rsid w:val="00772181"/>
    <w:rsid w:val="00777FD0"/>
    <w:rsid w:val="00793CF2"/>
    <w:rsid w:val="007D43AD"/>
    <w:rsid w:val="008319E3"/>
    <w:rsid w:val="00864564"/>
    <w:rsid w:val="008A44E1"/>
    <w:rsid w:val="008C24E8"/>
    <w:rsid w:val="008C4E09"/>
    <w:rsid w:val="00986BC8"/>
    <w:rsid w:val="00A00523"/>
    <w:rsid w:val="00A641D4"/>
    <w:rsid w:val="00A93B97"/>
    <w:rsid w:val="00AA3998"/>
    <w:rsid w:val="00AA435E"/>
    <w:rsid w:val="00AB154E"/>
    <w:rsid w:val="00AB4566"/>
    <w:rsid w:val="00AD59AE"/>
    <w:rsid w:val="00B067CA"/>
    <w:rsid w:val="00B379F2"/>
    <w:rsid w:val="00B40254"/>
    <w:rsid w:val="00B41387"/>
    <w:rsid w:val="00B41909"/>
    <w:rsid w:val="00B46EA3"/>
    <w:rsid w:val="00B65B3F"/>
    <w:rsid w:val="00BB6CC5"/>
    <w:rsid w:val="00BE281B"/>
    <w:rsid w:val="00BE6331"/>
    <w:rsid w:val="00BE6F01"/>
    <w:rsid w:val="00C165A8"/>
    <w:rsid w:val="00C16ADF"/>
    <w:rsid w:val="00C271E9"/>
    <w:rsid w:val="00C6085D"/>
    <w:rsid w:val="00CF1AC0"/>
    <w:rsid w:val="00D22659"/>
    <w:rsid w:val="00D65503"/>
    <w:rsid w:val="00DB5EA9"/>
    <w:rsid w:val="00DE62E7"/>
    <w:rsid w:val="00E6263E"/>
    <w:rsid w:val="00E75D67"/>
    <w:rsid w:val="00E762CA"/>
    <w:rsid w:val="00EB090F"/>
    <w:rsid w:val="00F149CB"/>
    <w:rsid w:val="00F50A36"/>
    <w:rsid w:val="00F5523E"/>
    <w:rsid w:val="00FC3F8A"/>
    <w:rsid w:val="00FC729C"/>
    <w:rsid w:val="00FE5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A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A36"/>
    <w:pPr>
      <w:ind w:left="720"/>
      <w:contextualSpacing/>
    </w:pPr>
  </w:style>
  <w:style w:type="paragraph" w:styleId="a4">
    <w:name w:val="Normal (Web)"/>
    <w:basedOn w:val="a"/>
    <w:uiPriority w:val="99"/>
    <w:unhideWhenUsed/>
    <w:rsid w:val="00F50A36"/>
    <w:pPr>
      <w:spacing w:before="100" w:beforeAutospacing="1" w:after="100" w:afterAutospacing="1"/>
    </w:pPr>
  </w:style>
  <w:style w:type="character" w:customStyle="1" w:styleId="markedcontent">
    <w:name w:val="markedcontent"/>
    <w:basedOn w:val="a0"/>
    <w:rsid w:val="00E762CA"/>
  </w:style>
  <w:style w:type="character" w:customStyle="1" w:styleId="c7">
    <w:name w:val="c7"/>
    <w:basedOn w:val="a0"/>
    <w:rsid w:val="002215B7"/>
  </w:style>
  <w:style w:type="paragraph" w:customStyle="1" w:styleId="c0">
    <w:name w:val="c0"/>
    <w:basedOn w:val="a"/>
    <w:rsid w:val="00074A57"/>
    <w:pPr>
      <w:spacing w:before="100" w:beforeAutospacing="1" w:after="100" w:afterAutospacing="1"/>
    </w:pPr>
  </w:style>
  <w:style w:type="paragraph" w:customStyle="1" w:styleId="Default">
    <w:name w:val="Default"/>
    <w:rsid w:val="00074A57"/>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46149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12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ossinka91.netboard.me/2631qxij207h774/?link=L0IsbhOK-bZGVHgFU-dT88Wrz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1</Pages>
  <Words>2296</Words>
  <Characters>13089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felomena</dc:creator>
  <cp:lastModifiedBy>sadik</cp:lastModifiedBy>
  <cp:revision>22</cp:revision>
  <dcterms:created xsi:type="dcterms:W3CDTF">2021-06-28T18:16:00Z</dcterms:created>
  <dcterms:modified xsi:type="dcterms:W3CDTF">2023-05-22T05:57:00Z</dcterms:modified>
</cp:coreProperties>
</file>