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1"/>
      </w:tblGrid>
      <w:tr w:rsidR="003B249F" w:rsidRPr="003B249F" w:rsidTr="003C2DDF">
        <w:trPr>
          <w:trHeight w:val="1835"/>
        </w:trPr>
        <w:tc>
          <w:tcPr>
            <w:tcW w:w="10031" w:type="dxa"/>
          </w:tcPr>
          <w:tbl>
            <w:tblPr>
              <w:tblStyle w:val="a6"/>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9571"/>
            </w:tblGrid>
            <w:tr w:rsidR="003B249F" w:rsidRPr="003B249F" w:rsidTr="003C2DDF">
              <w:tc>
                <w:tcPr>
                  <w:tcW w:w="9571" w:type="dxa"/>
                  <w:tcBorders>
                    <w:top w:val="nil"/>
                    <w:left w:val="nil"/>
                    <w:bottom w:val="thinThickSmallGap" w:sz="24" w:space="0" w:color="auto"/>
                    <w:right w:val="nil"/>
                  </w:tcBorders>
                  <w:hideMark/>
                </w:tcPr>
                <w:p w:rsidR="003B249F" w:rsidRPr="003B249F" w:rsidRDefault="003B249F" w:rsidP="003B249F">
                  <w:pPr>
                    <w:ind w:right="85"/>
                    <w:jc w:val="center"/>
                    <w:rPr>
                      <w:rFonts w:eastAsia="Calibri"/>
                      <w:b/>
                      <w:sz w:val="18"/>
                      <w:szCs w:val="18"/>
                    </w:rPr>
                  </w:pPr>
                  <w:r w:rsidRPr="003B249F">
                    <w:rPr>
                      <w:rFonts w:eastAsia="Calibri"/>
                      <w:b/>
                      <w:sz w:val="18"/>
                      <w:szCs w:val="18"/>
                    </w:rPr>
                    <w:t>Управление образования г. Орска</w:t>
                  </w:r>
                </w:p>
                <w:p w:rsidR="003B249F" w:rsidRPr="003B249F" w:rsidRDefault="003B249F" w:rsidP="003B249F">
                  <w:pPr>
                    <w:ind w:right="85"/>
                    <w:jc w:val="center"/>
                    <w:rPr>
                      <w:rFonts w:eastAsia="Calibri"/>
                      <w:b/>
                      <w:sz w:val="18"/>
                      <w:szCs w:val="18"/>
                    </w:rPr>
                  </w:pPr>
                  <w:r w:rsidRPr="003B249F">
                    <w:rPr>
                      <w:rFonts w:eastAsia="Calibri"/>
                      <w:b/>
                      <w:sz w:val="18"/>
                      <w:szCs w:val="18"/>
                    </w:rPr>
                    <w:t>Муниципальное дошкольное образовательное автономное  учреждение «Детский сад №118 общеразвивающего вида</w:t>
                  </w:r>
                  <w:r>
                    <w:rPr>
                      <w:rFonts w:eastAsia="Calibri"/>
                      <w:b/>
                      <w:sz w:val="18"/>
                      <w:szCs w:val="18"/>
                    </w:rPr>
                    <w:t xml:space="preserve"> </w:t>
                  </w:r>
                  <w:r w:rsidRPr="003B249F">
                    <w:rPr>
                      <w:rFonts w:eastAsia="Calibri"/>
                      <w:b/>
                      <w:sz w:val="18"/>
                      <w:szCs w:val="18"/>
                    </w:rPr>
                    <w:t>с приоритетным осуществлением физического  развития  воспитанников «Дружба»  г.</w:t>
                  </w:r>
                  <w:r w:rsidR="00763CA4">
                    <w:rPr>
                      <w:rFonts w:eastAsia="Calibri"/>
                      <w:b/>
                      <w:sz w:val="18"/>
                      <w:szCs w:val="18"/>
                    </w:rPr>
                    <w:t xml:space="preserve"> </w:t>
                  </w:r>
                  <w:r w:rsidRPr="003B249F">
                    <w:rPr>
                      <w:rFonts w:eastAsia="Calibri"/>
                      <w:b/>
                      <w:sz w:val="18"/>
                      <w:szCs w:val="18"/>
                    </w:rPr>
                    <w:t>Орска»</w:t>
                  </w:r>
                </w:p>
                <w:p w:rsidR="003B249F" w:rsidRPr="003B249F" w:rsidRDefault="003B249F" w:rsidP="003B249F">
                  <w:pPr>
                    <w:ind w:right="85"/>
                    <w:jc w:val="center"/>
                    <w:rPr>
                      <w:rFonts w:eastAsia="Calibri"/>
                      <w:sz w:val="18"/>
                      <w:szCs w:val="18"/>
                    </w:rPr>
                  </w:pPr>
                  <w:r w:rsidRPr="003B249F">
                    <w:rPr>
                      <w:rFonts w:eastAsia="Calibri"/>
                      <w:sz w:val="18"/>
                      <w:szCs w:val="18"/>
                    </w:rPr>
                    <w:t xml:space="preserve">462421,  г. Орск  ул. </w:t>
                  </w:r>
                  <w:proofErr w:type="gramStart"/>
                  <w:r w:rsidRPr="003B249F">
                    <w:rPr>
                      <w:rFonts w:eastAsia="Calibri"/>
                      <w:sz w:val="18"/>
                      <w:szCs w:val="18"/>
                    </w:rPr>
                    <w:t>Олимпийская</w:t>
                  </w:r>
                  <w:proofErr w:type="gramEnd"/>
                  <w:r w:rsidRPr="003B249F">
                    <w:rPr>
                      <w:rFonts w:eastAsia="Calibri"/>
                      <w:sz w:val="18"/>
                      <w:szCs w:val="18"/>
                    </w:rPr>
                    <w:t xml:space="preserve"> 20 «А»</w:t>
                  </w:r>
                </w:p>
                <w:p w:rsidR="003B249F" w:rsidRPr="003B249F" w:rsidRDefault="003B249F" w:rsidP="003B249F">
                  <w:pPr>
                    <w:ind w:right="85"/>
                    <w:jc w:val="center"/>
                    <w:rPr>
                      <w:rFonts w:eastAsia="Calibri"/>
                      <w:sz w:val="18"/>
                      <w:szCs w:val="18"/>
                    </w:rPr>
                  </w:pPr>
                  <w:r w:rsidRPr="003B249F">
                    <w:rPr>
                      <w:rFonts w:eastAsia="Calibri"/>
                      <w:sz w:val="18"/>
                      <w:szCs w:val="18"/>
                    </w:rPr>
                    <w:t xml:space="preserve">тел. (3537)  28-96-90 тел./факс (3537) 28-88-64 </w:t>
                  </w:r>
                  <w:r w:rsidRPr="003B249F">
                    <w:rPr>
                      <w:rFonts w:eastAsia="Calibri"/>
                      <w:sz w:val="18"/>
                      <w:szCs w:val="18"/>
                      <w:lang w:val="en-US"/>
                    </w:rPr>
                    <w:t>E</w:t>
                  </w:r>
                  <w:r w:rsidRPr="003B249F">
                    <w:rPr>
                      <w:rFonts w:eastAsia="Calibri"/>
                      <w:sz w:val="18"/>
                      <w:szCs w:val="18"/>
                    </w:rPr>
                    <w:t>-</w:t>
                  </w:r>
                  <w:r w:rsidRPr="003B249F">
                    <w:rPr>
                      <w:rFonts w:eastAsia="Calibri"/>
                      <w:sz w:val="18"/>
                      <w:szCs w:val="18"/>
                      <w:lang w:val="en-US"/>
                    </w:rPr>
                    <w:t>mail</w:t>
                  </w:r>
                  <w:r w:rsidRPr="003B249F">
                    <w:rPr>
                      <w:rFonts w:eastAsia="Calibri"/>
                      <w:sz w:val="18"/>
                      <w:szCs w:val="18"/>
                    </w:rPr>
                    <w:t xml:space="preserve">: </w:t>
                  </w:r>
                  <w:r w:rsidRPr="003B249F">
                    <w:rPr>
                      <w:rFonts w:eastAsia="Calibri"/>
                      <w:sz w:val="18"/>
                      <w:szCs w:val="18"/>
                      <w:lang w:val="en-US"/>
                    </w:rPr>
                    <w:t>MDOAY</w:t>
                  </w:r>
                  <w:r w:rsidRPr="003B249F">
                    <w:rPr>
                      <w:rFonts w:eastAsia="Calibri"/>
                      <w:sz w:val="18"/>
                      <w:szCs w:val="18"/>
                    </w:rPr>
                    <w:t>118@</w:t>
                  </w:r>
                  <w:proofErr w:type="spellStart"/>
                  <w:r w:rsidRPr="003B249F">
                    <w:rPr>
                      <w:rFonts w:eastAsia="Calibri"/>
                      <w:sz w:val="18"/>
                      <w:szCs w:val="18"/>
                      <w:lang w:val="en-US"/>
                    </w:rPr>
                    <w:t>yandex</w:t>
                  </w:r>
                  <w:proofErr w:type="spellEnd"/>
                  <w:r w:rsidRPr="003B249F">
                    <w:rPr>
                      <w:rFonts w:eastAsia="Calibri"/>
                      <w:sz w:val="18"/>
                      <w:szCs w:val="18"/>
                    </w:rPr>
                    <w:t>.</w:t>
                  </w:r>
                  <w:proofErr w:type="spellStart"/>
                  <w:r w:rsidRPr="003B249F">
                    <w:rPr>
                      <w:rFonts w:eastAsia="Calibri"/>
                      <w:sz w:val="18"/>
                      <w:szCs w:val="18"/>
                      <w:lang w:val="en-US"/>
                    </w:rPr>
                    <w:t>ru</w:t>
                  </w:r>
                  <w:proofErr w:type="spellEnd"/>
                </w:p>
                <w:p w:rsidR="003B249F" w:rsidRPr="003B249F" w:rsidRDefault="003B249F" w:rsidP="003B249F">
                  <w:pPr>
                    <w:ind w:right="85"/>
                    <w:jc w:val="center"/>
                    <w:rPr>
                      <w:rFonts w:eastAsia="Calibri"/>
                      <w:sz w:val="18"/>
                      <w:szCs w:val="18"/>
                    </w:rPr>
                  </w:pPr>
                  <w:r w:rsidRPr="003B249F">
                    <w:rPr>
                      <w:rFonts w:eastAsia="Calibri"/>
                      <w:sz w:val="18"/>
                      <w:szCs w:val="18"/>
                    </w:rPr>
                    <w:t xml:space="preserve"> ИНН / КПП   561 501 7463 / 561 401 001  ОКПО   36375891</w:t>
                  </w:r>
                </w:p>
              </w:tc>
            </w:tr>
          </w:tbl>
          <w:p w:rsidR="003B249F" w:rsidRPr="003B249F" w:rsidRDefault="003B249F" w:rsidP="003B249F">
            <w:pPr>
              <w:jc w:val="both"/>
              <w:rPr>
                <w:rFonts w:eastAsia="Calibri"/>
                <w:b/>
                <w:sz w:val="28"/>
                <w:szCs w:val="28"/>
              </w:rPr>
            </w:pPr>
          </w:p>
        </w:tc>
      </w:tr>
    </w:tbl>
    <w:p w:rsidR="003B249F" w:rsidRPr="003B249F" w:rsidRDefault="003B249F" w:rsidP="003B249F">
      <w:pPr>
        <w:spacing w:after="200" w:line="276" w:lineRule="auto"/>
        <w:rPr>
          <w:rFonts w:ascii="Times New Roman" w:eastAsia="Calibri" w:hAnsi="Times New Roman" w:cs="Times New Roman"/>
        </w:rPr>
      </w:pPr>
    </w:p>
    <w:p w:rsidR="003B249F" w:rsidRPr="003B249F" w:rsidRDefault="003B249F" w:rsidP="003B249F">
      <w:pPr>
        <w:spacing w:after="200" w:line="276" w:lineRule="auto"/>
        <w:rPr>
          <w:rFonts w:ascii="Times New Roman" w:eastAsia="Calibri" w:hAnsi="Times New Roman" w:cs="Times New Roman"/>
        </w:rPr>
      </w:pPr>
    </w:p>
    <w:p w:rsidR="003B249F" w:rsidRPr="003B249F" w:rsidRDefault="003B249F" w:rsidP="003B249F">
      <w:pPr>
        <w:spacing w:after="200" w:line="276" w:lineRule="auto"/>
        <w:rPr>
          <w:rFonts w:ascii="Times New Roman" w:eastAsia="Calibri" w:hAnsi="Times New Roman" w:cs="Times New Roman"/>
        </w:rPr>
      </w:pPr>
    </w:p>
    <w:p w:rsidR="003B249F" w:rsidRPr="003B249F" w:rsidRDefault="003B249F" w:rsidP="003B249F">
      <w:pPr>
        <w:spacing w:after="200" w:line="276" w:lineRule="auto"/>
        <w:rPr>
          <w:rFonts w:ascii="Times New Roman" w:eastAsia="Calibri" w:hAnsi="Times New Roman" w:cs="Times New Roman"/>
        </w:rPr>
      </w:pPr>
    </w:p>
    <w:p w:rsidR="003B249F" w:rsidRPr="003B249F" w:rsidRDefault="003B249F" w:rsidP="003B249F">
      <w:pPr>
        <w:spacing w:after="200" w:line="276" w:lineRule="auto"/>
        <w:rPr>
          <w:rFonts w:ascii="Times New Roman" w:eastAsia="Calibri" w:hAnsi="Times New Roman" w:cs="Times New Roman"/>
        </w:rPr>
      </w:pPr>
    </w:p>
    <w:p w:rsidR="003B249F" w:rsidRPr="003B249F" w:rsidRDefault="003B249F" w:rsidP="003B249F">
      <w:pPr>
        <w:spacing w:after="200" w:line="276" w:lineRule="auto"/>
        <w:rPr>
          <w:rFonts w:ascii="Times New Roman" w:eastAsia="Calibri" w:hAnsi="Times New Roman" w:cs="Times New Roman"/>
        </w:rPr>
      </w:pPr>
    </w:p>
    <w:p w:rsidR="003B249F" w:rsidRPr="003B249F" w:rsidRDefault="00763CA4" w:rsidP="003B249F">
      <w:pPr>
        <w:spacing w:after="200" w:line="276" w:lineRule="auto"/>
        <w:jc w:val="center"/>
        <w:rPr>
          <w:rFonts w:ascii="Times New Roman" w:eastAsia="Times New Roman" w:hAnsi="Times New Roman" w:cs="Times New Roman"/>
          <w:b/>
          <w:bCs/>
          <w:sz w:val="32"/>
          <w:szCs w:val="32"/>
          <w:lang w:eastAsia="ru-RU"/>
        </w:rPr>
      </w:pPr>
      <w:r w:rsidRPr="00763CA4">
        <w:rPr>
          <w:rFonts w:ascii="Times New Roman" w:eastAsia="Times New Roman" w:hAnsi="Times New Roman" w:cs="Times New Roman"/>
          <w:b/>
          <w:bCs/>
          <w:sz w:val="32"/>
          <w:szCs w:val="32"/>
          <w:lang w:eastAsia="ru-RU"/>
        </w:rPr>
        <w:t xml:space="preserve">ОБОЩЕНИЕ ОПЫТА </w:t>
      </w:r>
      <w:r w:rsidR="003B249F" w:rsidRPr="003B249F">
        <w:rPr>
          <w:rFonts w:ascii="Times New Roman" w:eastAsia="Times New Roman" w:hAnsi="Times New Roman" w:cs="Times New Roman"/>
          <w:b/>
          <w:bCs/>
          <w:sz w:val="32"/>
          <w:szCs w:val="32"/>
          <w:lang w:eastAsia="ru-RU"/>
        </w:rPr>
        <w:t>ПО ТЕМЕ:</w:t>
      </w:r>
    </w:p>
    <w:p w:rsidR="003B249F" w:rsidRPr="003B249F" w:rsidRDefault="003B249F" w:rsidP="003B249F">
      <w:pPr>
        <w:spacing w:after="200" w:line="276" w:lineRule="auto"/>
        <w:jc w:val="center"/>
        <w:rPr>
          <w:rFonts w:ascii="Times New Roman" w:eastAsia="Calibri" w:hAnsi="Times New Roman" w:cs="Times New Roman"/>
          <w:b/>
          <w:sz w:val="40"/>
          <w:szCs w:val="40"/>
        </w:rPr>
      </w:pPr>
      <w:r w:rsidRPr="003B249F">
        <w:rPr>
          <w:rFonts w:ascii="Times New Roman" w:hAnsi="Times New Roman" w:cs="Times New Roman"/>
          <w:b/>
          <w:bCs/>
          <w:kern w:val="24"/>
          <w:sz w:val="40"/>
          <w:szCs w:val="40"/>
        </w:rPr>
        <w:t xml:space="preserve">«Формирование функциональной  </w:t>
      </w:r>
      <w:r>
        <w:rPr>
          <w:rFonts w:ascii="Times New Roman" w:hAnsi="Times New Roman" w:cs="Times New Roman"/>
          <w:b/>
          <w:bCs/>
          <w:kern w:val="24"/>
          <w:sz w:val="40"/>
          <w:szCs w:val="40"/>
        </w:rPr>
        <w:t>математической грамотности в</w:t>
      </w:r>
      <w:r w:rsidR="00BB5108">
        <w:rPr>
          <w:rFonts w:ascii="Times New Roman" w:hAnsi="Times New Roman" w:cs="Times New Roman"/>
          <w:b/>
          <w:bCs/>
          <w:kern w:val="24"/>
          <w:sz w:val="40"/>
          <w:szCs w:val="40"/>
        </w:rPr>
        <w:t xml:space="preserve"> старшем</w:t>
      </w:r>
      <w:r>
        <w:rPr>
          <w:rFonts w:ascii="Times New Roman" w:hAnsi="Times New Roman" w:cs="Times New Roman"/>
          <w:b/>
          <w:bCs/>
          <w:kern w:val="24"/>
          <w:sz w:val="40"/>
          <w:szCs w:val="40"/>
        </w:rPr>
        <w:t xml:space="preserve"> дошкольном </w:t>
      </w:r>
      <w:r w:rsidR="00BB5108">
        <w:rPr>
          <w:rFonts w:ascii="Times New Roman" w:hAnsi="Times New Roman" w:cs="Times New Roman"/>
          <w:b/>
          <w:bCs/>
          <w:kern w:val="24"/>
          <w:sz w:val="40"/>
          <w:szCs w:val="40"/>
        </w:rPr>
        <w:t>возрасте</w:t>
      </w:r>
      <w:r>
        <w:rPr>
          <w:rFonts w:ascii="Times New Roman" w:hAnsi="Times New Roman" w:cs="Times New Roman"/>
          <w:b/>
          <w:bCs/>
          <w:kern w:val="24"/>
          <w:sz w:val="40"/>
          <w:szCs w:val="40"/>
        </w:rPr>
        <w:t>»</w:t>
      </w:r>
    </w:p>
    <w:p w:rsidR="003B249F" w:rsidRPr="003B249F" w:rsidRDefault="003B249F" w:rsidP="003B249F">
      <w:pPr>
        <w:spacing w:after="200" w:line="276" w:lineRule="auto"/>
        <w:rPr>
          <w:rFonts w:ascii="Times New Roman" w:eastAsia="Calibri" w:hAnsi="Times New Roman" w:cs="Times New Roman"/>
          <w:b/>
        </w:rPr>
      </w:pPr>
    </w:p>
    <w:p w:rsidR="003B249F" w:rsidRPr="003B249F" w:rsidRDefault="003B249F" w:rsidP="003B249F">
      <w:pPr>
        <w:spacing w:after="200" w:line="276" w:lineRule="auto"/>
        <w:rPr>
          <w:rFonts w:ascii="Times New Roman" w:eastAsia="Calibri" w:hAnsi="Times New Roman" w:cs="Times New Roman"/>
          <w:b/>
        </w:rPr>
      </w:pPr>
    </w:p>
    <w:p w:rsidR="003B249F" w:rsidRPr="003B249F" w:rsidRDefault="003B249F" w:rsidP="003B249F">
      <w:pPr>
        <w:spacing w:after="200" w:line="276" w:lineRule="auto"/>
        <w:rPr>
          <w:rFonts w:ascii="Times New Roman" w:eastAsia="Calibri" w:hAnsi="Times New Roman" w:cs="Times New Roman"/>
          <w:b/>
        </w:rPr>
      </w:pPr>
    </w:p>
    <w:p w:rsidR="003B249F" w:rsidRPr="003B249F" w:rsidRDefault="003B249F" w:rsidP="003B249F">
      <w:pPr>
        <w:spacing w:after="0" w:line="276" w:lineRule="auto"/>
        <w:jc w:val="right"/>
        <w:rPr>
          <w:rFonts w:ascii="Times New Roman" w:eastAsia="Calibri" w:hAnsi="Times New Roman" w:cs="Times New Roman"/>
          <w:i/>
          <w:sz w:val="28"/>
          <w:szCs w:val="28"/>
        </w:rPr>
      </w:pPr>
      <w:r w:rsidRPr="003B249F">
        <w:rPr>
          <w:rFonts w:ascii="Times New Roman" w:eastAsia="Calibri" w:hAnsi="Times New Roman" w:cs="Times New Roman"/>
          <w:i/>
          <w:sz w:val="28"/>
          <w:szCs w:val="28"/>
        </w:rPr>
        <w:t>Подготовила:  воспитатель</w:t>
      </w:r>
    </w:p>
    <w:p w:rsidR="003B249F" w:rsidRPr="003B249F" w:rsidRDefault="003B249F" w:rsidP="003B249F">
      <w:pPr>
        <w:spacing w:after="0" w:line="276" w:lineRule="auto"/>
        <w:jc w:val="right"/>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Файзриева</w:t>
      </w:r>
      <w:proofErr w:type="spellEnd"/>
      <w:r>
        <w:rPr>
          <w:rFonts w:ascii="Times New Roman" w:eastAsia="Calibri" w:hAnsi="Times New Roman" w:cs="Times New Roman"/>
          <w:i/>
          <w:sz w:val="28"/>
          <w:szCs w:val="28"/>
        </w:rPr>
        <w:t xml:space="preserve"> С.А.</w:t>
      </w: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Pr="003B249F" w:rsidRDefault="003B249F" w:rsidP="003B249F">
      <w:pPr>
        <w:spacing w:after="0" w:line="276" w:lineRule="auto"/>
        <w:rPr>
          <w:rFonts w:ascii="Times New Roman" w:eastAsia="Calibri" w:hAnsi="Times New Roman" w:cs="Times New Roman"/>
          <w:i/>
          <w:sz w:val="28"/>
          <w:szCs w:val="28"/>
        </w:rPr>
      </w:pPr>
    </w:p>
    <w:p w:rsidR="003B249F" w:rsidRPr="003B249F" w:rsidRDefault="003B249F" w:rsidP="003B249F">
      <w:pPr>
        <w:spacing w:after="0" w:line="276" w:lineRule="auto"/>
        <w:jc w:val="right"/>
        <w:rPr>
          <w:rFonts w:ascii="Times New Roman" w:eastAsia="Calibri" w:hAnsi="Times New Roman" w:cs="Times New Roman"/>
          <w:i/>
          <w:sz w:val="28"/>
          <w:szCs w:val="28"/>
        </w:rPr>
      </w:pPr>
    </w:p>
    <w:p w:rsidR="003B249F" w:rsidRDefault="003B249F" w:rsidP="003B249F">
      <w:pPr>
        <w:spacing w:after="0" w:line="276" w:lineRule="auto"/>
        <w:jc w:val="center"/>
        <w:rPr>
          <w:rFonts w:ascii="Times New Roman" w:eastAsia="Times New Roman" w:hAnsi="Times New Roman" w:cs="Times New Roman"/>
          <w:sz w:val="32"/>
          <w:szCs w:val="32"/>
          <w:lang w:eastAsia="ru-RU"/>
        </w:rPr>
      </w:pPr>
    </w:p>
    <w:p w:rsidR="00763CA4" w:rsidRDefault="00763CA4" w:rsidP="003B249F">
      <w:pPr>
        <w:spacing w:after="0" w:line="276" w:lineRule="auto"/>
        <w:jc w:val="center"/>
        <w:rPr>
          <w:rFonts w:ascii="Times New Roman" w:eastAsia="Times New Roman" w:hAnsi="Times New Roman" w:cs="Times New Roman"/>
          <w:sz w:val="32"/>
          <w:szCs w:val="32"/>
          <w:lang w:eastAsia="ru-RU"/>
        </w:rPr>
      </w:pPr>
    </w:p>
    <w:p w:rsidR="00763CA4" w:rsidRDefault="00763CA4" w:rsidP="003B249F">
      <w:pPr>
        <w:spacing w:after="0" w:line="276" w:lineRule="auto"/>
        <w:jc w:val="center"/>
        <w:rPr>
          <w:rFonts w:ascii="Times New Roman" w:eastAsia="Times New Roman" w:hAnsi="Times New Roman" w:cs="Times New Roman"/>
          <w:sz w:val="32"/>
          <w:szCs w:val="32"/>
          <w:lang w:eastAsia="ru-RU"/>
        </w:rPr>
      </w:pPr>
    </w:p>
    <w:p w:rsidR="00763CA4" w:rsidRDefault="00763CA4" w:rsidP="003B249F">
      <w:pPr>
        <w:spacing w:after="0" w:line="276" w:lineRule="auto"/>
        <w:jc w:val="center"/>
        <w:rPr>
          <w:rFonts w:ascii="Times New Roman" w:eastAsia="Times New Roman" w:hAnsi="Times New Roman" w:cs="Times New Roman"/>
          <w:sz w:val="32"/>
          <w:szCs w:val="32"/>
          <w:lang w:eastAsia="ru-RU"/>
        </w:rPr>
      </w:pPr>
    </w:p>
    <w:p w:rsidR="00763CA4" w:rsidRDefault="00763CA4" w:rsidP="003B249F">
      <w:pPr>
        <w:spacing w:after="0" w:line="276" w:lineRule="auto"/>
        <w:jc w:val="center"/>
        <w:rPr>
          <w:rFonts w:ascii="Times New Roman" w:eastAsia="Times New Roman" w:hAnsi="Times New Roman" w:cs="Times New Roman"/>
          <w:sz w:val="32"/>
          <w:szCs w:val="32"/>
          <w:lang w:eastAsia="ru-RU"/>
        </w:rPr>
      </w:pPr>
    </w:p>
    <w:p w:rsidR="00A2453C" w:rsidRPr="003B249F" w:rsidRDefault="003B249F" w:rsidP="003B249F">
      <w:pPr>
        <w:spacing w:after="0" w:line="276" w:lineRule="auto"/>
        <w:jc w:val="center"/>
        <w:rPr>
          <w:rFonts w:ascii="Times New Roman" w:eastAsia="Calibri" w:hAnsi="Times New Roman" w:cs="Times New Roman"/>
          <w:i/>
          <w:sz w:val="28"/>
          <w:szCs w:val="28"/>
        </w:rPr>
      </w:pPr>
      <w:r w:rsidRPr="003B249F">
        <w:rPr>
          <w:rFonts w:ascii="Times New Roman" w:eastAsia="Times New Roman" w:hAnsi="Times New Roman" w:cs="Times New Roman"/>
          <w:sz w:val="32"/>
          <w:szCs w:val="32"/>
          <w:lang w:eastAsia="ru-RU"/>
        </w:rPr>
        <w:t>г. Орск,</w:t>
      </w:r>
      <w:r w:rsidRPr="003B249F">
        <w:rPr>
          <w:rFonts w:ascii="Times New Roman" w:eastAsia="Times New Roman" w:hAnsi="Times New Roman" w:cs="Times New Roman"/>
          <w:sz w:val="20"/>
          <w:szCs w:val="20"/>
          <w:lang w:eastAsia="ru-RU"/>
        </w:rPr>
        <w:t xml:space="preserve"> </w:t>
      </w:r>
      <w:r w:rsidRPr="003B249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22</w:t>
      </w:r>
      <w:r w:rsidRPr="003B249F">
        <w:rPr>
          <w:rFonts w:ascii="Times New Roman" w:eastAsia="Times New Roman" w:hAnsi="Times New Roman" w:cs="Times New Roman"/>
          <w:sz w:val="28"/>
          <w:szCs w:val="28"/>
          <w:lang w:eastAsia="ru-RU"/>
        </w:rPr>
        <w:t>г.</w:t>
      </w:r>
    </w:p>
    <w:p w:rsidR="00AA7E11" w:rsidRPr="002400E2" w:rsidRDefault="00AA7E11" w:rsidP="00A2453C">
      <w:pPr>
        <w:pStyle w:val="a3"/>
        <w:shd w:val="clear" w:color="auto" w:fill="FFFFFF" w:themeFill="background1"/>
        <w:spacing w:before="90" w:beforeAutospacing="0" w:after="90" w:afterAutospacing="0" w:line="360" w:lineRule="auto"/>
        <w:jc w:val="right"/>
        <w:rPr>
          <w:i/>
          <w:color w:val="000000" w:themeColor="text1"/>
          <w:sz w:val="28"/>
          <w:szCs w:val="28"/>
        </w:rPr>
      </w:pPr>
      <w:r w:rsidRPr="002400E2">
        <w:rPr>
          <w:i/>
          <w:color w:val="000000" w:themeColor="text1"/>
          <w:sz w:val="28"/>
          <w:szCs w:val="28"/>
        </w:rPr>
        <w:lastRenderedPageBreak/>
        <w:t xml:space="preserve">Функционально грамотный человек – это человек, способный использовать все </w:t>
      </w:r>
      <w:r w:rsidR="00FC616A" w:rsidRPr="002400E2">
        <w:rPr>
          <w:i/>
          <w:color w:val="000000" w:themeColor="text1"/>
          <w:sz w:val="28"/>
          <w:szCs w:val="28"/>
        </w:rPr>
        <w:t xml:space="preserve"> </w:t>
      </w:r>
      <w:r w:rsidR="00A84820" w:rsidRPr="002400E2">
        <w:rPr>
          <w:i/>
          <w:color w:val="000000" w:themeColor="text1"/>
          <w:sz w:val="28"/>
          <w:szCs w:val="28"/>
        </w:rPr>
        <w:t xml:space="preserve">         </w:t>
      </w:r>
      <w:r w:rsidRPr="002400E2">
        <w:rPr>
          <w:i/>
          <w:color w:val="000000" w:themeColor="text1"/>
          <w:sz w:val="28"/>
          <w:szCs w:val="28"/>
        </w:rPr>
        <w:t xml:space="preserve">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w:t>
      </w:r>
      <w:bookmarkStart w:id="0" w:name="_GoBack"/>
      <w:bookmarkEnd w:id="0"/>
      <w:r w:rsidRPr="002400E2">
        <w:rPr>
          <w:i/>
          <w:color w:val="000000" w:themeColor="text1"/>
          <w:sz w:val="28"/>
          <w:szCs w:val="28"/>
        </w:rPr>
        <w:t>деятельности, общения и социальных отношений.</w:t>
      </w:r>
    </w:p>
    <w:p w:rsidR="00AA7E11" w:rsidRPr="002400E2" w:rsidRDefault="00A84820" w:rsidP="00A2453C">
      <w:pPr>
        <w:pStyle w:val="a3"/>
        <w:shd w:val="clear" w:color="auto" w:fill="FFFFFF" w:themeFill="background1"/>
        <w:spacing w:before="90" w:beforeAutospacing="0" w:after="90" w:afterAutospacing="0" w:line="360" w:lineRule="auto"/>
        <w:ind w:left="426"/>
        <w:jc w:val="right"/>
        <w:rPr>
          <w:i/>
          <w:color w:val="000000" w:themeColor="text1"/>
          <w:sz w:val="28"/>
          <w:szCs w:val="28"/>
        </w:rPr>
      </w:pPr>
      <w:r w:rsidRPr="002400E2">
        <w:rPr>
          <w:i/>
          <w:color w:val="000000" w:themeColor="text1"/>
          <w:sz w:val="28"/>
          <w:szCs w:val="28"/>
        </w:rPr>
        <w:t xml:space="preserve">                                                                                                 </w:t>
      </w:r>
      <w:r w:rsidR="00AA7E11" w:rsidRPr="002400E2">
        <w:rPr>
          <w:i/>
          <w:color w:val="000000" w:themeColor="text1"/>
          <w:sz w:val="28"/>
          <w:szCs w:val="28"/>
        </w:rPr>
        <w:t>А.</w:t>
      </w:r>
      <w:r w:rsidR="0094432C" w:rsidRPr="002400E2">
        <w:rPr>
          <w:i/>
          <w:color w:val="000000" w:themeColor="text1"/>
          <w:sz w:val="28"/>
          <w:szCs w:val="28"/>
        </w:rPr>
        <w:t xml:space="preserve"> </w:t>
      </w:r>
      <w:r w:rsidR="00AA7E11" w:rsidRPr="002400E2">
        <w:rPr>
          <w:i/>
          <w:color w:val="000000" w:themeColor="text1"/>
          <w:sz w:val="28"/>
          <w:szCs w:val="28"/>
        </w:rPr>
        <w:t>А.</w:t>
      </w:r>
      <w:r w:rsidR="005C0260" w:rsidRPr="002400E2">
        <w:rPr>
          <w:i/>
          <w:color w:val="000000" w:themeColor="text1"/>
          <w:sz w:val="28"/>
          <w:szCs w:val="28"/>
        </w:rPr>
        <w:t xml:space="preserve"> </w:t>
      </w:r>
      <w:r w:rsidR="00AA7E11" w:rsidRPr="002400E2">
        <w:rPr>
          <w:i/>
          <w:color w:val="000000" w:themeColor="text1"/>
          <w:sz w:val="28"/>
          <w:szCs w:val="28"/>
        </w:rPr>
        <w:t>Леонтьев</w:t>
      </w:r>
    </w:p>
    <w:p w:rsidR="0094432C" w:rsidRDefault="0094432C" w:rsidP="00A2453C">
      <w:pPr>
        <w:pStyle w:val="a3"/>
        <w:shd w:val="clear" w:color="auto" w:fill="FFFFFF" w:themeFill="background1"/>
        <w:spacing w:before="90" w:beforeAutospacing="0" w:after="90" w:afterAutospacing="0" w:line="360" w:lineRule="auto"/>
        <w:ind w:left="426"/>
        <w:jc w:val="both"/>
        <w:rPr>
          <w:color w:val="000000" w:themeColor="text1"/>
          <w:sz w:val="28"/>
          <w:szCs w:val="28"/>
        </w:rPr>
      </w:pPr>
    </w:p>
    <w:p w:rsidR="0094432C" w:rsidRPr="001D6BD4" w:rsidRDefault="005C0260" w:rsidP="00A2453C">
      <w:pPr>
        <w:pStyle w:val="a3"/>
        <w:shd w:val="clear" w:color="auto" w:fill="FFFFFF" w:themeFill="background1"/>
        <w:spacing w:before="90" w:beforeAutospacing="0" w:after="90" w:afterAutospacing="0" w:line="360" w:lineRule="auto"/>
        <w:ind w:left="426"/>
        <w:jc w:val="both"/>
        <w:rPr>
          <w:color w:val="000000" w:themeColor="text1"/>
          <w:sz w:val="28"/>
          <w:szCs w:val="28"/>
        </w:rPr>
      </w:pPr>
      <w:r>
        <w:rPr>
          <w:color w:val="000000" w:themeColor="text1"/>
          <w:sz w:val="28"/>
          <w:szCs w:val="28"/>
        </w:rPr>
        <w:t xml:space="preserve">     </w:t>
      </w:r>
      <w:r w:rsidR="0094432C">
        <w:rPr>
          <w:color w:val="000000" w:themeColor="text1"/>
          <w:sz w:val="28"/>
          <w:szCs w:val="28"/>
        </w:rPr>
        <w:t xml:space="preserve">Функциональная грамотность, как средство раскрытия учебных навыков и возможностей должна быть знакома детям уже в 6-7 лет. Именно в этом возрасте создается базовая основа чтения, письма, математики и это является той благодатной почвой, которая </w:t>
      </w:r>
      <w:r w:rsidR="00495C7F">
        <w:rPr>
          <w:color w:val="000000" w:themeColor="text1"/>
          <w:sz w:val="28"/>
          <w:szCs w:val="28"/>
        </w:rPr>
        <w:t xml:space="preserve"> </w:t>
      </w:r>
      <w:proofErr w:type="gramStart"/>
      <w:r w:rsidR="0094432C">
        <w:rPr>
          <w:color w:val="000000" w:themeColor="text1"/>
          <w:sz w:val="28"/>
          <w:szCs w:val="28"/>
        </w:rPr>
        <w:t>в последствии</w:t>
      </w:r>
      <w:proofErr w:type="gramEnd"/>
      <w:r w:rsidR="0094432C">
        <w:rPr>
          <w:color w:val="000000" w:themeColor="text1"/>
          <w:sz w:val="28"/>
          <w:szCs w:val="28"/>
        </w:rPr>
        <w:t xml:space="preserve"> помогает будущему школьнику приобретать знания и учиться для себя, быть самостоятельным, уметь жить среди людей.</w:t>
      </w:r>
    </w:p>
    <w:p w:rsidR="009048F2" w:rsidRPr="0094432C" w:rsidRDefault="003B249F" w:rsidP="00A2453C">
      <w:pPr>
        <w:pStyle w:val="a3"/>
        <w:shd w:val="clear" w:color="auto" w:fill="FFFFFF" w:themeFill="background1"/>
        <w:spacing w:before="90" w:beforeAutospacing="0" w:after="90" w:afterAutospacing="0" w:line="360" w:lineRule="auto"/>
        <w:ind w:left="426"/>
        <w:jc w:val="both"/>
        <w:rPr>
          <w:color w:val="000000" w:themeColor="text1"/>
          <w:sz w:val="28"/>
          <w:szCs w:val="28"/>
        </w:rPr>
      </w:pPr>
      <w:r>
        <w:rPr>
          <w:color w:val="000000" w:themeColor="text1"/>
          <w:sz w:val="28"/>
          <w:szCs w:val="28"/>
        </w:rPr>
        <w:t xml:space="preserve">    </w:t>
      </w:r>
      <w:r w:rsidR="0094432C">
        <w:rPr>
          <w:color w:val="000000" w:themeColor="text1"/>
          <w:sz w:val="28"/>
          <w:szCs w:val="28"/>
        </w:rPr>
        <w:t>Особое значение я придаю формированию математической грамотности.</w:t>
      </w:r>
      <w:r w:rsidR="008C5F51" w:rsidRPr="001D6BD4">
        <w:rPr>
          <w:color w:val="000000" w:themeColor="text1"/>
          <w:sz w:val="28"/>
          <w:szCs w:val="28"/>
          <w:shd w:val="clear" w:color="auto" w:fill="F4F4F4"/>
        </w:rPr>
        <w:t xml:space="preserve"> </w:t>
      </w:r>
    </w:p>
    <w:p w:rsidR="009048F2" w:rsidRDefault="00A2453C" w:rsidP="00A2453C">
      <w:pPr>
        <w:pStyle w:val="a3"/>
        <w:shd w:val="clear" w:color="auto" w:fill="FFFFFF"/>
        <w:spacing w:before="0" w:beforeAutospacing="0" w:after="0" w:afterAutospacing="0" w:line="360" w:lineRule="auto"/>
        <w:ind w:left="426"/>
        <w:jc w:val="both"/>
        <w:rPr>
          <w:color w:val="00000A"/>
          <w:sz w:val="28"/>
          <w:szCs w:val="28"/>
        </w:rPr>
      </w:pPr>
      <w:r>
        <w:rPr>
          <w:color w:val="00000A"/>
          <w:sz w:val="28"/>
          <w:szCs w:val="28"/>
        </w:rPr>
        <w:t xml:space="preserve">    </w:t>
      </w:r>
      <w:r w:rsidR="009048F2" w:rsidRPr="001D6BD4">
        <w:rPr>
          <w:color w:val="00000A"/>
          <w:sz w:val="28"/>
          <w:szCs w:val="28"/>
        </w:rPr>
        <w:t>Ведь именно дошкольное детство</w:t>
      </w:r>
      <w:r w:rsidR="00976965" w:rsidRPr="001D6BD4">
        <w:rPr>
          <w:color w:val="00000A"/>
          <w:sz w:val="28"/>
          <w:szCs w:val="28"/>
        </w:rPr>
        <w:t xml:space="preserve"> — это</w:t>
      </w:r>
      <w:r w:rsidR="009048F2" w:rsidRPr="001D6BD4">
        <w:rPr>
          <w:color w:val="00000A"/>
          <w:sz w:val="28"/>
          <w:szCs w:val="28"/>
        </w:rPr>
        <w:t xml:space="preserve"> наиболее благоприятный период для создания первичных математических представлений, установления связи между основными математическими понятиями и реальными объектами окружающей действительности. </w:t>
      </w:r>
    </w:p>
    <w:p w:rsidR="00272AF9" w:rsidRDefault="005C0260" w:rsidP="00A2453C">
      <w:pPr>
        <w:pStyle w:val="a3"/>
        <w:shd w:val="clear" w:color="auto" w:fill="FFFFFF"/>
        <w:spacing w:before="0" w:beforeAutospacing="0" w:after="0" w:afterAutospacing="0" w:line="360" w:lineRule="auto"/>
        <w:ind w:left="426"/>
        <w:jc w:val="both"/>
        <w:rPr>
          <w:color w:val="00000A"/>
          <w:sz w:val="28"/>
          <w:szCs w:val="28"/>
        </w:rPr>
      </w:pPr>
      <w:r>
        <w:rPr>
          <w:color w:val="00000A"/>
          <w:sz w:val="28"/>
          <w:szCs w:val="28"/>
        </w:rPr>
        <w:t xml:space="preserve">     </w:t>
      </w:r>
      <w:r w:rsidR="004F68A5">
        <w:rPr>
          <w:color w:val="00000A"/>
          <w:sz w:val="28"/>
          <w:szCs w:val="28"/>
        </w:rPr>
        <w:t>Главной задачей</w:t>
      </w:r>
      <w:r w:rsidR="00A2453C">
        <w:rPr>
          <w:color w:val="00000A"/>
          <w:sz w:val="28"/>
          <w:szCs w:val="28"/>
        </w:rPr>
        <w:t xml:space="preserve"> </w:t>
      </w:r>
      <w:r w:rsidR="004E3EF9">
        <w:rPr>
          <w:color w:val="00000A"/>
          <w:sz w:val="28"/>
          <w:szCs w:val="28"/>
        </w:rPr>
        <w:t>занятий ФЭМП является развитие словесно-логического</w:t>
      </w:r>
      <w:r>
        <w:rPr>
          <w:color w:val="00000A"/>
          <w:sz w:val="28"/>
          <w:szCs w:val="28"/>
        </w:rPr>
        <w:t xml:space="preserve"> </w:t>
      </w:r>
      <w:r w:rsidR="004E3EF9">
        <w:rPr>
          <w:color w:val="00000A"/>
          <w:sz w:val="28"/>
          <w:szCs w:val="28"/>
        </w:rPr>
        <w:t>мышления. Дело в том, что в этой возрасте у детей хорошо развита механическая память. Для них не составляет труда запомнить порядковый и обратный счет. Однако осмысленно решать подобные примеры</w:t>
      </w:r>
      <w:r w:rsidR="00394A54">
        <w:rPr>
          <w:color w:val="00000A"/>
          <w:sz w:val="28"/>
          <w:szCs w:val="28"/>
        </w:rPr>
        <w:t xml:space="preserve"> дети не могут, так как мышление у них наглядно-действенное и наглядно-образное. Между тем, придя в школу, ребенок с первых дней должен продемонстрировать свои интеллектуальные и личностные качества. Теперь ему уже будет мало воспроизвести по памяти тот или иной учебный материал. Он должен </w:t>
      </w:r>
      <w:r w:rsidR="00CA4EB0">
        <w:rPr>
          <w:color w:val="00000A"/>
          <w:sz w:val="28"/>
          <w:szCs w:val="28"/>
        </w:rPr>
        <w:t>показать умение анализировать, сравнивать, делать обобщающие выводы, выражать их в речи, он должен видеть определенные закономерности или их нарушение, предлагать и обосновывать свои варианты решения учебных задач, осуществлять самоконтроль и самооценку.</w:t>
      </w:r>
    </w:p>
    <w:p w:rsidR="008C5F51" w:rsidRPr="00BF5EAE" w:rsidRDefault="005C0260" w:rsidP="00A2453C">
      <w:pPr>
        <w:pStyle w:val="a3"/>
        <w:shd w:val="clear" w:color="auto" w:fill="FFFFFF"/>
        <w:spacing w:before="0" w:beforeAutospacing="0" w:after="0" w:afterAutospacing="0" w:line="360" w:lineRule="auto"/>
        <w:ind w:left="426"/>
        <w:jc w:val="both"/>
        <w:rPr>
          <w:color w:val="00000A"/>
          <w:sz w:val="28"/>
          <w:szCs w:val="28"/>
        </w:rPr>
      </w:pPr>
      <w:r>
        <w:rPr>
          <w:color w:val="00000A"/>
          <w:sz w:val="28"/>
          <w:szCs w:val="28"/>
        </w:rPr>
        <w:lastRenderedPageBreak/>
        <w:t xml:space="preserve">     </w:t>
      </w:r>
      <w:r w:rsidR="00272AF9">
        <w:rPr>
          <w:color w:val="00000A"/>
          <w:sz w:val="28"/>
          <w:szCs w:val="28"/>
        </w:rPr>
        <w:t>Обучение математике я провожу в атмосфере доброжелательности, поддержки ребенка, даже если он совершил ошибку. Работая с детьми, я обратила внимание, на то, что часто они могут отвлекаться, быстро устают, а это ведет к снижению внимания, дети плохо усваивают программный материал. В то время, когда дети играют</w:t>
      </w:r>
      <w:r w:rsidR="001C3A43">
        <w:rPr>
          <w:color w:val="00000A"/>
          <w:sz w:val="28"/>
          <w:szCs w:val="28"/>
        </w:rPr>
        <w:t xml:space="preserve"> в игры с математическим содержанием, то они легко и быстро сравнивают предметы по величине, без труда определяют форму. Именно в игре ребенок приобретает </w:t>
      </w:r>
      <w:r w:rsidR="00B0720B">
        <w:rPr>
          <w:color w:val="00000A"/>
          <w:sz w:val="28"/>
          <w:szCs w:val="28"/>
        </w:rPr>
        <w:t>новые знания, умения, навыки. Математические игры, способствующие развитию восприятия, внимания, памяти, речи, мышления, развитию творческих способностей направлены на умственное развитие дошкольника в целом.</w:t>
      </w:r>
      <w:r w:rsidR="00394A54">
        <w:rPr>
          <w:color w:val="00000A"/>
          <w:sz w:val="28"/>
          <w:szCs w:val="28"/>
        </w:rPr>
        <w:t xml:space="preserve">                </w:t>
      </w:r>
      <w:r w:rsidR="008C5F51" w:rsidRPr="001D6BD4">
        <w:rPr>
          <w:color w:val="000000" w:themeColor="text1"/>
          <w:sz w:val="28"/>
          <w:szCs w:val="28"/>
          <w:shd w:val="clear" w:color="auto" w:fill="F4F4F4"/>
        </w:rPr>
        <w:t xml:space="preserve"> </w:t>
      </w:r>
      <w:r w:rsidR="008C5F51" w:rsidRPr="001D6BD4">
        <w:rPr>
          <w:color w:val="212529"/>
          <w:sz w:val="28"/>
          <w:szCs w:val="28"/>
          <w:shd w:val="clear" w:color="auto" w:fill="F4F4F4"/>
        </w:rPr>
        <w:t xml:space="preserve"> </w:t>
      </w:r>
    </w:p>
    <w:p w:rsidR="008C5F51" w:rsidRPr="001D6BD4" w:rsidRDefault="005C0260" w:rsidP="00A2453C">
      <w:pPr>
        <w:shd w:val="clear" w:color="auto" w:fill="FFFFFF" w:themeFill="background1"/>
        <w:spacing w:line="360" w:lineRule="auto"/>
        <w:ind w:left="426"/>
        <w:jc w:val="both"/>
        <w:rPr>
          <w:rFonts w:ascii="Times New Roman" w:hAnsi="Times New Roman" w:cs="Times New Roman"/>
          <w:color w:val="212529"/>
          <w:sz w:val="28"/>
          <w:szCs w:val="28"/>
          <w:shd w:val="clear" w:color="auto" w:fill="F4F4F4"/>
        </w:rPr>
      </w:pPr>
      <w:r>
        <w:rPr>
          <w:rFonts w:ascii="Times New Roman" w:hAnsi="Times New Roman" w:cs="Times New Roman"/>
          <w:color w:val="000000"/>
          <w:sz w:val="28"/>
          <w:szCs w:val="28"/>
        </w:rPr>
        <w:t xml:space="preserve">    </w:t>
      </w:r>
      <w:r w:rsidR="008C5F51" w:rsidRPr="001D6BD4">
        <w:rPr>
          <w:rFonts w:ascii="Times New Roman" w:hAnsi="Times New Roman" w:cs="Times New Roman"/>
          <w:color w:val="000000"/>
          <w:sz w:val="28"/>
          <w:szCs w:val="28"/>
        </w:rPr>
        <w:t>Любая образовательная программа дошкольного образования позволяет обеспечить познавательное развитие детей, гибко используя разнообразные формы работы, принятые в современной дошкольной педагогике. При этом</w:t>
      </w:r>
      <w:proofErr w:type="gramStart"/>
      <w:r w:rsidR="008C5F51" w:rsidRPr="001D6BD4">
        <w:rPr>
          <w:rFonts w:ascii="Times New Roman" w:hAnsi="Times New Roman" w:cs="Times New Roman"/>
          <w:color w:val="000000"/>
          <w:sz w:val="28"/>
          <w:szCs w:val="28"/>
        </w:rPr>
        <w:t>,</w:t>
      </w:r>
      <w:proofErr w:type="gramEnd"/>
      <w:r w:rsidR="008C5F51" w:rsidRPr="001D6BD4">
        <w:rPr>
          <w:rFonts w:ascii="Times New Roman" w:hAnsi="Times New Roman" w:cs="Times New Roman"/>
          <w:color w:val="000000"/>
          <w:sz w:val="28"/>
          <w:szCs w:val="28"/>
        </w:rPr>
        <w:t xml:space="preserve"> программа ориентирована на фо</w:t>
      </w:r>
      <w:r w:rsidR="00495C7F">
        <w:rPr>
          <w:rFonts w:ascii="Times New Roman" w:hAnsi="Times New Roman" w:cs="Times New Roman"/>
          <w:color w:val="000000"/>
          <w:sz w:val="28"/>
          <w:szCs w:val="28"/>
        </w:rPr>
        <w:t xml:space="preserve">рмирование у детей элементарных </w:t>
      </w:r>
      <w:r w:rsidR="008C5F51" w:rsidRPr="001D6BD4">
        <w:rPr>
          <w:rFonts w:ascii="Times New Roman" w:hAnsi="Times New Roman" w:cs="Times New Roman"/>
          <w:color w:val="000000"/>
          <w:sz w:val="28"/>
          <w:szCs w:val="28"/>
        </w:rPr>
        <w:t>математических понятий и представлений, лежащих в основе содержания курса математики для начальной школы.</w:t>
      </w:r>
    </w:p>
    <w:p w:rsidR="008C5F51" w:rsidRPr="001D6BD4" w:rsidRDefault="005C0260" w:rsidP="00A2453C">
      <w:pPr>
        <w:pStyle w:val="a3"/>
        <w:shd w:val="clear" w:color="auto" w:fill="FFFFFF"/>
        <w:spacing w:before="0" w:beforeAutospacing="0" w:after="0" w:afterAutospacing="0" w:line="360" w:lineRule="auto"/>
        <w:ind w:left="426"/>
        <w:jc w:val="both"/>
        <w:rPr>
          <w:color w:val="181818"/>
          <w:sz w:val="28"/>
          <w:szCs w:val="28"/>
        </w:rPr>
      </w:pPr>
      <w:r>
        <w:rPr>
          <w:color w:val="000000"/>
          <w:sz w:val="28"/>
          <w:szCs w:val="28"/>
        </w:rPr>
        <w:t xml:space="preserve">    </w:t>
      </w:r>
      <w:r w:rsidR="008C5F51" w:rsidRPr="001D6BD4">
        <w:rPr>
          <w:color w:val="000000"/>
          <w:sz w:val="28"/>
          <w:szCs w:val="28"/>
        </w:rPr>
        <w:t>В курсе математического развития дошкольников выделяются несколько содержательных математических линий.</w:t>
      </w:r>
    </w:p>
    <w:p w:rsidR="008C5F51" w:rsidRPr="001D6BD4" w:rsidRDefault="008C5F51" w:rsidP="00A2453C">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A"/>
          <w:sz w:val="28"/>
          <w:szCs w:val="28"/>
        </w:rPr>
        <w:t>Числа.</w:t>
      </w:r>
    </w:p>
    <w:p w:rsidR="008C5F51" w:rsidRPr="001D6BD4" w:rsidRDefault="008C5F51" w:rsidP="00A2453C">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A"/>
          <w:sz w:val="28"/>
          <w:szCs w:val="28"/>
        </w:rPr>
        <w:t>Величины.</w:t>
      </w:r>
    </w:p>
    <w:p w:rsidR="008C5F51" w:rsidRPr="001D6BD4" w:rsidRDefault="008C5F51" w:rsidP="00A2453C">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A"/>
          <w:sz w:val="28"/>
          <w:szCs w:val="28"/>
        </w:rPr>
        <w:t>Простые арифметические задачи на сложение и вычитание.</w:t>
      </w:r>
    </w:p>
    <w:p w:rsidR="008C5F51" w:rsidRPr="001D6BD4" w:rsidRDefault="008C5F51" w:rsidP="00A2453C">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0"/>
          <w:sz w:val="28"/>
          <w:szCs w:val="28"/>
        </w:rPr>
        <w:t>Элементы геометрии.</w:t>
      </w:r>
    </w:p>
    <w:p w:rsidR="008C5F51" w:rsidRPr="001D6BD4" w:rsidRDefault="008C5F51" w:rsidP="00A2453C">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0"/>
          <w:sz w:val="28"/>
          <w:szCs w:val="28"/>
        </w:rPr>
        <w:t>Элементы логического мышления.</w:t>
      </w:r>
    </w:p>
    <w:p w:rsidR="008C5F51" w:rsidRPr="001D6BD4" w:rsidRDefault="008C5F51" w:rsidP="00A2453C">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A"/>
          <w:sz w:val="28"/>
          <w:szCs w:val="28"/>
        </w:rPr>
        <w:t>Ознакомление с пространственными и временными отношениями.</w:t>
      </w:r>
    </w:p>
    <w:p w:rsidR="00231BA0" w:rsidRPr="00763CA4" w:rsidRDefault="008C5F51" w:rsidP="00763CA4">
      <w:pPr>
        <w:pStyle w:val="a3"/>
        <w:numPr>
          <w:ilvl w:val="0"/>
          <w:numId w:val="1"/>
        </w:numPr>
        <w:shd w:val="clear" w:color="auto" w:fill="FFFFFF"/>
        <w:tabs>
          <w:tab w:val="clear" w:pos="720"/>
          <w:tab w:val="num" w:pos="1146"/>
        </w:tabs>
        <w:spacing w:before="0" w:beforeAutospacing="0" w:after="0" w:afterAutospacing="0" w:line="360" w:lineRule="auto"/>
        <w:ind w:left="1146"/>
        <w:jc w:val="both"/>
        <w:rPr>
          <w:color w:val="181818"/>
          <w:sz w:val="28"/>
          <w:szCs w:val="28"/>
        </w:rPr>
      </w:pPr>
      <w:r w:rsidRPr="001D6BD4">
        <w:rPr>
          <w:i/>
          <w:iCs/>
          <w:color w:val="00000A"/>
          <w:sz w:val="28"/>
          <w:szCs w:val="28"/>
        </w:rPr>
        <w:t>Моделирование (конструирование).</w:t>
      </w:r>
    </w:p>
    <w:p w:rsidR="00504B07" w:rsidRDefault="001D6BD4" w:rsidP="00A2453C">
      <w:pPr>
        <w:shd w:val="clear" w:color="auto" w:fill="FFFFFF" w:themeFill="background1"/>
        <w:spacing w:line="360" w:lineRule="auto"/>
        <w:ind w:left="426"/>
        <w:jc w:val="both"/>
        <w:rPr>
          <w:rFonts w:ascii="Times New Roman" w:hAnsi="Times New Roman" w:cs="Times New Roman"/>
          <w:sz w:val="28"/>
          <w:szCs w:val="28"/>
        </w:rPr>
      </w:pPr>
      <w:r w:rsidRPr="00504B07">
        <w:rPr>
          <w:rFonts w:ascii="Times New Roman" w:hAnsi="Times New Roman" w:cs="Times New Roman"/>
          <w:b/>
          <w:bCs/>
          <w:sz w:val="28"/>
          <w:szCs w:val="28"/>
        </w:rPr>
        <w:t xml:space="preserve">Количество, счет. </w:t>
      </w:r>
      <w:r w:rsidRPr="001D6BD4">
        <w:rPr>
          <w:rFonts w:ascii="Times New Roman" w:hAnsi="Times New Roman" w:cs="Times New Roman"/>
          <w:sz w:val="28"/>
          <w:szCs w:val="28"/>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w:t>
      </w:r>
      <w:r w:rsidRPr="001D6BD4">
        <w:rPr>
          <w:rFonts w:ascii="Times New Roman" w:hAnsi="Times New Roman" w:cs="Times New Roman"/>
          <w:sz w:val="28"/>
          <w:szCs w:val="28"/>
        </w:rPr>
        <w:lastRenderedPageBreak/>
        <w:t>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w:t>
      </w:r>
      <w:r w:rsidR="003D51C8" w:rsidRPr="003D51C8">
        <w:rPr>
          <w:rFonts w:ascii="Times New Roman" w:hAnsi="Times New Roman" w:cs="Times New Roman"/>
          <w:sz w:val="28"/>
          <w:szCs w:val="28"/>
        </w:rPr>
        <w:t>&lt;).</w:t>
      </w:r>
    </w:p>
    <w:p w:rsidR="00BF5EAE" w:rsidRDefault="00BF5EAE" w:rsidP="00A2453C">
      <w:pPr>
        <w:shd w:val="clear" w:color="auto" w:fill="FFFFFF" w:themeFill="background1"/>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В данном разделе мне помогают такие дидактические игры и пособия как:</w:t>
      </w:r>
    </w:p>
    <w:p w:rsidR="00BF5EAE" w:rsidRDefault="00B20DF8" w:rsidP="00A2453C">
      <w:pPr>
        <w:pStyle w:val="a4"/>
        <w:numPr>
          <w:ilvl w:val="0"/>
          <w:numId w:val="2"/>
        </w:numPr>
        <w:shd w:val="clear" w:color="auto" w:fill="FFFFFF" w:themeFill="background1"/>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Дидактическое пособие по математике книжка «Счёт»</w:t>
      </w:r>
      <w:r w:rsidR="00BA13AA">
        <w:rPr>
          <w:rFonts w:ascii="Times New Roman" w:hAnsi="Times New Roman" w:cs="Times New Roman"/>
          <w:sz w:val="28"/>
          <w:szCs w:val="28"/>
        </w:rPr>
        <w:t>, которое учит ребенка соотносить цифру с количеством предметов, а также учит выполнять порядковый счет от 1-10 и в обратном направлении;</w:t>
      </w:r>
    </w:p>
    <w:p w:rsidR="00B20DF8" w:rsidRDefault="00B20DF8" w:rsidP="00A2453C">
      <w:pPr>
        <w:pStyle w:val="a4"/>
        <w:numPr>
          <w:ilvl w:val="0"/>
          <w:numId w:val="2"/>
        </w:numPr>
        <w:shd w:val="clear" w:color="auto" w:fill="FFFFFF" w:themeFill="background1"/>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Многофункциональное дидактическое пособие «Весёлая гусеница»</w:t>
      </w:r>
    </w:p>
    <w:p w:rsidR="00CA13F1" w:rsidRPr="00CA13F1" w:rsidRDefault="00CA13F1" w:rsidP="00A2453C">
      <w:pPr>
        <w:pStyle w:val="a4"/>
        <w:shd w:val="clear" w:color="auto" w:fill="FFFFFF" w:themeFill="background1"/>
        <w:spacing w:line="360" w:lineRule="auto"/>
        <w:ind w:left="567" w:hanging="283"/>
        <w:jc w:val="both"/>
        <w:rPr>
          <w:rFonts w:ascii="Times New Roman" w:hAnsi="Times New Roman" w:cs="Times New Roman"/>
          <w:sz w:val="28"/>
          <w:szCs w:val="28"/>
        </w:rPr>
      </w:pPr>
      <w:r w:rsidRPr="00CA13F1">
        <w:rPr>
          <w:rFonts w:ascii="Times New Roman" w:hAnsi="Times New Roman" w:cs="Times New Roman"/>
          <w:sz w:val="28"/>
          <w:szCs w:val="28"/>
        </w:rPr>
        <w:t>Развивает логическое мышление, мелкую моторику рук</w:t>
      </w:r>
      <w:r>
        <w:rPr>
          <w:rFonts w:ascii="Times New Roman" w:hAnsi="Times New Roman" w:cs="Times New Roman"/>
          <w:sz w:val="28"/>
          <w:szCs w:val="28"/>
        </w:rPr>
        <w:t>, з</w:t>
      </w:r>
      <w:r w:rsidRPr="00CA13F1">
        <w:rPr>
          <w:rFonts w:ascii="Times New Roman" w:hAnsi="Times New Roman" w:cs="Times New Roman"/>
          <w:sz w:val="28"/>
          <w:szCs w:val="28"/>
        </w:rPr>
        <w:t>акрепляет знания цвета, формы геометрических фигур, цифр</w:t>
      </w:r>
      <w:r>
        <w:rPr>
          <w:rFonts w:ascii="Times New Roman" w:hAnsi="Times New Roman" w:cs="Times New Roman"/>
          <w:sz w:val="28"/>
          <w:szCs w:val="28"/>
        </w:rPr>
        <w:t>, количества.</w:t>
      </w:r>
    </w:p>
    <w:p w:rsidR="00B20DF8" w:rsidRPr="00CA13F1" w:rsidRDefault="00BA13AA" w:rsidP="00A2453C">
      <w:pPr>
        <w:pStyle w:val="a4"/>
        <w:numPr>
          <w:ilvl w:val="0"/>
          <w:numId w:val="2"/>
        </w:numPr>
        <w:shd w:val="clear" w:color="auto" w:fill="FFFFFF" w:themeFill="background1"/>
        <w:spacing w:line="360" w:lineRule="auto"/>
        <w:ind w:left="567" w:hanging="283"/>
        <w:jc w:val="both"/>
        <w:rPr>
          <w:rFonts w:ascii="Times New Roman" w:hAnsi="Times New Roman" w:cs="Times New Roman"/>
          <w:color w:val="000000" w:themeColor="text1"/>
          <w:sz w:val="28"/>
          <w:szCs w:val="28"/>
        </w:rPr>
      </w:pPr>
      <w:r w:rsidRPr="00CA13F1">
        <w:rPr>
          <w:rFonts w:ascii="Times New Roman" w:hAnsi="Times New Roman" w:cs="Times New Roman"/>
          <w:color w:val="000000" w:themeColor="text1"/>
          <w:sz w:val="28"/>
          <w:szCs w:val="28"/>
          <w:shd w:val="clear" w:color="auto" w:fill="FFFFFF"/>
        </w:rPr>
        <w:t xml:space="preserve">«Яблочные </w:t>
      </w:r>
      <w:proofErr w:type="spellStart"/>
      <w:r w:rsidRPr="00CA13F1">
        <w:rPr>
          <w:rFonts w:ascii="Times New Roman" w:hAnsi="Times New Roman" w:cs="Times New Roman"/>
          <w:color w:val="000000" w:themeColor="text1"/>
          <w:sz w:val="28"/>
          <w:szCs w:val="28"/>
          <w:shd w:val="clear" w:color="auto" w:fill="FFFFFF"/>
        </w:rPr>
        <w:t>пазлы</w:t>
      </w:r>
      <w:proofErr w:type="spellEnd"/>
      <w:r w:rsidRPr="00CA13F1">
        <w:rPr>
          <w:rFonts w:ascii="Times New Roman" w:hAnsi="Times New Roman" w:cs="Times New Roman"/>
          <w:color w:val="000000" w:themeColor="text1"/>
          <w:sz w:val="28"/>
          <w:szCs w:val="28"/>
          <w:shd w:val="clear" w:color="auto" w:fill="FFFFFF"/>
        </w:rPr>
        <w:t xml:space="preserve">».  Ребенку предстоит научиться считать до десяти. Только в этом случае, сопоставив посчитанное число косточек на одной половинке и цифру на второй, можно с уверенностью сказать: как две капли! Такие дидактические игры по математике отлично развивают устный счет и </w:t>
      </w:r>
      <w:proofErr w:type="spellStart"/>
      <w:r w:rsidRPr="00CA13F1">
        <w:rPr>
          <w:rFonts w:ascii="Times New Roman" w:hAnsi="Times New Roman" w:cs="Times New Roman"/>
          <w:color w:val="000000" w:themeColor="text1"/>
          <w:sz w:val="28"/>
          <w:szCs w:val="28"/>
          <w:shd w:val="clear" w:color="auto" w:fill="FFFFFF"/>
        </w:rPr>
        <w:t>субитизацию</w:t>
      </w:r>
      <w:proofErr w:type="spellEnd"/>
      <w:r w:rsidRPr="00CA13F1">
        <w:rPr>
          <w:rFonts w:ascii="Times New Roman" w:hAnsi="Times New Roman" w:cs="Times New Roman"/>
          <w:color w:val="000000" w:themeColor="text1"/>
          <w:sz w:val="28"/>
          <w:szCs w:val="28"/>
          <w:shd w:val="clear" w:color="auto" w:fill="FFFFFF"/>
        </w:rPr>
        <w:t>, а если к ним добавить липучки – то и мелкую моторику.</w:t>
      </w:r>
    </w:p>
    <w:p w:rsidR="00242D85" w:rsidRDefault="00242D85" w:rsidP="00A2453C">
      <w:pPr>
        <w:pStyle w:val="a4"/>
        <w:numPr>
          <w:ilvl w:val="0"/>
          <w:numId w:val="2"/>
        </w:numPr>
        <w:shd w:val="clear" w:color="auto" w:fill="FFFFFF" w:themeFill="background1"/>
        <w:spacing w:line="360" w:lineRule="auto"/>
        <w:ind w:left="567" w:hanging="283"/>
        <w:jc w:val="both"/>
        <w:rPr>
          <w:rFonts w:ascii="Times New Roman" w:hAnsi="Times New Roman" w:cs="Times New Roman"/>
          <w:color w:val="000000" w:themeColor="text1"/>
          <w:sz w:val="28"/>
          <w:szCs w:val="28"/>
          <w:shd w:val="clear" w:color="auto" w:fill="FFFFFF"/>
        </w:rPr>
      </w:pPr>
      <w:r w:rsidRPr="00242D85">
        <w:rPr>
          <w:rFonts w:ascii="Times New Roman" w:hAnsi="Times New Roman" w:cs="Times New Roman"/>
          <w:color w:val="000000" w:themeColor="text1"/>
          <w:sz w:val="28"/>
          <w:szCs w:val="28"/>
          <w:shd w:val="clear" w:color="auto" w:fill="FFFFFF"/>
        </w:rPr>
        <w:t xml:space="preserve">«Соседи чисел»- с помощью данной игры мы с ребятами закрепляем навыки порядкового счёта в пределах 10, </w:t>
      </w:r>
      <w:r>
        <w:rPr>
          <w:rFonts w:ascii="Times New Roman" w:hAnsi="Times New Roman" w:cs="Times New Roman"/>
          <w:color w:val="000000" w:themeColor="text1"/>
          <w:sz w:val="28"/>
          <w:szCs w:val="28"/>
          <w:shd w:val="clear" w:color="auto" w:fill="FFFFFF"/>
        </w:rPr>
        <w:t xml:space="preserve">а также </w:t>
      </w:r>
      <w:r w:rsidRPr="00242D85">
        <w:rPr>
          <w:rFonts w:ascii="Times New Roman" w:hAnsi="Times New Roman" w:cs="Times New Roman"/>
          <w:color w:val="000000" w:themeColor="text1"/>
          <w:sz w:val="28"/>
          <w:szCs w:val="28"/>
          <w:shd w:val="clear" w:color="auto" w:fill="FFFFFF"/>
        </w:rPr>
        <w:t>дети уч</w:t>
      </w:r>
      <w:r>
        <w:rPr>
          <w:rFonts w:ascii="Times New Roman" w:hAnsi="Times New Roman" w:cs="Times New Roman"/>
          <w:color w:val="000000" w:themeColor="text1"/>
          <w:sz w:val="28"/>
          <w:szCs w:val="28"/>
          <w:shd w:val="clear" w:color="auto" w:fill="FFFFFF"/>
        </w:rPr>
        <w:t>а</w:t>
      </w:r>
      <w:r w:rsidRPr="00242D85">
        <w:rPr>
          <w:rFonts w:ascii="Times New Roman" w:hAnsi="Times New Roman" w:cs="Times New Roman"/>
          <w:color w:val="000000" w:themeColor="text1"/>
          <w:sz w:val="28"/>
          <w:szCs w:val="28"/>
          <w:shd w:val="clear" w:color="auto" w:fill="FFFFFF"/>
        </w:rPr>
        <w:t>тся называть смежные числа заданного числа.</w:t>
      </w:r>
    </w:p>
    <w:p w:rsidR="00BF5EAE" w:rsidRDefault="00FE524D" w:rsidP="00A2453C">
      <w:pPr>
        <w:pStyle w:val="a4"/>
        <w:numPr>
          <w:ilvl w:val="0"/>
          <w:numId w:val="2"/>
        </w:numPr>
        <w:shd w:val="clear" w:color="auto" w:fill="FFFFFF" w:themeFill="background1"/>
        <w:spacing w:line="360" w:lineRule="auto"/>
        <w:ind w:left="567" w:hanging="28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«Математические </w:t>
      </w:r>
      <w:proofErr w:type="spellStart"/>
      <w:r>
        <w:rPr>
          <w:rFonts w:ascii="Times New Roman" w:hAnsi="Times New Roman" w:cs="Times New Roman"/>
          <w:color w:val="000000" w:themeColor="text1"/>
          <w:sz w:val="28"/>
          <w:szCs w:val="28"/>
          <w:shd w:val="clear" w:color="auto" w:fill="FFFFFF"/>
        </w:rPr>
        <w:t>пазлы</w:t>
      </w:r>
      <w:proofErr w:type="spellEnd"/>
      <w:r>
        <w:rPr>
          <w:rFonts w:ascii="Times New Roman" w:hAnsi="Times New Roman" w:cs="Times New Roman"/>
          <w:color w:val="000000" w:themeColor="text1"/>
          <w:sz w:val="28"/>
          <w:szCs w:val="28"/>
          <w:shd w:val="clear" w:color="auto" w:fill="FFFFFF"/>
        </w:rPr>
        <w:t>». Такие н</w:t>
      </w:r>
      <w:r w:rsidRPr="00FE524D">
        <w:rPr>
          <w:rFonts w:ascii="Times New Roman" w:hAnsi="Times New Roman" w:cs="Times New Roman"/>
          <w:color w:val="000000" w:themeColor="text1"/>
          <w:sz w:val="28"/>
          <w:szCs w:val="28"/>
          <w:shd w:val="clear" w:color="auto" w:fill="FFFFFF"/>
        </w:rPr>
        <w:t>абор</w:t>
      </w:r>
      <w:r>
        <w:rPr>
          <w:rFonts w:ascii="Times New Roman" w:hAnsi="Times New Roman" w:cs="Times New Roman"/>
          <w:color w:val="000000" w:themeColor="text1"/>
          <w:sz w:val="28"/>
          <w:szCs w:val="28"/>
          <w:shd w:val="clear" w:color="auto" w:fill="FFFFFF"/>
        </w:rPr>
        <w:t>ы</w:t>
      </w:r>
      <w:r w:rsidRPr="00FE524D">
        <w:rPr>
          <w:rFonts w:ascii="Times New Roman" w:hAnsi="Times New Roman" w:cs="Times New Roman"/>
          <w:color w:val="000000" w:themeColor="text1"/>
          <w:sz w:val="28"/>
          <w:szCs w:val="28"/>
          <w:shd w:val="clear" w:color="auto" w:fill="FFFFFF"/>
        </w:rPr>
        <w:t xml:space="preserve"> </w:t>
      </w:r>
      <w:proofErr w:type="spellStart"/>
      <w:r w:rsidRPr="00FE524D">
        <w:rPr>
          <w:rFonts w:ascii="Times New Roman" w:hAnsi="Times New Roman" w:cs="Times New Roman"/>
          <w:color w:val="000000" w:themeColor="text1"/>
          <w:sz w:val="28"/>
          <w:szCs w:val="28"/>
          <w:shd w:val="clear" w:color="auto" w:fill="FFFFFF"/>
        </w:rPr>
        <w:t>пазлов</w:t>
      </w:r>
      <w:proofErr w:type="spellEnd"/>
      <w:r w:rsidRPr="00FE524D">
        <w:rPr>
          <w:rFonts w:ascii="Times New Roman" w:hAnsi="Times New Roman" w:cs="Times New Roman"/>
          <w:color w:val="000000" w:themeColor="text1"/>
          <w:sz w:val="28"/>
          <w:szCs w:val="28"/>
          <w:shd w:val="clear" w:color="auto" w:fill="FFFFFF"/>
        </w:rPr>
        <w:t xml:space="preserve"> пом</w:t>
      </w:r>
      <w:r>
        <w:rPr>
          <w:rFonts w:ascii="Times New Roman" w:hAnsi="Times New Roman" w:cs="Times New Roman"/>
          <w:color w:val="000000" w:themeColor="text1"/>
          <w:sz w:val="28"/>
          <w:szCs w:val="28"/>
          <w:shd w:val="clear" w:color="auto" w:fill="FFFFFF"/>
        </w:rPr>
        <w:t>огают</w:t>
      </w:r>
      <w:r w:rsidRPr="00FE524D">
        <w:rPr>
          <w:rFonts w:ascii="Times New Roman" w:hAnsi="Times New Roman" w:cs="Times New Roman"/>
          <w:color w:val="000000" w:themeColor="text1"/>
          <w:sz w:val="28"/>
          <w:szCs w:val="28"/>
          <w:shd w:val="clear" w:color="auto" w:fill="FFFFFF"/>
        </w:rPr>
        <w:t xml:space="preserve"> ребёнку закрепить навыки счёта от 1 до 10. Данн</w:t>
      </w:r>
      <w:r>
        <w:rPr>
          <w:rFonts w:ascii="Times New Roman" w:hAnsi="Times New Roman" w:cs="Times New Roman"/>
          <w:color w:val="000000" w:themeColor="text1"/>
          <w:sz w:val="28"/>
          <w:szCs w:val="28"/>
          <w:shd w:val="clear" w:color="auto" w:fill="FFFFFF"/>
        </w:rPr>
        <w:t>ые</w:t>
      </w:r>
      <w:r w:rsidRPr="00FE524D">
        <w:rPr>
          <w:rFonts w:ascii="Times New Roman" w:hAnsi="Times New Roman" w:cs="Times New Roman"/>
          <w:color w:val="000000" w:themeColor="text1"/>
          <w:sz w:val="28"/>
          <w:szCs w:val="28"/>
          <w:shd w:val="clear" w:color="auto" w:fill="FFFFFF"/>
        </w:rPr>
        <w:t xml:space="preserve"> упражнени</w:t>
      </w:r>
      <w:r>
        <w:rPr>
          <w:rFonts w:ascii="Times New Roman" w:hAnsi="Times New Roman" w:cs="Times New Roman"/>
          <w:color w:val="000000" w:themeColor="text1"/>
          <w:sz w:val="28"/>
          <w:szCs w:val="28"/>
          <w:shd w:val="clear" w:color="auto" w:fill="FFFFFF"/>
        </w:rPr>
        <w:t>я</w:t>
      </w:r>
      <w:r w:rsidRPr="00FE524D">
        <w:rPr>
          <w:rFonts w:ascii="Times New Roman" w:hAnsi="Times New Roman" w:cs="Times New Roman"/>
          <w:color w:val="000000" w:themeColor="text1"/>
          <w:sz w:val="28"/>
          <w:szCs w:val="28"/>
          <w:shd w:val="clear" w:color="auto" w:fill="FFFFFF"/>
        </w:rPr>
        <w:t xml:space="preserve"> развива</w:t>
      </w:r>
      <w:r>
        <w:rPr>
          <w:rFonts w:ascii="Times New Roman" w:hAnsi="Times New Roman" w:cs="Times New Roman"/>
          <w:color w:val="000000" w:themeColor="text1"/>
          <w:sz w:val="28"/>
          <w:szCs w:val="28"/>
          <w:shd w:val="clear" w:color="auto" w:fill="FFFFFF"/>
        </w:rPr>
        <w:t>ют</w:t>
      </w:r>
      <w:r w:rsidRPr="00FE524D">
        <w:rPr>
          <w:rFonts w:ascii="Times New Roman" w:hAnsi="Times New Roman" w:cs="Times New Roman"/>
          <w:color w:val="000000" w:themeColor="text1"/>
          <w:sz w:val="28"/>
          <w:szCs w:val="28"/>
          <w:shd w:val="clear" w:color="auto" w:fill="FFFFFF"/>
        </w:rPr>
        <w:t xml:space="preserve"> память, внимание, логическое мышление. Многообразие картинок на заданную тему способствует расширению словарного запаса ребёнка и поддерживает интерес к упражнению.</w:t>
      </w:r>
    </w:p>
    <w:p w:rsidR="005C0260" w:rsidRPr="005C0260" w:rsidRDefault="005C0260" w:rsidP="00A2453C">
      <w:pPr>
        <w:pStyle w:val="a4"/>
        <w:shd w:val="clear" w:color="auto" w:fill="FFFFFF" w:themeFill="background1"/>
        <w:spacing w:line="360" w:lineRule="auto"/>
        <w:ind w:left="1146"/>
        <w:jc w:val="both"/>
        <w:rPr>
          <w:rFonts w:ascii="Times New Roman" w:hAnsi="Times New Roman" w:cs="Times New Roman"/>
          <w:color w:val="000000" w:themeColor="text1"/>
          <w:sz w:val="28"/>
          <w:szCs w:val="28"/>
          <w:shd w:val="clear" w:color="auto" w:fill="FFFFFF"/>
        </w:rPr>
      </w:pPr>
    </w:p>
    <w:p w:rsidR="003D51C8" w:rsidRDefault="00504B07" w:rsidP="00763CA4">
      <w:pPr>
        <w:shd w:val="clear" w:color="auto" w:fill="FFFFFF" w:themeFill="background1"/>
        <w:spacing w:line="360" w:lineRule="auto"/>
        <w:ind w:left="426"/>
        <w:jc w:val="both"/>
        <w:rPr>
          <w:rFonts w:ascii="Times New Roman" w:hAnsi="Times New Roman" w:cs="Times New Roman"/>
          <w:sz w:val="28"/>
          <w:szCs w:val="28"/>
        </w:rPr>
      </w:pPr>
      <w:r w:rsidRPr="00504B07">
        <w:rPr>
          <w:rFonts w:ascii="Times New Roman" w:hAnsi="Times New Roman" w:cs="Times New Roman"/>
          <w:b/>
          <w:bCs/>
          <w:sz w:val="28"/>
          <w:szCs w:val="28"/>
        </w:rPr>
        <w:lastRenderedPageBreak/>
        <w:t>Величина.</w:t>
      </w:r>
      <w:r w:rsidRPr="00504B07">
        <w:rPr>
          <w:rFonts w:ascii="Times New Roman"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 </w:t>
      </w:r>
      <w:proofErr w:type="gramStart"/>
      <w:r w:rsidRPr="00504B07">
        <w:rPr>
          <w:rFonts w:ascii="Times New Roman"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roofErr w:type="gramEnd"/>
      <w:r w:rsidR="00763CA4">
        <w:rPr>
          <w:rFonts w:ascii="Times New Roman" w:hAnsi="Times New Roman" w:cs="Times New Roman"/>
          <w:sz w:val="28"/>
          <w:szCs w:val="28"/>
        </w:rPr>
        <w:t xml:space="preserve"> </w:t>
      </w:r>
      <w:r w:rsidR="001D6BD4" w:rsidRPr="001D6BD4">
        <w:rPr>
          <w:rFonts w:ascii="Times New Roman" w:hAnsi="Times New Roman" w:cs="Times New Roman"/>
          <w:sz w:val="28"/>
          <w:szCs w:val="28"/>
        </w:rPr>
        <w:t xml:space="preserve">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w:t>
      </w:r>
    </w:p>
    <w:p w:rsidR="000F75FA" w:rsidRPr="000F75FA" w:rsidRDefault="00F64FA7" w:rsidP="00A2453C">
      <w:pPr>
        <w:shd w:val="clear" w:color="auto" w:fill="FFFFFF" w:themeFill="background1"/>
        <w:spacing w:line="360" w:lineRule="auto"/>
        <w:ind w:left="426"/>
        <w:jc w:val="both"/>
        <w:rPr>
          <w:rFonts w:ascii="Times New Roman" w:hAnsi="Times New Roman" w:cs="Times New Roman"/>
          <w:sz w:val="28"/>
          <w:szCs w:val="28"/>
        </w:rPr>
      </w:pPr>
      <w:r w:rsidRPr="000F75FA">
        <w:rPr>
          <w:rFonts w:ascii="Times New Roman" w:hAnsi="Times New Roman" w:cs="Times New Roman"/>
          <w:sz w:val="28"/>
          <w:szCs w:val="28"/>
        </w:rPr>
        <w:t>В данном разделе мы так же используем дидактические пособия, такие как</w:t>
      </w:r>
      <w:r w:rsidR="000F75FA" w:rsidRPr="000F75FA">
        <w:rPr>
          <w:rFonts w:ascii="Times New Roman" w:hAnsi="Times New Roman" w:cs="Times New Roman"/>
          <w:sz w:val="28"/>
          <w:szCs w:val="28"/>
        </w:rPr>
        <w:t>:</w:t>
      </w:r>
    </w:p>
    <w:p w:rsidR="000F75FA" w:rsidRDefault="000F75FA" w:rsidP="00A2453C">
      <w:pPr>
        <w:pStyle w:val="a4"/>
        <w:numPr>
          <w:ilvl w:val="0"/>
          <w:numId w:val="6"/>
        </w:numPr>
        <w:shd w:val="clear" w:color="auto" w:fill="FFFFFF" w:themeFill="background1"/>
        <w:spacing w:line="360" w:lineRule="auto"/>
        <w:ind w:left="567" w:hanging="141"/>
        <w:jc w:val="both"/>
        <w:rPr>
          <w:rFonts w:ascii="Times New Roman" w:hAnsi="Times New Roman" w:cs="Times New Roman"/>
          <w:sz w:val="28"/>
          <w:szCs w:val="28"/>
        </w:rPr>
      </w:pPr>
      <w:r w:rsidRPr="000F75FA">
        <w:rPr>
          <w:rFonts w:ascii="Times New Roman" w:hAnsi="Times New Roman" w:cs="Times New Roman"/>
          <w:sz w:val="28"/>
          <w:szCs w:val="28"/>
        </w:rPr>
        <w:t>Обучающий набор по методике М. Монтессори включает в себя конструкционный материал и методический сборник занятий. Изучаем цвета и формы, учимся считать, усваиваем понятие "часть - целое", "больше-меньше".</w:t>
      </w:r>
    </w:p>
    <w:p w:rsidR="000F75FA" w:rsidRDefault="000F75FA" w:rsidP="00A2453C">
      <w:pPr>
        <w:pStyle w:val="a4"/>
        <w:numPr>
          <w:ilvl w:val="0"/>
          <w:numId w:val="6"/>
        </w:numPr>
        <w:shd w:val="clear" w:color="auto" w:fill="FFFFFF" w:themeFill="background1"/>
        <w:spacing w:line="360" w:lineRule="auto"/>
        <w:ind w:left="567" w:hanging="141"/>
        <w:jc w:val="both"/>
        <w:rPr>
          <w:rFonts w:ascii="Times New Roman" w:hAnsi="Times New Roman" w:cs="Times New Roman"/>
          <w:sz w:val="28"/>
          <w:szCs w:val="28"/>
        </w:rPr>
      </w:pPr>
      <w:r w:rsidRPr="000F75FA">
        <w:rPr>
          <w:rFonts w:ascii="Times New Roman" w:hAnsi="Times New Roman" w:cs="Times New Roman"/>
          <w:sz w:val="28"/>
          <w:szCs w:val="28"/>
        </w:rPr>
        <w:t>«Собираем и считаем»</w:t>
      </w:r>
      <w:r>
        <w:rPr>
          <w:rFonts w:ascii="Times New Roman" w:hAnsi="Times New Roman" w:cs="Times New Roman"/>
          <w:sz w:val="28"/>
          <w:szCs w:val="28"/>
        </w:rPr>
        <w:t xml:space="preserve"> игры с конструктором «Лего», очень понравились нашим ребятам.</w:t>
      </w:r>
      <w:r w:rsidR="00027C6E">
        <w:rPr>
          <w:rFonts w:ascii="Times New Roman" w:hAnsi="Times New Roman" w:cs="Times New Roman"/>
          <w:sz w:val="28"/>
          <w:szCs w:val="28"/>
        </w:rPr>
        <w:t xml:space="preserve"> С их помощью можно научиться</w:t>
      </w:r>
      <w:r w:rsidRPr="000F75FA">
        <w:rPr>
          <w:rFonts w:ascii="Times New Roman" w:hAnsi="Times New Roman" w:cs="Times New Roman"/>
          <w:sz w:val="28"/>
          <w:szCs w:val="28"/>
        </w:rPr>
        <w:t xml:space="preserve"> закреплять счет и состав числа в пределах </w:t>
      </w:r>
      <w:r w:rsidR="00027C6E">
        <w:rPr>
          <w:rFonts w:ascii="Times New Roman" w:hAnsi="Times New Roman" w:cs="Times New Roman"/>
          <w:sz w:val="28"/>
          <w:szCs w:val="28"/>
        </w:rPr>
        <w:t>10</w:t>
      </w:r>
      <w:r w:rsidRPr="000F75FA">
        <w:rPr>
          <w:rFonts w:ascii="Times New Roman" w:hAnsi="Times New Roman" w:cs="Times New Roman"/>
          <w:sz w:val="28"/>
          <w:szCs w:val="28"/>
        </w:rPr>
        <w:t>;</w:t>
      </w:r>
      <w:r w:rsidR="00027C6E">
        <w:rPr>
          <w:rFonts w:ascii="Times New Roman" w:hAnsi="Times New Roman" w:cs="Times New Roman"/>
          <w:sz w:val="28"/>
          <w:szCs w:val="28"/>
        </w:rPr>
        <w:t xml:space="preserve"> а также изучать размеры башенок,</w:t>
      </w:r>
      <w:r w:rsidRPr="000F75FA">
        <w:rPr>
          <w:rFonts w:ascii="Times New Roman" w:hAnsi="Times New Roman" w:cs="Times New Roman"/>
          <w:sz w:val="28"/>
          <w:szCs w:val="28"/>
        </w:rPr>
        <w:t xml:space="preserve"> развивать внимание, мышление.</w:t>
      </w:r>
    </w:p>
    <w:p w:rsidR="00027C6E" w:rsidRDefault="00027C6E" w:rsidP="00A2453C">
      <w:pPr>
        <w:pStyle w:val="a4"/>
        <w:numPr>
          <w:ilvl w:val="0"/>
          <w:numId w:val="6"/>
        </w:numPr>
        <w:shd w:val="clear" w:color="auto" w:fill="FFFFFF" w:themeFill="background1"/>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«Учимся сравнивать»</w:t>
      </w:r>
      <w:r w:rsidR="00874B7B">
        <w:rPr>
          <w:rFonts w:ascii="Times New Roman" w:hAnsi="Times New Roman" w:cs="Times New Roman"/>
          <w:sz w:val="28"/>
          <w:szCs w:val="28"/>
        </w:rPr>
        <w:t xml:space="preserve"> выполняя интересные </w:t>
      </w:r>
      <w:proofErr w:type="gramStart"/>
      <w:r w:rsidR="00874B7B">
        <w:rPr>
          <w:rFonts w:ascii="Times New Roman" w:hAnsi="Times New Roman" w:cs="Times New Roman"/>
          <w:sz w:val="28"/>
          <w:szCs w:val="28"/>
        </w:rPr>
        <w:t>задания</w:t>
      </w:r>
      <w:proofErr w:type="gramEnd"/>
      <w:r w:rsidR="00874B7B">
        <w:rPr>
          <w:rFonts w:ascii="Times New Roman" w:hAnsi="Times New Roman" w:cs="Times New Roman"/>
          <w:sz w:val="28"/>
          <w:szCs w:val="28"/>
        </w:rPr>
        <w:t xml:space="preserve"> ребята учатся сравнивать предметы. Игра развивает зрительное восприятие, произвольное внимание, память, мышление и речь.</w:t>
      </w:r>
    </w:p>
    <w:p w:rsidR="00027C6E" w:rsidRDefault="00027C6E" w:rsidP="00A2453C">
      <w:pPr>
        <w:pStyle w:val="a4"/>
        <w:numPr>
          <w:ilvl w:val="0"/>
          <w:numId w:val="6"/>
        </w:numPr>
        <w:shd w:val="clear" w:color="auto" w:fill="FFFFFF" w:themeFill="background1"/>
        <w:spacing w:line="360" w:lineRule="auto"/>
        <w:ind w:left="567" w:hanging="141"/>
        <w:jc w:val="both"/>
        <w:rPr>
          <w:rFonts w:ascii="Times New Roman" w:hAnsi="Times New Roman" w:cs="Times New Roman"/>
          <w:sz w:val="28"/>
          <w:szCs w:val="28"/>
        </w:rPr>
      </w:pPr>
      <w:r w:rsidRPr="00027C6E">
        <w:rPr>
          <w:rFonts w:ascii="Times New Roman" w:hAnsi="Times New Roman" w:cs="Times New Roman"/>
          <w:sz w:val="28"/>
          <w:szCs w:val="28"/>
        </w:rPr>
        <w:t xml:space="preserve">  Цветные счетные палочки </w:t>
      </w:r>
      <w:proofErr w:type="spellStart"/>
      <w:r w:rsidRPr="00027C6E">
        <w:rPr>
          <w:rFonts w:ascii="Times New Roman" w:hAnsi="Times New Roman" w:cs="Times New Roman"/>
          <w:sz w:val="28"/>
          <w:szCs w:val="28"/>
        </w:rPr>
        <w:t>Кюзенера</w:t>
      </w:r>
      <w:proofErr w:type="spellEnd"/>
      <w:r w:rsidRPr="00027C6E">
        <w:rPr>
          <w:rFonts w:ascii="Times New Roman" w:hAnsi="Times New Roman" w:cs="Times New Roman"/>
          <w:sz w:val="28"/>
          <w:szCs w:val="28"/>
        </w:rPr>
        <w:t xml:space="preserve"> предоставляют ребенку большие возможности для исследований: различения цвета, размера, количества, подводят детей к пониманию различных абстрактных понятий, таких как число, отношение, порядок следования, счет, измерение, мерка и др.</w:t>
      </w:r>
    </w:p>
    <w:p w:rsidR="00874B7B" w:rsidRPr="00495C7F" w:rsidRDefault="00027C6E" w:rsidP="00763CA4">
      <w:pPr>
        <w:pStyle w:val="a4"/>
        <w:numPr>
          <w:ilvl w:val="0"/>
          <w:numId w:val="6"/>
        </w:numPr>
        <w:shd w:val="clear" w:color="auto" w:fill="FFFFFF" w:themeFill="background1"/>
        <w:spacing w:line="360" w:lineRule="auto"/>
        <w:ind w:left="426" w:firstLine="0"/>
        <w:jc w:val="both"/>
        <w:rPr>
          <w:rFonts w:ascii="Times New Roman" w:hAnsi="Times New Roman" w:cs="Times New Roman"/>
          <w:sz w:val="28"/>
          <w:szCs w:val="28"/>
        </w:rPr>
      </w:pPr>
      <w:r w:rsidRPr="00027C6E">
        <w:rPr>
          <w:rFonts w:ascii="Times New Roman" w:hAnsi="Times New Roman" w:cs="Times New Roman"/>
          <w:sz w:val="28"/>
          <w:szCs w:val="28"/>
        </w:rPr>
        <w:t xml:space="preserve">Основная цель использования мною дидактического материала «Блоки </w:t>
      </w:r>
      <w:proofErr w:type="spellStart"/>
      <w:r w:rsidRPr="00027C6E">
        <w:rPr>
          <w:rFonts w:ascii="Times New Roman" w:hAnsi="Times New Roman" w:cs="Times New Roman"/>
          <w:sz w:val="28"/>
          <w:szCs w:val="28"/>
        </w:rPr>
        <w:t>Дьенеша</w:t>
      </w:r>
      <w:proofErr w:type="spellEnd"/>
      <w:r w:rsidRPr="00027C6E">
        <w:rPr>
          <w:rFonts w:ascii="Times New Roman" w:hAnsi="Times New Roman" w:cs="Times New Roman"/>
          <w:sz w:val="28"/>
          <w:szCs w:val="28"/>
        </w:rPr>
        <w:t>» направлена на то, чтобы научить дошкольников решать логические задачи: умение выявлять в объектах разнообразные свойства, называть их, адекватно обозначать словом их отсутствие, абстрагировать и удерживать в памяти одно, одновременно два или три свойства, обобщать объекты по одному или трем свойствам с учетом наличия или отсутствия каждого.</w:t>
      </w:r>
      <w:r>
        <w:rPr>
          <w:rFonts w:ascii="Times New Roman" w:hAnsi="Times New Roman" w:cs="Times New Roman"/>
          <w:sz w:val="28"/>
          <w:szCs w:val="28"/>
        </w:rPr>
        <w:t xml:space="preserve"> </w:t>
      </w:r>
      <w:r w:rsidR="00FD50F3" w:rsidRPr="00FD50F3">
        <w:rPr>
          <w:rFonts w:ascii="Times New Roman" w:hAnsi="Times New Roman" w:cs="Times New Roman"/>
          <w:sz w:val="28"/>
          <w:szCs w:val="28"/>
        </w:rPr>
        <w:t xml:space="preserve">Сначала предлагаю самые простые игры: «Найди все фигуры (блоки), как эта» по цвету </w:t>
      </w:r>
      <w:r w:rsidR="00FD50F3" w:rsidRPr="00FD50F3">
        <w:rPr>
          <w:rFonts w:ascii="Times New Roman" w:hAnsi="Times New Roman" w:cs="Times New Roman"/>
          <w:sz w:val="28"/>
          <w:szCs w:val="28"/>
        </w:rPr>
        <w:lastRenderedPageBreak/>
        <w:t>(размеру, форме), «Цепочка», «Второй ряд», «Раздели фигуры». После освоения этих умений, усложняю задания.</w:t>
      </w:r>
    </w:p>
    <w:p w:rsidR="00D659B3" w:rsidRDefault="001D6BD4" w:rsidP="00A2453C">
      <w:pPr>
        <w:shd w:val="clear" w:color="auto" w:fill="FFFFFF" w:themeFill="background1"/>
        <w:spacing w:line="360" w:lineRule="auto"/>
        <w:ind w:left="426"/>
        <w:jc w:val="both"/>
        <w:rPr>
          <w:rFonts w:ascii="Times New Roman" w:hAnsi="Times New Roman" w:cs="Times New Roman"/>
          <w:sz w:val="28"/>
          <w:szCs w:val="28"/>
        </w:rPr>
      </w:pPr>
      <w:r w:rsidRPr="003D51C8">
        <w:rPr>
          <w:rFonts w:ascii="Times New Roman" w:hAnsi="Times New Roman" w:cs="Times New Roman"/>
          <w:b/>
          <w:bCs/>
          <w:sz w:val="28"/>
          <w:szCs w:val="28"/>
        </w:rPr>
        <w:t>Форма.</w:t>
      </w:r>
      <w:r w:rsidRPr="001D6BD4">
        <w:rPr>
          <w:rFonts w:ascii="Times New Roman"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FD50F3" w:rsidRDefault="00FD50F3" w:rsidP="00A2453C">
      <w:pPr>
        <w:pStyle w:val="a4"/>
        <w:numPr>
          <w:ilvl w:val="0"/>
          <w:numId w:val="9"/>
        </w:numPr>
        <w:shd w:val="clear" w:color="auto" w:fill="FFFFFF" w:themeFill="background1"/>
        <w:spacing w:line="360" w:lineRule="auto"/>
        <w:ind w:left="567" w:hanging="141"/>
        <w:jc w:val="both"/>
        <w:rPr>
          <w:rFonts w:ascii="Times New Roman" w:hAnsi="Times New Roman" w:cs="Times New Roman"/>
          <w:sz w:val="28"/>
          <w:szCs w:val="28"/>
        </w:rPr>
      </w:pPr>
      <w:r w:rsidRPr="00FD50F3">
        <w:rPr>
          <w:rFonts w:ascii="Times New Roman" w:hAnsi="Times New Roman" w:cs="Times New Roman"/>
          <w:sz w:val="28"/>
          <w:szCs w:val="28"/>
        </w:rPr>
        <w:t>Дети учатся узнавать и называть  геометрические фигуры, многократно производя практические действия по разбиению множеств этих фигур на классы, выстраивая из них различные узоры (закономерности), отыскивая среди множества фигур заданную фигуру и т.д.</w:t>
      </w:r>
    </w:p>
    <w:p w:rsidR="00FD50F3" w:rsidRDefault="00FD50F3" w:rsidP="00A2453C">
      <w:pPr>
        <w:pStyle w:val="a4"/>
        <w:numPr>
          <w:ilvl w:val="0"/>
          <w:numId w:val="9"/>
        </w:numPr>
        <w:shd w:val="clear" w:color="auto" w:fill="FFFFFF" w:themeFill="background1"/>
        <w:spacing w:line="360" w:lineRule="auto"/>
        <w:ind w:left="567" w:hanging="141"/>
        <w:jc w:val="both"/>
        <w:rPr>
          <w:rFonts w:ascii="Times New Roman" w:hAnsi="Times New Roman" w:cs="Times New Roman"/>
          <w:sz w:val="28"/>
          <w:szCs w:val="28"/>
        </w:rPr>
      </w:pPr>
      <w:r w:rsidRPr="00FD50F3">
        <w:rPr>
          <w:rFonts w:ascii="Times New Roman" w:hAnsi="Times New Roman" w:cs="Times New Roman"/>
          <w:sz w:val="28"/>
          <w:szCs w:val="28"/>
        </w:rPr>
        <w:t>Геометрические фигуры используются в курсе дошкольной подготовки также в качестве предметов-заместителей при работе с числами.</w:t>
      </w:r>
    </w:p>
    <w:p w:rsidR="00FD50F3" w:rsidRPr="00FD50F3" w:rsidRDefault="00FD50F3" w:rsidP="00A2453C">
      <w:pPr>
        <w:pStyle w:val="a4"/>
        <w:numPr>
          <w:ilvl w:val="0"/>
          <w:numId w:val="9"/>
        </w:numPr>
        <w:shd w:val="clear" w:color="auto" w:fill="FFFFFF" w:themeFill="background1"/>
        <w:spacing w:line="360" w:lineRule="auto"/>
        <w:ind w:left="567" w:hanging="141"/>
        <w:jc w:val="both"/>
        <w:rPr>
          <w:rFonts w:ascii="Times New Roman" w:hAnsi="Times New Roman" w:cs="Times New Roman"/>
          <w:sz w:val="28"/>
          <w:szCs w:val="28"/>
        </w:rPr>
      </w:pPr>
      <w:proofErr w:type="gramStart"/>
      <w:r w:rsidRPr="00FD50F3">
        <w:rPr>
          <w:rFonts w:ascii="Times New Roman" w:hAnsi="Times New Roman" w:cs="Times New Roman"/>
          <w:sz w:val="28"/>
          <w:szCs w:val="28"/>
        </w:rPr>
        <w:t>В процессе моделирования дети учатся воспроизводить простейшие наглядные модели реальных объектов из плоских геометрических фигур в виде аппликаций или рисунков (ёлочка из треугольников и прямоугольника, домик и т.д.); учатся</w:t>
      </w:r>
      <w:r w:rsidR="00763CA4">
        <w:rPr>
          <w:rFonts w:ascii="Times New Roman" w:hAnsi="Times New Roman" w:cs="Times New Roman"/>
          <w:sz w:val="28"/>
          <w:szCs w:val="28"/>
        </w:rPr>
        <w:t xml:space="preserve"> </w:t>
      </w:r>
      <w:r w:rsidRPr="00FD50F3">
        <w:rPr>
          <w:rFonts w:ascii="Times New Roman" w:hAnsi="Times New Roman" w:cs="Times New Roman"/>
          <w:sz w:val="28"/>
          <w:szCs w:val="28"/>
        </w:rPr>
        <w:t>моделировать новые геометрические фигуры (создавать собственные фигуры из имеющихся и придумывать названия для них).</w:t>
      </w:r>
      <w:proofErr w:type="gramEnd"/>
    </w:p>
    <w:p w:rsidR="00D659B3" w:rsidRDefault="001D6BD4" w:rsidP="00A2453C">
      <w:pPr>
        <w:shd w:val="clear" w:color="auto" w:fill="FFFFFF" w:themeFill="background1"/>
        <w:spacing w:line="360" w:lineRule="auto"/>
        <w:ind w:left="426"/>
        <w:jc w:val="both"/>
        <w:rPr>
          <w:rFonts w:ascii="Times New Roman" w:hAnsi="Times New Roman" w:cs="Times New Roman"/>
          <w:sz w:val="28"/>
          <w:szCs w:val="28"/>
        </w:rPr>
      </w:pPr>
      <w:r w:rsidRPr="00D659B3">
        <w:rPr>
          <w:rFonts w:ascii="Times New Roman" w:hAnsi="Times New Roman" w:cs="Times New Roman"/>
          <w:b/>
          <w:bCs/>
          <w:sz w:val="28"/>
          <w:szCs w:val="28"/>
        </w:rPr>
        <w:lastRenderedPageBreak/>
        <w:t>Ориентировка в пространстве.</w:t>
      </w:r>
      <w:r w:rsidRPr="001D6BD4">
        <w:rPr>
          <w:rFonts w:ascii="Times New Roman" w:hAnsi="Times New Roman" w:cs="Times New Roman"/>
          <w:sz w:val="28"/>
          <w:szCs w:val="28"/>
        </w:rPr>
        <w:t xml:space="preserve"> Учить ориентироваться на  ограниченной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w:t>
      </w:r>
    </w:p>
    <w:p w:rsidR="00364AC4" w:rsidRDefault="00FD50F3" w:rsidP="00A2453C">
      <w:pPr>
        <w:shd w:val="clear" w:color="auto" w:fill="FFFFFF" w:themeFill="background1"/>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В данном разделе мы используем различные дидактические игры и пособия для облегчения</w:t>
      </w:r>
      <w:r w:rsidR="00364AC4">
        <w:rPr>
          <w:rFonts w:ascii="Times New Roman" w:hAnsi="Times New Roman" w:cs="Times New Roman"/>
          <w:sz w:val="28"/>
          <w:szCs w:val="28"/>
        </w:rPr>
        <w:t xml:space="preserve"> изучения материала.</w:t>
      </w:r>
    </w:p>
    <w:p w:rsidR="00364AC4" w:rsidRDefault="00364AC4" w:rsidP="00A2453C">
      <w:pPr>
        <w:pStyle w:val="a4"/>
        <w:numPr>
          <w:ilvl w:val="0"/>
          <w:numId w:val="10"/>
        </w:numPr>
        <w:shd w:val="clear" w:color="auto" w:fill="FFFFFF" w:themeFill="background1"/>
        <w:spacing w:line="360" w:lineRule="auto"/>
        <w:ind w:left="851" w:hanging="284"/>
        <w:jc w:val="both"/>
        <w:rPr>
          <w:rFonts w:ascii="Times New Roman" w:hAnsi="Times New Roman" w:cs="Times New Roman"/>
          <w:sz w:val="28"/>
          <w:szCs w:val="28"/>
        </w:rPr>
      </w:pPr>
      <w:r>
        <w:rPr>
          <w:rFonts w:ascii="Times New Roman" w:hAnsi="Times New Roman" w:cs="Times New Roman"/>
          <w:sz w:val="28"/>
          <w:szCs w:val="28"/>
        </w:rPr>
        <w:t>«Ёжик и домики» игра у</w:t>
      </w:r>
      <w:r w:rsidRPr="00364AC4">
        <w:rPr>
          <w:rFonts w:ascii="Times New Roman" w:hAnsi="Times New Roman" w:cs="Times New Roman"/>
          <w:sz w:val="28"/>
          <w:szCs w:val="28"/>
        </w:rPr>
        <w:t>пражня</w:t>
      </w:r>
      <w:r>
        <w:rPr>
          <w:rFonts w:ascii="Times New Roman" w:hAnsi="Times New Roman" w:cs="Times New Roman"/>
          <w:sz w:val="28"/>
          <w:szCs w:val="28"/>
        </w:rPr>
        <w:t>ет</w:t>
      </w:r>
      <w:r w:rsidRPr="00364AC4">
        <w:rPr>
          <w:rFonts w:ascii="Times New Roman" w:hAnsi="Times New Roman" w:cs="Times New Roman"/>
          <w:sz w:val="28"/>
          <w:szCs w:val="28"/>
        </w:rPr>
        <w:t xml:space="preserve"> детей в правильном обозначении положения предмета по отношению к себе, развива</w:t>
      </w:r>
      <w:r>
        <w:rPr>
          <w:rFonts w:ascii="Times New Roman" w:hAnsi="Times New Roman" w:cs="Times New Roman"/>
          <w:sz w:val="28"/>
          <w:szCs w:val="28"/>
        </w:rPr>
        <w:t>ет</w:t>
      </w:r>
      <w:r w:rsidRPr="00364AC4">
        <w:rPr>
          <w:rFonts w:ascii="Times New Roman" w:hAnsi="Times New Roman" w:cs="Times New Roman"/>
          <w:sz w:val="28"/>
          <w:szCs w:val="28"/>
        </w:rPr>
        <w:t xml:space="preserve"> ориентировку в пространстве.</w:t>
      </w:r>
      <w:r w:rsidR="00CE50BD">
        <w:rPr>
          <w:rFonts w:ascii="Times New Roman" w:hAnsi="Times New Roman" w:cs="Times New Roman"/>
          <w:sz w:val="28"/>
          <w:szCs w:val="28"/>
        </w:rPr>
        <w:t xml:space="preserve"> </w:t>
      </w:r>
      <w:r w:rsidR="00CE50BD" w:rsidRPr="00CE50BD">
        <w:rPr>
          <w:rFonts w:ascii="Times New Roman" w:hAnsi="Times New Roman" w:cs="Times New Roman"/>
          <w:sz w:val="28"/>
          <w:szCs w:val="28"/>
        </w:rPr>
        <w:t>Закрепля</w:t>
      </w:r>
      <w:r w:rsidR="00752085">
        <w:rPr>
          <w:rFonts w:ascii="Times New Roman" w:hAnsi="Times New Roman" w:cs="Times New Roman"/>
          <w:sz w:val="28"/>
          <w:szCs w:val="28"/>
        </w:rPr>
        <w:t>ет</w:t>
      </w:r>
      <w:r w:rsidR="00CE50BD" w:rsidRPr="00CE50BD">
        <w:rPr>
          <w:rFonts w:ascii="Times New Roman" w:hAnsi="Times New Roman" w:cs="Times New Roman"/>
          <w:sz w:val="28"/>
          <w:szCs w:val="28"/>
        </w:rPr>
        <w:t xml:space="preserve">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364AC4" w:rsidRDefault="00364AC4" w:rsidP="00A2453C">
      <w:pPr>
        <w:pStyle w:val="a4"/>
        <w:numPr>
          <w:ilvl w:val="0"/>
          <w:numId w:val="10"/>
        </w:numPr>
        <w:shd w:val="clear" w:color="auto" w:fill="FFFFFF" w:themeFill="background1"/>
        <w:spacing w:line="360" w:lineRule="auto"/>
        <w:ind w:left="851" w:hanging="284"/>
        <w:jc w:val="both"/>
        <w:rPr>
          <w:rFonts w:ascii="Times New Roman" w:hAnsi="Times New Roman" w:cs="Times New Roman"/>
          <w:sz w:val="28"/>
          <w:szCs w:val="28"/>
        </w:rPr>
      </w:pPr>
      <w:r>
        <w:rPr>
          <w:rFonts w:ascii="Times New Roman" w:hAnsi="Times New Roman" w:cs="Times New Roman"/>
          <w:sz w:val="28"/>
          <w:szCs w:val="28"/>
        </w:rPr>
        <w:t>Д</w:t>
      </w:r>
      <w:r w:rsidRPr="006552A2">
        <w:rPr>
          <w:rFonts w:ascii="Times New Roman" w:hAnsi="Times New Roman" w:cs="Times New Roman"/>
          <w:sz w:val="28"/>
          <w:szCs w:val="28"/>
        </w:rPr>
        <w:t>/</w:t>
      </w:r>
      <w:r>
        <w:rPr>
          <w:rFonts w:ascii="Times New Roman" w:hAnsi="Times New Roman" w:cs="Times New Roman"/>
          <w:sz w:val="28"/>
          <w:szCs w:val="28"/>
        </w:rPr>
        <w:t xml:space="preserve">и «Весёлое путешествие» </w:t>
      </w:r>
      <w:r w:rsidR="006552A2">
        <w:rPr>
          <w:rFonts w:ascii="Times New Roman" w:hAnsi="Times New Roman" w:cs="Times New Roman"/>
          <w:sz w:val="28"/>
          <w:szCs w:val="28"/>
        </w:rPr>
        <w:t>з</w:t>
      </w:r>
      <w:r w:rsidR="006552A2" w:rsidRPr="006552A2">
        <w:rPr>
          <w:rFonts w:ascii="Times New Roman" w:hAnsi="Times New Roman" w:cs="Times New Roman"/>
          <w:sz w:val="28"/>
          <w:szCs w:val="28"/>
        </w:rPr>
        <w:t>акрепл</w:t>
      </w:r>
      <w:r w:rsidR="006552A2">
        <w:rPr>
          <w:rFonts w:ascii="Times New Roman" w:hAnsi="Times New Roman" w:cs="Times New Roman"/>
          <w:sz w:val="28"/>
          <w:szCs w:val="28"/>
        </w:rPr>
        <w:t xml:space="preserve">ение </w:t>
      </w:r>
      <w:r w:rsidR="006552A2" w:rsidRPr="006552A2">
        <w:rPr>
          <w:rFonts w:ascii="Times New Roman" w:hAnsi="Times New Roman" w:cs="Times New Roman"/>
          <w:sz w:val="28"/>
          <w:szCs w:val="28"/>
        </w:rPr>
        <w:t>умени</w:t>
      </w:r>
      <w:r w:rsidR="006552A2">
        <w:rPr>
          <w:rFonts w:ascii="Times New Roman" w:hAnsi="Times New Roman" w:cs="Times New Roman"/>
          <w:sz w:val="28"/>
          <w:szCs w:val="28"/>
        </w:rPr>
        <w:t>й</w:t>
      </w:r>
      <w:r w:rsidR="006552A2" w:rsidRPr="006552A2">
        <w:rPr>
          <w:rFonts w:ascii="Times New Roman" w:hAnsi="Times New Roman" w:cs="Times New Roman"/>
          <w:sz w:val="28"/>
          <w:szCs w:val="28"/>
        </w:rPr>
        <w:t xml:space="preserve"> оценивать расположение предмета на плоскости. Развивать внимание. Способствовать запоминанию понятий право, правый, лево, левый, верх, верхний, низ, нижний.</w:t>
      </w:r>
    </w:p>
    <w:p w:rsidR="006552A2" w:rsidRDefault="006552A2" w:rsidP="00A2453C">
      <w:pPr>
        <w:pStyle w:val="a4"/>
        <w:numPr>
          <w:ilvl w:val="0"/>
          <w:numId w:val="10"/>
        </w:numPr>
        <w:shd w:val="clear" w:color="auto" w:fill="FFFFFF" w:themeFill="background1"/>
        <w:spacing w:line="360" w:lineRule="auto"/>
        <w:ind w:left="851" w:hanging="284"/>
        <w:jc w:val="both"/>
        <w:rPr>
          <w:rFonts w:ascii="Times New Roman" w:hAnsi="Times New Roman" w:cs="Times New Roman"/>
          <w:sz w:val="28"/>
          <w:szCs w:val="28"/>
        </w:rPr>
      </w:pPr>
      <w:r>
        <w:rPr>
          <w:rFonts w:ascii="Times New Roman" w:hAnsi="Times New Roman" w:cs="Times New Roman"/>
          <w:sz w:val="28"/>
          <w:szCs w:val="28"/>
        </w:rPr>
        <w:t>«Где мышонок» э</w:t>
      </w:r>
      <w:r w:rsidRPr="006552A2">
        <w:rPr>
          <w:rFonts w:ascii="Times New Roman" w:hAnsi="Times New Roman" w:cs="Times New Roman"/>
          <w:sz w:val="28"/>
          <w:szCs w:val="28"/>
        </w:rPr>
        <w:t xml:space="preserve">та игра </w:t>
      </w:r>
      <w:r>
        <w:rPr>
          <w:rFonts w:ascii="Times New Roman" w:hAnsi="Times New Roman" w:cs="Times New Roman"/>
          <w:sz w:val="28"/>
          <w:szCs w:val="28"/>
        </w:rPr>
        <w:t>знакомит детей</w:t>
      </w:r>
      <w:r w:rsidRPr="006552A2">
        <w:rPr>
          <w:rFonts w:ascii="Times New Roman" w:hAnsi="Times New Roman" w:cs="Times New Roman"/>
          <w:sz w:val="28"/>
          <w:szCs w:val="28"/>
        </w:rPr>
        <w:t xml:space="preserve"> с простейшими геометрическими фигурами, учит правильно употреблять предлоги «за», «на», «под», «справа», «слева», «спереди». А также помо</w:t>
      </w:r>
      <w:r>
        <w:rPr>
          <w:rFonts w:ascii="Times New Roman" w:hAnsi="Times New Roman" w:cs="Times New Roman"/>
          <w:sz w:val="28"/>
          <w:szCs w:val="28"/>
        </w:rPr>
        <w:t>гает</w:t>
      </w:r>
      <w:r w:rsidRPr="006552A2">
        <w:rPr>
          <w:rFonts w:ascii="Times New Roman" w:hAnsi="Times New Roman" w:cs="Times New Roman"/>
          <w:sz w:val="28"/>
          <w:szCs w:val="28"/>
        </w:rPr>
        <w:t xml:space="preserve"> развить внимание и логическое мышление.</w:t>
      </w:r>
    </w:p>
    <w:p w:rsidR="00F568D8" w:rsidRPr="00364AC4" w:rsidRDefault="00F568D8" w:rsidP="00A2453C">
      <w:pPr>
        <w:pStyle w:val="a4"/>
        <w:numPr>
          <w:ilvl w:val="0"/>
          <w:numId w:val="10"/>
        </w:numPr>
        <w:shd w:val="clear" w:color="auto" w:fill="FFFFFF" w:themeFill="background1"/>
        <w:spacing w:line="360" w:lineRule="auto"/>
        <w:ind w:left="851" w:hanging="284"/>
        <w:jc w:val="both"/>
        <w:rPr>
          <w:rFonts w:ascii="Times New Roman" w:hAnsi="Times New Roman" w:cs="Times New Roman"/>
          <w:sz w:val="28"/>
          <w:szCs w:val="28"/>
        </w:rPr>
      </w:pPr>
      <w:r w:rsidRPr="00F568D8">
        <w:rPr>
          <w:rFonts w:ascii="Times New Roman" w:hAnsi="Times New Roman" w:cs="Times New Roman"/>
          <w:sz w:val="28"/>
          <w:szCs w:val="28"/>
        </w:rPr>
        <w:t>Головоломка "Составь дорожку"</w:t>
      </w:r>
      <w:r>
        <w:rPr>
          <w:rFonts w:ascii="Times New Roman" w:hAnsi="Times New Roman" w:cs="Times New Roman"/>
          <w:sz w:val="28"/>
          <w:szCs w:val="28"/>
        </w:rPr>
        <w:t xml:space="preserve">. </w:t>
      </w:r>
      <w:r w:rsidR="00CE50BD" w:rsidRPr="00CE50BD">
        <w:rPr>
          <w:rFonts w:ascii="Times New Roman" w:hAnsi="Times New Roman" w:cs="Times New Roman"/>
          <w:sz w:val="28"/>
          <w:szCs w:val="28"/>
        </w:rPr>
        <w:t>Занятия с такой головоломкой развивают мелкую моторику, пространственное мышление, ребёнок учится выполнять действия по алгоритму.</w:t>
      </w:r>
      <w:r w:rsidR="00CE50BD">
        <w:rPr>
          <w:rFonts w:ascii="Times New Roman" w:hAnsi="Times New Roman" w:cs="Times New Roman"/>
          <w:sz w:val="28"/>
          <w:szCs w:val="28"/>
        </w:rPr>
        <w:t xml:space="preserve"> </w:t>
      </w:r>
      <w:r w:rsidR="00CE50BD" w:rsidRPr="00CE50BD">
        <w:rPr>
          <w:rFonts w:ascii="Times New Roman" w:hAnsi="Times New Roman" w:cs="Times New Roman"/>
          <w:sz w:val="28"/>
          <w:szCs w:val="28"/>
        </w:rPr>
        <w:t>Развива</w:t>
      </w:r>
      <w:r w:rsidR="00CE50BD">
        <w:rPr>
          <w:rFonts w:ascii="Times New Roman" w:hAnsi="Times New Roman" w:cs="Times New Roman"/>
          <w:sz w:val="28"/>
          <w:szCs w:val="28"/>
        </w:rPr>
        <w:t>ется</w:t>
      </w:r>
      <w:r w:rsidR="00CE50BD" w:rsidRPr="00CE50BD">
        <w:rPr>
          <w:rFonts w:ascii="Times New Roman" w:hAnsi="Times New Roman" w:cs="Times New Roman"/>
          <w:sz w:val="28"/>
          <w:szCs w:val="28"/>
        </w:rPr>
        <w:t xml:space="preserve"> умение ориентироваться в пространстве с помощью условных обозначений и схем.</w:t>
      </w:r>
    </w:p>
    <w:p w:rsidR="006F190C" w:rsidRDefault="001D6BD4" w:rsidP="00A2453C">
      <w:pPr>
        <w:shd w:val="clear" w:color="auto" w:fill="FFFFFF" w:themeFill="background1"/>
        <w:spacing w:line="360" w:lineRule="auto"/>
        <w:ind w:left="426"/>
        <w:jc w:val="both"/>
        <w:rPr>
          <w:rFonts w:ascii="Times New Roman" w:hAnsi="Times New Roman" w:cs="Times New Roman"/>
          <w:sz w:val="28"/>
          <w:szCs w:val="28"/>
        </w:rPr>
      </w:pPr>
      <w:r w:rsidRPr="001D6BD4">
        <w:rPr>
          <w:rFonts w:ascii="Times New Roman" w:hAnsi="Times New Roman" w:cs="Times New Roman"/>
          <w:sz w:val="28"/>
          <w:szCs w:val="28"/>
        </w:rPr>
        <w:t xml:space="preserve"> </w:t>
      </w:r>
      <w:r w:rsidRPr="00D659B3">
        <w:rPr>
          <w:rFonts w:ascii="Times New Roman" w:hAnsi="Times New Roman" w:cs="Times New Roman"/>
          <w:b/>
          <w:bCs/>
          <w:sz w:val="28"/>
          <w:szCs w:val="28"/>
        </w:rPr>
        <w:t>Ориентировка во времени.</w:t>
      </w:r>
      <w:r w:rsidRPr="001D6BD4">
        <w:rPr>
          <w:rFonts w:ascii="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w:t>
      </w:r>
      <w:r w:rsidRPr="001D6BD4">
        <w:rPr>
          <w:rFonts w:ascii="Times New Roman" w:hAnsi="Times New Roman" w:cs="Times New Roman"/>
          <w:sz w:val="28"/>
          <w:szCs w:val="28"/>
        </w:rPr>
        <w:lastRenderedPageBreak/>
        <w:t>интервалов (1 минута, 10 минут, 1 час). Учить определять время по часам с точностью до 1 часа.</w:t>
      </w:r>
    </w:p>
    <w:p w:rsidR="00CE50BD" w:rsidRPr="00CE50BD" w:rsidRDefault="00F568D8" w:rsidP="00A2453C">
      <w:pPr>
        <w:shd w:val="clear" w:color="auto" w:fill="FFFFFF" w:themeFill="background1"/>
        <w:spacing w:line="360" w:lineRule="auto"/>
        <w:ind w:left="426"/>
        <w:jc w:val="both"/>
        <w:rPr>
          <w:rFonts w:ascii="Times New Roman" w:hAnsi="Times New Roman" w:cs="Times New Roman"/>
          <w:sz w:val="28"/>
          <w:szCs w:val="28"/>
        </w:rPr>
      </w:pPr>
      <w:r w:rsidRPr="00CE50BD">
        <w:rPr>
          <w:rFonts w:ascii="Times New Roman" w:hAnsi="Times New Roman" w:cs="Times New Roman"/>
          <w:sz w:val="28"/>
          <w:szCs w:val="28"/>
        </w:rPr>
        <w:t>В данном разделе мы используем следующие дидактические игры и пособия:</w:t>
      </w:r>
    </w:p>
    <w:p w:rsidR="00CE50BD" w:rsidRDefault="00752085" w:rsidP="00A2453C">
      <w:pPr>
        <w:pStyle w:val="a4"/>
        <w:numPr>
          <w:ilvl w:val="0"/>
          <w:numId w:val="11"/>
        </w:numPr>
        <w:shd w:val="clear" w:color="auto" w:fill="FFFFFF" w:themeFill="background1"/>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«Дни недели» </w:t>
      </w:r>
      <w:r w:rsidRPr="00752085">
        <w:rPr>
          <w:rFonts w:ascii="Times New Roman" w:hAnsi="Times New Roman" w:cs="Times New Roman"/>
          <w:sz w:val="28"/>
          <w:szCs w:val="28"/>
        </w:rPr>
        <w:t>закрепля</w:t>
      </w:r>
      <w:r>
        <w:rPr>
          <w:rFonts w:ascii="Times New Roman" w:hAnsi="Times New Roman" w:cs="Times New Roman"/>
          <w:sz w:val="28"/>
          <w:szCs w:val="28"/>
        </w:rPr>
        <w:t>ет</w:t>
      </w:r>
      <w:r w:rsidRPr="00752085">
        <w:rPr>
          <w:rFonts w:ascii="Times New Roman" w:hAnsi="Times New Roman" w:cs="Times New Roman"/>
          <w:sz w:val="28"/>
          <w:szCs w:val="28"/>
        </w:rPr>
        <w:t xml:space="preserve"> умение последовательно называть дни недели, определять, какой день недели сегодня, какой был вчера, какой будет завтра.</w:t>
      </w:r>
    </w:p>
    <w:p w:rsidR="00752085" w:rsidRPr="00752085" w:rsidRDefault="00752085" w:rsidP="00A2453C">
      <w:pPr>
        <w:pStyle w:val="a4"/>
        <w:numPr>
          <w:ilvl w:val="0"/>
          <w:numId w:val="11"/>
        </w:numPr>
        <w:shd w:val="clear" w:color="auto" w:fill="FFFFFF" w:themeFill="background1"/>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«Веселый распорядок дня» </w:t>
      </w:r>
      <w:r w:rsidRPr="00752085">
        <w:rPr>
          <w:rFonts w:ascii="Times New Roman" w:hAnsi="Times New Roman" w:cs="Times New Roman"/>
          <w:sz w:val="28"/>
          <w:szCs w:val="28"/>
        </w:rPr>
        <w:t>Эта игра для закрепления понятий времени, последовательности событий, видов часов (цифровая форма часов и циферблат), учит определять время по часам.</w:t>
      </w:r>
    </w:p>
    <w:p w:rsidR="00752085" w:rsidRDefault="00723F0B" w:rsidP="00A2453C">
      <w:pPr>
        <w:pStyle w:val="a4"/>
        <w:numPr>
          <w:ilvl w:val="0"/>
          <w:numId w:val="11"/>
        </w:numPr>
        <w:shd w:val="clear" w:color="auto" w:fill="FFFFFF" w:themeFill="background1"/>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«Времена года» </w:t>
      </w:r>
      <w:r w:rsidR="00C91265">
        <w:rPr>
          <w:rFonts w:ascii="Times New Roman" w:hAnsi="Times New Roman" w:cs="Times New Roman"/>
          <w:sz w:val="28"/>
          <w:szCs w:val="28"/>
        </w:rPr>
        <w:t>ф</w:t>
      </w:r>
      <w:r w:rsidRPr="00723F0B">
        <w:rPr>
          <w:rFonts w:ascii="Times New Roman" w:hAnsi="Times New Roman" w:cs="Times New Roman"/>
          <w:sz w:val="28"/>
          <w:szCs w:val="28"/>
        </w:rPr>
        <w:t>ормир</w:t>
      </w:r>
      <w:r w:rsidR="00C91265">
        <w:rPr>
          <w:rFonts w:ascii="Times New Roman" w:hAnsi="Times New Roman" w:cs="Times New Roman"/>
          <w:sz w:val="28"/>
          <w:szCs w:val="28"/>
        </w:rPr>
        <w:t>ует</w:t>
      </w:r>
      <w:r w:rsidRPr="00723F0B">
        <w:rPr>
          <w:rFonts w:ascii="Times New Roman" w:hAnsi="Times New Roman" w:cs="Times New Roman"/>
          <w:sz w:val="28"/>
          <w:szCs w:val="28"/>
        </w:rPr>
        <w:t xml:space="preserve"> представления о сезонных изменениях в природе. Расширя</w:t>
      </w:r>
      <w:r w:rsidR="00C91265">
        <w:rPr>
          <w:rFonts w:ascii="Times New Roman" w:hAnsi="Times New Roman" w:cs="Times New Roman"/>
          <w:sz w:val="28"/>
          <w:szCs w:val="28"/>
        </w:rPr>
        <w:t>ет</w:t>
      </w:r>
      <w:r w:rsidRPr="00723F0B">
        <w:rPr>
          <w:rFonts w:ascii="Times New Roman" w:hAnsi="Times New Roman" w:cs="Times New Roman"/>
          <w:sz w:val="28"/>
          <w:szCs w:val="28"/>
        </w:rPr>
        <w:t xml:space="preserve"> знания о временах года. Учит составлять небольшие рассказы. Развива</w:t>
      </w:r>
      <w:r w:rsidR="00C91265">
        <w:rPr>
          <w:rFonts w:ascii="Times New Roman" w:hAnsi="Times New Roman" w:cs="Times New Roman"/>
          <w:sz w:val="28"/>
          <w:szCs w:val="28"/>
        </w:rPr>
        <w:t>ет</w:t>
      </w:r>
      <w:r w:rsidRPr="00723F0B">
        <w:rPr>
          <w:rFonts w:ascii="Times New Roman" w:hAnsi="Times New Roman" w:cs="Times New Roman"/>
          <w:sz w:val="28"/>
          <w:szCs w:val="28"/>
        </w:rPr>
        <w:t xml:space="preserve"> память,</w:t>
      </w:r>
      <w:r w:rsidR="00C91265">
        <w:rPr>
          <w:rFonts w:ascii="Times New Roman" w:hAnsi="Times New Roman" w:cs="Times New Roman"/>
          <w:sz w:val="28"/>
          <w:szCs w:val="28"/>
        </w:rPr>
        <w:t xml:space="preserve"> </w:t>
      </w:r>
      <w:r w:rsidRPr="00723F0B">
        <w:rPr>
          <w:rFonts w:ascii="Times New Roman" w:hAnsi="Times New Roman" w:cs="Times New Roman"/>
          <w:sz w:val="28"/>
          <w:szCs w:val="28"/>
        </w:rPr>
        <w:t>внимательность,</w:t>
      </w:r>
      <w:r w:rsidR="00C91265">
        <w:rPr>
          <w:rFonts w:ascii="Times New Roman" w:hAnsi="Times New Roman" w:cs="Times New Roman"/>
          <w:sz w:val="28"/>
          <w:szCs w:val="28"/>
        </w:rPr>
        <w:t xml:space="preserve"> </w:t>
      </w:r>
      <w:r w:rsidRPr="00723F0B">
        <w:rPr>
          <w:rFonts w:ascii="Times New Roman" w:hAnsi="Times New Roman" w:cs="Times New Roman"/>
          <w:sz w:val="28"/>
          <w:szCs w:val="28"/>
        </w:rPr>
        <w:t>усидчивость. Совершенств</w:t>
      </w:r>
      <w:r w:rsidR="00C91265">
        <w:rPr>
          <w:rFonts w:ascii="Times New Roman" w:hAnsi="Times New Roman" w:cs="Times New Roman"/>
          <w:sz w:val="28"/>
          <w:szCs w:val="28"/>
        </w:rPr>
        <w:t>ует</w:t>
      </w:r>
      <w:r w:rsidRPr="00723F0B">
        <w:rPr>
          <w:rFonts w:ascii="Times New Roman" w:hAnsi="Times New Roman" w:cs="Times New Roman"/>
          <w:sz w:val="28"/>
          <w:szCs w:val="28"/>
        </w:rPr>
        <w:t xml:space="preserve"> порядковый счёт. Развива</w:t>
      </w:r>
      <w:r w:rsidR="00C91265">
        <w:rPr>
          <w:rFonts w:ascii="Times New Roman" w:hAnsi="Times New Roman" w:cs="Times New Roman"/>
          <w:sz w:val="28"/>
          <w:szCs w:val="28"/>
        </w:rPr>
        <w:t>ет</w:t>
      </w:r>
      <w:r w:rsidRPr="00723F0B">
        <w:rPr>
          <w:rFonts w:ascii="Times New Roman" w:hAnsi="Times New Roman" w:cs="Times New Roman"/>
          <w:sz w:val="28"/>
          <w:szCs w:val="28"/>
        </w:rPr>
        <w:t xml:space="preserve"> моторику рук.</w:t>
      </w:r>
    </w:p>
    <w:p w:rsidR="00C91265" w:rsidRPr="00C91265" w:rsidRDefault="00C91265" w:rsidP="00A2453C">
      <w:pPr>
        <w:shd w:val="clear" w:color="auto" w:fill="FFFFFF" w:themeFill="background1"/>
        <w:spacing w:line="360" w:lineRule="auto"/>
        <w:ind w:left="426"/>
        <w:jc w:val="both"/>
        <w:rPr>
          <w:rFonts w:ascii="Times New Roman" w:hAnsi="Times New Roman" w:cs="Times New Roman"/>
          <w:sz w:val="28"/>
          <w:szCs w:val="28"/>
        </w:rPr>
      </w:pPr>
      <w:r w:rsidRPr="00C91265">
        <w:rPr>
          <w:rFonts w:ascii="Times New Roman" w:hAnsi="Times New Roman" w:cs="Times New Roman"/>
          <w:sz w:val="28"/>
          <w:szCs w:val="28"/>
        </w:rPr>
        <w:t xml:space="preserve">К концу дошкольного образования мои воспитанники освоят умения характеризовать </w:t>
      </w:r>
      <w:r w:rsidR="005C0260" w:rsidRPr="00C91265">
        <w:rPr>
          <w:rFonts w:ascii="Times New Roman" w:hAnsi="Times New Roman" w:cs="Times New Roman"/>
          <w:sz w:val="28"/>
          <w:szCs w:val="28"/>
        </w:rPr>
        <w:t>объект</w:t>
      </w:r>
      <w:r w:rsidRPr="00C91265">
        <w:rPr>
          <w:rFonts w:ascii="Times New Roman" w:hAnsi="Times New Roman" w:cs="Times New Roman"/>
          <w:sz w:val="28"/>
          <w:szCs w:val="28"/>
        </w:rPr>
        <w:t>, явления, событие с количественной, пространственно-временной точки зрения; уметь замечать сходства и различия форм и величин, использовать знаки, схемы, условные обозначения, как общепринятые, так и предложенные детьми.</w:t>
      </w:r>
    </w:p>
    <w:p w:rsidR="00C91265" w:rsidRPr="00C91265" w:rsidRDefault="00C91265" w:rsidP="00A2453C">
      <w:pPr>
        <w:shd w:val="clear" w:color="auto" w:fill="FFFFFF" w:themeFill="background1"/>
        <w:spacing w:line="360" w:lineRule="auto"/>
        <w:ind w:left="426"/>
        <w:jc w:val="both"/>
        <w:rPr>
          <w:rFonts w:ascii="Times New Roman" w:hAnsi="Times New Roman" w:cs="Times New Roman"/>
          <w:sz w:val="28"/>
          <w:szCs w:val="28"/>
        </w:rPr>
      </w:pPr>
      <w:r w:rsidRPr="00C91265">
        <w:rPr>
          <w:rFonts w:ascii="Times New Roman" w:hAnsi="Times New Roman" w:cs="Times New Roman"/>
          <w:sz w:val="28"/>
          <w:szCs w:val="28"/>
        </w:rPr>
        <w:t>Будут проявлять интерес к цифрам как к знакам чисел,</w:t>
      </w:r>
      <w:r>
        <w:rPr>
          <w:rFonts w:ascii="Times New Roman" w:hAnsi="Times New Roman" w:cs="Times New Roman"/>
          <w:sz w:val="28"/>
          <w:szCs w:val="28"/>
        </w:rPr>
        <w:t xml:space="preserve"> </w:t>
      </w:r>
      <w:r w:rsidRPr="00C91265">
        <w:rPr>
          <w:rFonts w:ascii="Times New Roman" w:hAnsi="Times New Roman" w:cs="Times New Roman"/>
          <w:sz w:val="28"/>
          <w:szCs w:val="28"/>
        </w:rPr>
        <w:t>к использованию в разных видах практической деятельности.</w:t>
      </w:r>
      <w:r>
        <w:rPr>
          <w:rFonts w:ascii="Times New Roman" w:hAnsi="Times New Roman" w:cs="Times New Roman"/>
          <w:sz w:val="28"/>
          <w:szCs w:val="28"/>
        </w:rPr>
        <w:t xml:space="preserve"> </w:t>
      </w:r>
      <w:r w:rsidRPr="00C91265">
        <w:rPr>
          <w:rFonts w:ascii="Times New Roman" w:hAnsi="Times New Roman" w:cs="Times New Roman"/>
          <w:sz w:val="28"/>
          <w:szCs w:val="28"/>
        </w:rPr>
        <w:t>Освоят</w:t>
      </w:r>
      <w:r>
        <w:rPr>
          <w:rFonts w:ascii="Times New Roman" w:hAnsi="Times New Roman" w:cs="Times New Roman"/>
          <w:sz w:val="28"/>
          <w:szCs w:val="28"/>
        </w:rPr>
        <w:t xml:space="preserve"> </w:t>
      </w:r>
      <w:r w:rsidRPr="00C91265">
        <w:rPr>
          <w:rFonts w:ascii="Times New Roman" w:hAnsi="Times New Roman" w:cs="Times New Roman"/>
          <w:sz w:val="28"/>
          <w:szCs w:val="28"/>
        </w:rPr>
        <w:t>состав числа в пределах первого десятка.</w:t>
      </w:r>
    </w:p>
    <w:p w:rsidR="005C0260" w:rsidRDefault="00C91265" w:rsidP="00A2453C">
      <w:pPr>
        <w:shd w:val="clear" w:color="auto" w:fill="FFFFFF" w:themeFill="background1"/>
        <w:spacing w:line="360" w:lineRule="auto"/>
        <w:ind w:left="426"/>
        <w:jc w:val="both"/>
        <w:rPr>
          <w:rFonts w:ascii="Times New Roman" w:hAnsi="Times New Roman" w:cs="Times New Roman"/>
          <w:sz w:val="28"/>
          <w:szCs w:val="28"/>
        </w:rPr>
      </w:pPr>
      <w:r w:rsidRPr="00C91265">
        <w:rPr>
          <w:rFonts w:ascii="Times New Roman" w:hAnsi="Times New Roman" w:cs="Times New Roman"/>
          <w:sz w:val="28"/>
          <w:szCs w:val="28"/>
        </w:rPr>
        <w:t>Научатся составлять и решать простые арифметические задачи на сложение и вычитание.</w:t>
      </w:r>
    </w:p>
    <w:p w:rsidR="00C91265" w:rsidRPr="00C91265" w:rsidRDefault="00C91265" w:rsidP="003B249F">
      <w:pPr>
        <w:shd w:val="clear" w:color="auto" w:fill="FFFFFF" w:themeFill="background1"/>
        <w:spacing w:line="360" w:lineRule="auto"/>
        <w:ind w:left="426"/>
        <w:jc w:val="both"/>
        <w:rPr>
          <w:rFonts w:ascii="Times New Roman" w:hAnsi="Times New Roman" w:cs="Times New Roman"/>
          <w:sz w:val="28"/>
          <w:szCs w:val="28"/>
        </w:rPr>
      </w:pPr>
      <w:r w:rsidRPr="00C91265">
        <w:rPr>
          <w:rFonts w:ascii="Times New Roman" w:hAnsi="Times New Roman" w:cs="Times New Roman"/>
          <w:sz w:val="28"/>
          <w:szCs w:val="28"/>
        </w:rPr>
        <w:t>Проявят умения устанавливать связь и зависимость,</w:t>
      </w:r>
      <w:r w:rsidR="005C0260">
        <w:rPr>
          <w:rFonts w:ascii="Times New Roman" w:hAnsi="Times New Roman" w:cs="Times New Roman"/>
          <w:sz w:val="28"/>
          <w:szCs w:val="28"/>
        </w:rPr>
        <w:t xml:space="preserve"> </w:t>
      </w:r>
      <w:r w:rsidRPr="00C91265">
        <w:rPr>
          <w:rFonts w:ascii="Times New Roman" w:hAnsi="Times New Roman" w:cs="Times New Roman"/>
          <w:sz w:val="28"/>
          <w:szCs w:val="28"/>
        </w:rPr>
        <w:t>простую закономерность, решение логических задач, предвидеть конечный результат предполагаемых изменений и выражать последовательность действий в виде алгоритма.</w:t>
      </w:r>
    </w:p>
    <w:p w:rsidR="00C91265" w:rsidRPr="00C91265" w:rsidRDefault="00C91265" w:rsidP="00A2453C">
      <w:pPr>
        <w:shd w:val="clear" w:color="auto" w:fill="FFFFFF" w:themeFill="background1"/>
        <w:spacing w:line="360" w:lineRule="auto"/>
        <w:ind w:left="426"/>
        <w:jc w:val="both"/>
        <w:rPr>
          <w:rFonts w:ascii="Times New Roman" w:hAnsi="Times New Roman" w:cs="Times New Roman"/>
          <w:sz w:val="28"/>
          <w:szCs w:val="28"/>
        </w:rPr>
      </w:pPr>
    </w:p>
    <w:p w:rsidR="00F568D8" w:rsidRDefault="00F568D8" w:rsidP="00A2453C">
      <w:pPr>
        <w:shd w:val="clear" w:color="auto" w:fill="FFFFFF" w:themeFill="background1"/>
        <w:spacing w:line="360" w:lineRule="auto"/>
        <w:ind w:left="426"/>
        <w:jc w:val="both"/>
        <w:rPr>
          <w:rFonts w:ascii="Times New Roman" w:hAnsi="Times New Roman" w:cs="Times New Roman"/>
          <w:sz w:val="28"/>
          <w:szCs w:val="28"/>
        </w:rPr>
      </w:pPr>
    </w:p>
    <w:p w:rsidR="00231BA0" w:rsidRPr="001D6BD4" w:rsidRDefault="00231BA0" w:rsidP="00A2453C">
      <w:pPr>
        <w:shd w:val="clear" w:color="auto" w:fill="FFFFFF" w:themeFill="background1"/>
        <w:spacing w:line="360" w:lineRule="auto"/>
        <w:ind w:left="426"/>
        <w:jc w:val="both"/>
        <w:rPr>
          <w:rFonts w:ascii="Times New Roman" w:hAnsi="Times New Roman" w:cs="Times New Roman"/>
          <w:color w:val="000000" w:themeColor="text1"/>
          <w:sz w:val="28"/>
          <w:szCs w:val="28"/>
          <w:shd w:val="clear" w:color="auto" w:fill="F4F4F4"/>
        </w:rPr>
      </w:pPr>
    </w:p>
    <w:sectPr w:rsidR="00231BA0" w:rsidRPr="001D6BD4" w:rsidSect="003B249F">
      <w:pgSz w:w="11906" w:h="16838"/>
      <w:pgMar w:top="709"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B2E"/>
    <w:multiLevelType w:val="hybridMultilevel"/>
    <w:tmpl w:val="DCC04382"/>
    <w:lvl w:ilvl="0" w:tplc="04190001">
      <w:start w:val="1"/>
      <w:numFmt w:val="bullet"/>
      <w:lvlText w:val=""/>
      <w:lvlJc w:val="left"/>
      <w:pPr>
        <w:ind w:left="5040"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
    <w:nsid w:val="14930FA1"/>
    <w:multiLevelType w:val="hybridMultilevel"/>
    <w:tmpl w:val="7E46A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EB2A73"/>
    <w:multiLevelType w:val="hybridMultilevel"/>
    <w:tmpl w:val="6BF4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A01E7C"/>
    <w:multiLevelType w:val="hybridMultilevel"/>
    <w:tmpl w:val="5F8CDE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FD95C9E"/>
    <w:multiLevelType w:val="hybridMultilevel"/>
    <w:tmpl w:val="E2AA1D7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5">
    <w:nsid w:val="3AEB79AF"/>
    <w:multiLevelType w:val="hybridMultilevel"/>
    <w:tmpl w:val="DD9E8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582E22"/>
    <w:multiLevelType w:val="hybridMultilevel"/>
    <w:tmpl w:val="0010B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BF57B1"/>
    <w:multiLevelType w:val="hybridMultilevel"/>
    <w:tmpl w:val="CE9E3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565115"/>
    <w:multiLevelType w:val="hybridMultilevel"/>
    <w:tmpl w:val="B3820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AB5FD8"/>
    <w:multiLevelType w:val="multilevel"/>
    <w:tmpl w:val="607A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647A9B"/>
    <w:multiLevelType w:val="hybridMultilevel"/>
    <w:tmpl w:val="C5026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0"/>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75A"/>
    <w:rsid w:val="00027C6E"/>
    <w:rsid w:val="00055209"/>
    <w:rsid w:val="000C78C9"/>
    <w:rsid w:val="000D4195"/>
    <w:rsid w:val="000F75FA"/>
    <w:rsid w:val="001C3A43"/>
    <w:rsid w:val="001D6BD4"/>
    <w:rsid w:val="00231BA0"/>
    <w:rsid w:val="002400E2"/>
    <w:rsid w:val="00242D85"/>
    <w:rsid w:val="00272AF9"/>
    <w:rsid w:val="00341128"/>
    <w:rsid w:val="003633B7"/>
    <w:rsid w:val="00364AC4"/>
    <w:rsid w:val="00394A54"/>
    <w:rsid w:val="003B249F"/>
    <w:rsid w:val="003D51C8"/>
    <w:rsid w:val="0043175A"/>
    <w:rsid w:val="00495C7F"/>
    <w:rsid w:val="004E3EF9"/>
    <w:rsid w:val="004F68A5"/>
    <w:rsid w:val="00504B07"/>
    <w:rsid w:val="005C0260"/>
    <w:rsid w:val="005E6191"/>
    <w:rsid w:val="006552A2"/>
    <w:rsid w:val="006F190C"/>
    <w:rsid w:val="00723F0B"/>
    <w:rsid w:val="00752085"/>
    <w:rsid w:val="00763CA4"/>
    <w:rsid w:val="00785A88"/>
    <w:rsid w:val="00800C08"/>
    <w:rsid w:val="00874B7B"/>
    <w:rsid w:val="008C5F51"/>
    <w:rsid w:val="009048F2"/>
    <w:rsid w:val="0094432C"/>
    <w:rsid w:val="009635A8"/>
    <w:rsid w:val="00976965"/>
    <w:rsid w:val="009E1473"/>
    <w:rsid w:val="00A2453C"/>
    <w:rsid w:val="00A84820"/>
    <w:rsid w:val="00AA7E11"/>
    <w:rsid w:val="00B0720B"/>
    <w:rsid w:val="00B20DF8"/>
    <w:rsid w:val="00BA13AA"/>
    <w:rsid w:val="00BA7ECB"/>
    <w:rsid w:val="00BB5108"/>
    <w:rsid w:val="00BD3040"/>
    <w:rsid w:val="00BF5EAE"/>
    <w:rsid w:val="00C30347"/>
    <w:rsid w:val="00C91265"/>
    <w:rsid w:val="00CA13F1"/>
    <w:rsid w:val="00CA4EB0"/>
    <w:rsid w:val="00CE50BD"/>
    <w:rsid w:val="00D659B3"/>
    <w:rsid w:val="00E0611C"/>
    <w:rsid w:val="00E4720E"/>
    <w:rsid w:val="00E97BFA"/>
    <w:rsid w:val="00F568D8"/>
    <w:rsid w:val="00F64FA7"/>
    <w:rsid w:val="00FC616A"/>
    <w:rsid w:val="00FD50F3"/>
    <w:rsid w:val="00FE524D"/>
    <w:rsid w:val="00FF0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7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5EAE"/>
    <w:pPr>
      <w:ind w:left="720"/>
      <w:contextualSpacing/>
    </w:pPr>
  </w:style>
  <w:style w:type="character" w:styleId="a5">
    <w:name w:val="Hyperlink"/>
    <w:basedOn w:val="a0"/>
    <w:uiPriority w:val="99"/>
    <w:semiHidden/>
    <w:unhideWhenUsed/>
    <w:rsid w:val="00BA13AA"/>
    <w:rPr>
      <w:color w:val="0000FF"/>
      <w:u w:val="single"/>
    </w:rPr>
  </w:style>
  <w:style w:type="table" w:styleId="a6">
    <w:name w:val="Table Grid"/>
    <w:basedOn w:val="a1"/>
    <w:rsid w:val="003B24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936691">
      <w:bodyDiv w:val="1"/>
      <w:marLeft w:val="0"/>
      <w:marRight w:val="0"/>
      <w:marTop w:val="0"/>
      <w:marBottom w:val="0"/>
      <w:divBdr>
        <w:top w:val="none" w:sz="0" w:space="0" w:color="auto"/>
        <w:left w:val="none" w:sz="0" w:space="0" w:color="auto"/>
        <w:bottom w:val="none" w:sz="0" w:space="0" w:color="auto"/>
        <w:right w:val="none" w:sz="0" w:space="0" w:color="auto"/>
      </w:divBdr>
    </w:div>
    <w:div w:id="1257059000">
      <w:bodyDiv w:val="1"/>
      <w:marLeft w:val="0"/>
      <w:marRight w:val="0"/>
      <w:marTop w:val="0"/>
      <w:marBottom w:val="0"/>
      <w:divBdr>
        <w:top w:val="none" w:sz="0" w:space="0" w:color="auto"/>
        <w:left w:val="none" w:sz="0" w:space="0" w:color="auto"/>
        <w:bottom w:val="none" w:sz="0" w:space="0" w:color="auto"/>
        <w:right w:val="none" w:sz="0" w:space="0" w:color="auto"/>
      </w:divBdr>
    </w:div>
    <w:div w:id="1264531092">
      <w:bodyDiv w:val="1"/>
      <w:marLeft w:val="0"/>
      <w:marRight w:val="0"/>
      <w:marTop w:val="0"/>
      <w:marBottom w:val="0"/>
      <w:divBdr>
        <w:top w:val="none" w:sz="0" w:space="0" w:color="auto"/>
        <w:left w:val="none" w:sz="0" w:space="0" w:color="auto"/>
        <w:bottom w:val="none" w:sz="0" w:space="0" w:color="auto"/>
        <w:right w:val="none" w:sz="0" w:space="0" w:color="auto"/>
      </w:divBdr>
    </w:div>
    <w:div w:id="189026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1</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dcterms:created xsi:type="dcterms:W3CDTF">2022-01-13T08:36:00Z</dcterms:created>
  <dcterms:modified xsi:type="dcterms:W3CDTF">2022-01-26T06:12:00Z</dcterms:modified>
</cp:coreProperties>
</file>