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EA7" w:rsidRDefault="00D855AB" w:rsidP="008D48B9">
      <w:pPr>
        <w:spacing w:after="0" w:line="240" w:lineRule="auto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FF0000"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-140970</wp:posOffset>
            </wp:positionV>
            <wp:extent cx="1184910" cy="1181100"/>
            <wp:effectExtent l="19050" t="0" r="0" b="0"/>
            <wp:wrapNone/>
            <wp:docPr id="4" name="Рисунок 4" descr="https://avatars.mds.yandex.net/i?id=34660492c3487775bdae6e64cf040205456592e0-124974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34660492c3487775bdae6e64cf040205456592e0-124974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EA7" w:rsidRPr="00D13784" w:rsidRDefault="00AC3EA7" w:rsidP="00AC3E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13784">
        <w:rPr>
          <w:rFonts w:ascii="Times New Roman" w:hAnsi="Times New Roman" w:cs="Times New Roman"/>
          <w:b/>
          <w:color w:val="FF0000"/>
          <w:sz w:val="32"/>
          <w:szCs w:val="32"/>
        </w:rPr>
        <w:t>Таблица мер,</w:t>
      </w:r>
    </w:p>
    <w:p w:rsidR="00AC3EA7" w:rsidRPr="00D13784" w:rsidRDefault="00AC3EA7" w:rsidP="00AC3E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1378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способствующих и препятствующих </w:t>
      </w:r>
    </w:p>
    <w:p w:rsidR="00000000" w:rsidRPr="00D13784" w:rsidRDefault="00AC3EA7" w:rsidP="00AC3E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13784">
        <w:rPr>
          <w:rFonts w:ascii="Times New Roman" w:hAnsi="Times New Roman" w:cs="Times New Roman"/>
          <w:b/>
          <w:color w:val="FF0000"/>
          <w:sz w:val="32"/>
          <w:szCs w:val="32"/>
        </w:rPr>
        <w:t>налаживанию контакта</w:t>
      </w:r>
    </w:p>
    <w:p w:rsidR="00AC3EA7" w:rsidRDefault="00AC3EA7" w:rsidP="00AC3EA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386"/>
        <w:gridCol w:w="4537"/>
      </w:tblGrid>
      <w:tr w:rsidR="00AC3EA7" w:rsidRPr="00AC3EA7" w:rsidTr="00AC3EA7">
        <w:tc>
          <w:tcPr>
            <w:tcW w:w="5386" w:type="dxa"/>
          </w:tcPr>
          <w:p w:rsidR="00AC3EA7" w:rsidRPr="00D13784" w:rsidRDefault="00AC3EA7" w:rsidP="00AC3EA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D1378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Способствует</w:t>
            </w:r>
          </w:p>
        </w:tc>
        <w:tc>
          <w:tcPr>
            <w:tcW w:w="4537" w:type="dxa"/>
          </w:tcPr>
          <w:p w:rsidR="00AC3EA7" w:rsidRPr="00D13784" w:rsidRDefault="00AC3EA7" w:rsidP="00AC3E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1378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Препятствует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AC3EA7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4537" w:type="dxa"/>
          </w:tcPr>
          <w:p w:rsidR="00AC3EA7" w:rsidRPr="007C1425" w:rsidRDefault="00AC3EA7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Отсутствие приветствия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AC3EA7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</w:p>
        </w:tc>
        <w:tc>
          <w:tcPr>
            <w:tcW w:w="4537" w:type="dxa"/>
          </w:tcPr>
          <w:p w:rsidR="00AC3EA7" w:rsidRPr="007C1425" w:rsidRDefault="00AC3EA7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Мрачность, суровость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AC3EA7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Рукопожатие или наклон головы</w:t>
            </w:r>
          </w:p>
        </w:tc>
        <w:tc>
          <w:tcPr>
            <w:tcW w:w="4537" w:type="dxa"/>
          </w:tcPr>
          <w:p w:rsidR="00AC3EA7" w:rsidRPr="007C1425" w:rsidRDefault="00AC3EA7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Отсутствие реакции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AC3EA7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Обращение по имени-отчеству</w:t>
            </w:r>
          </w:p>
        </w:tc>
        <w:tc>
          <w:tcPr>
            <w:tcW w:w="4537" w:type="dxa"/>
          </w:tcPr>
          <w:p w:rsidR="00AC3EA7" w:rsidRPr="007C1425" w:rsidRDefault="00AC3EA7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Избегание имени, упоминание о клиенте «он», «его» в разговоре с другими при нем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AC3EA7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Сокращение физической и психической дистанции: вставание при приветствии, выход из-за стола, провожание до места</w:t>
            </w:r>
          </w:p>
        </w:tc>
        <w:tc>
          <w:tcPr>
            <w:tcW w:w="4537" w:type="dxa"/>
          </w:tcPr>
          <w:p w:rsidR="00AC3EA7" w:rsidRPr="007C1425" w:rsidRDefault="00AC3EA7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Игнорирование партнера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194146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Наклон в сторону собеседника</w:t>
            </w:r>
          </w:p>
        </w:tc>
        <w:tc>
          <w:tcPr>
            <w:tcW w:w="4537" w:type="dxa"/>
          </w:tcPr>
          <w:p w:rsidR="00AC3EA7" w:rsidRPr="007C1425" w:rsidRDefault="00531F9C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Наклон от собеседника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Оптимальное для него расстояние, расположение под углом</w:t>
            </w:r>
          </w:p>
        </w:tc>
        <w:tc>
          <w:tcPr>
            <w:tcW w:w="4537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Слишком большое или слишком близкое расстояние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Отсутствие преграды между партнерами</w:t>
            </w:r>
          </w:p>
        </w:tc>
        <w:tc>
          <w:tcPr>
            <w:tcW w:w="4537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Наличие стола или другой преграды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Нейтральные или положительные первые фразы</w:t>
            </w:r>
          </w:p>
        </w:tc>
        <w:tc>
          <w:tcPr>
            <w:tcW w:w="4537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Разговор об острых, проблемных моментах, по которым могут быть разногласия, в самом начале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D13784" w:rsidP="0077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Открытость позы и жестов</w:t>
            </w:r>
          </w:p>
        </w:tc>
        <w:tc>
          <w:tcPr>
            <w:tcW w:w="4537" w:type="dxa"/>
          </w:tcPr>
          <w:p w:rsidR="00AC3EA7" w:rsidRPr="007C1425" w:rsidRDefault="0077418E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Закрытые позы и жесты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Контакт глаз (около 40% времени, но каждый взгляд не дольше 10 секунд)</w:t>
            </w:r>
          </w:p>
        </w:tc>
        <w:tc>
          <w:tcPr>
            <w:tcW w:w="4537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Избегание контакта глаз или долгий взгляд в упор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Равенство позиции (оба сидя или стоя)</w:t>
            </w:r>
          </w:p>
        </w:tc>
        <w:tc>
          <w:tcPr>
            <w:tcW w:w="4537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Неравенство позиций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Подстройка к партнеру (достижение сходства позы, состояния, стиля речи, ритма дыхания)</w:t>
            </w:r>
          </w:p>
        </w:tc>
        <w:tc>
          <w:tcPr>
            <w:tcW w:w="4537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Рассогласование по позе, стилю, состоянию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Доброжелательный тон голоса</w:t>
            </w:r>
          </w:p>
        </w:tc>
        <w:tc>
          <w:tcPr>
            <w:tcW w:w="4537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Резкий или равнодушный тон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Сосредоточенность внимания на партнере, отсутствие внешних помех</w:t>
            </w:r>
          </w:p>
        </w:tc>
        <w:tc>
          <w:tcPr>
            <w:tcW w:w="4537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Отвлечение на других людей, звонки, дела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Положительная обратная связь</w:t>
            </w:r>
          </w:p>
        </w:tc>
        <w:tc>
          <w:tcPr>
            <w:tcW w:w="4537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Неодобрение, критика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Неторопливость</w:t>
            </w:r>
          </w:p>
        </w:tc>
        <w:tc>
          <w:tcPr>
            <w:tcW w:w="4537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Разговор впопыхах, между делом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Умеренная мимика и жестикуляция</w:t>
            </w:r>
          </w:p>
        </w:tc>
        <w:tc>
          <w:tcPr>
            <w:tcW w:w="4537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«Маска» на лице или обилие реакций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Готовность честно признать свои промахи</w:t>
            </w:r>
          </w:p>
        </w:tc>
        <w:tc>
          <w:tcPr>
            <w:tcW w:w="4537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Сваливание вины на партнера и других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Выражение понимания, сопереживания</w:t>
            </w:r>
          </w:p>
        </w:tc>
        <w:tc>
          <w:tcPr>
            <w:tcW w:w="4537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Непонимание, равнодушие</w:t>
            </w:r>
          </w:p>
        </w:tc>
      </w:tr>
      <w:tr w:rsidR="00AC3EA7" w:rsidRPr="00AC3EA7" w:rsidTr="00AC3EA7">
        <w:tc>
          <w:tcPr>
            <w:tcW w:w="5386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Готовность к его приходу</w:t>
            </w:r>
          </w:p>
        </w:tc>
        <w:tc>
          <w:tcPr>
            <w:tcW w:w="4537" w:type="dxa"/>
          </w:tcPr>
          <w:p w:rsidR="00AC3EA7" w:rsidRPr="007C1425" w:rsidRDefault="00D13784" w:rsidP="00D13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425">
              <w:rPr>
                <w:rFonts w:ascii="Times New Roman" w:hAnsi="Times New Roman" w:cs="Times New Roman"/>
                <w:sz w:val="24"/>
                <w:szCs w:val="24"/>
              </w:rPr>
              <w:t>Неподготовленность нужных бумаг, беспорядок на столе</w:t>
            </w:r>
          </w:p>
        </w:tc>
      </w:tr>
    </w:tbl>
    <w:p w:rsidR="00AC3EA7" w:rsidRPr="00AC3EA7" w:rsidRDefault="00D855AB" w:rsidP="00AC3EA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367665</wp:posOffset>
            </wp:positionV>
            <wp:extent cx="2678430" cy="1714500"/>
            <wp:effectExtent l="19050" t="0" r="7620" b="0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C3EA7" w:rsidRPr="00AC3EA7" w:rsidSect="00AC3EA7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3EA7"/>
    <w:rsid w:val="00194146"/>
    <w:rsid w:val="00531F9C"/>
    <w:rsid w:val="0077418E"/>
    <w:rsid w:val="007C1425"/>
    <w:rsid w:val="008D48B9"/>
    <w:rsid w:val="00AC3EA7"/>
    <w:rsid w:val="00C67668"/>
    <w:rsid w:val="00D13784"/>
    <w:rsid w:val="00D70244"/>
    <w:rsid w:val="00D8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E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dcterms:created xsi:type="dcterms:W3CDTF">2024-08-26T12:19:00Z</dcterms:created>
  <dcterms:modified xsi:type="dcterms:W3CDTF">2024-08-26T12:46:00Z</dcterms:modified>
</cp:coreProperties>
</file>