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C3" w:rsidRPr="00DB0E9D" w:rsidRDefault="00823BA4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3.35pt;margin-top:585.3pt;width:97.2pt;height:99pt;z-index:251703296">
            <v:textbox>
              <w:txbxContent>
                <w:p w:rsidR="00D37C5B" w:rsidRDefault="00D37C5B">
                  <w:r w:rsidRPr="00D37C5B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56335" cy="1171575"/>
                        <wp:effectExtent l="0" t="0" r="0" b="0"/>
                        <wp:docPr id="17" name="Рисунок 17" descr="C:\Users\Админ\Downloads\qr-co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Админ\Downloads\qr-co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633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Pr="00CD1DF2" w:rsidRDefault="00CD1DF2" w:rsidP="000B6283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774750" w:rsidRDefault="00774750" w:rsidP="00CD1DF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7475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860413" cy="15468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1866" cy="1556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4750" w:rsidRDefault="00774750" w:rsidP="00CD1DF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D1DF2" w:rsidRPr="009812CB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77475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Муниципальное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дошкольное образовательное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автономное учреждение 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 «</w:t>
                  </w:r>
                  <w:r w:rsidR="0077475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Детский сад № 38 «Солнышко» комбинированного вида</w:t>
                  </w:r>
                  <w:r w:rsidR="000E08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Орска</w:t>
                  </w:r>
                  <w:r w:rsidR="0077475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»</w:t>
                  </w:r>
                </w:p>
                <w:p w:rsidR="002C6DFB" w:rsidRPr="009812CB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Юридический и фактич</w:t>
                  </w:r>
                  <w:r w:rsid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еский адрес </w:t>
                  </w:r>
                  <w:r w:rsid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</w:t>
                  </w:r>
                  <w:r w:rsidR="00D37C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33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г. Орск, Оренбургская область, ул.</w:t>
                  </w:r>
                  <w:r w:rsidR="00D37C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Б. Хмельницкого</w:t>
                  </w:r>
                  <w:r w:rsidR="00D37C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6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2C6DFB" w:rsidRPr="00FB1501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 рабочая неделя.</w:t>
                  </w: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 дни: понедельник – пятница.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E23170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Группы функционируют в режиме полного дня -</w:t>
                  </w:r>
                  <w:r w:rsidR="00D37C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10,5 и</w:t>
                  </w:r>
                  <w:r w:rsidR="00D37C5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   </w:t>
                  </w:r>
                  <w:r w:rsidR="00EF151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12 часов.</w:t>
                  </w: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Выходные дни - суббота, воскресенье и праздничные дни,  установленные  законодательством Российской Федерации.</w:t>
                  </w:r>
                </w:p>
                <w:p w:rsidR="002E4196" w:rsidRDefault="00CD1D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заведующий: </w:t>
                  </w:r>
                </w:p>
                <w:p w:rsidR="00D37C5B" w:rsidRDefault="00D37C5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Новосельцева</w:t>
                  </w:r>
                </w:p>
                <w:p w:rsidR="002C6DFB" w:rsidRPr="002C6DFB" w:rsidRDefault="00D37C5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Наталья Григорьевна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D37C5B" w:rsidRDefault="00D37C5B" w:rsidP="00D37C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(8-3537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) 23-44-69</w:t>
                  </w:r>
                  <w:r w:rsid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23-01-79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Электронный адрес:  </w:t>
                  </w:r>
                </w:p>
                <w:p w:rsidR="00CD1DF2" w:rsidRPr="00FB1501" w:rsidRDefault="00D37C5B" w:rsidP="00D37C5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mdo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bu</w:t>
                  </w:r>
                  <w:r w:rsidRPr="00D37C5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-38</w:t>
                  </w:r>
                  <w:r w:rsidRP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812CB" w:rsidRPr="009812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@mail.ru</w:t>
                  </w:r>
                </w:p>
                <w:p w:rsidR="00CD1DF2" w:rsidRPr="00CD1DF2" w:rsidRDefault="00CD1DF2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F51EBB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Специфика учреждения</w:t>
                  </w:r>
                  <w:r w:rsidR="00A73BB0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A73BB0" w:rsidRPr="00A73BB0">
                    <w:rPr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возраста, коррекцию недостатков в развитии детей с ограниченными возможностями здоровья.</w:t>
                  </w: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5F40DF" w:rsidRDefault="002C6DFB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услуги по 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присмотр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и ух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од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детей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возрасте от 1,5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лет до прекра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щения образовательных отношений,</w:t>
                  </w:r>
                </w:p>
                <w:p w:rsidR="00452C2D" w:rsidRPr="00452C2D" w:rsidRDefault="00452C2D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AE5812" w:rsidRDefault="00AE5812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6493E" w:rsidRPr="00BD5D0F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FF0000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5D69CB">
                    <w:rPr>
                      <w:color w:val="FF0000"/>
                      <w:kern w:val="24"/>
                      <w:sz w:val="22"/>
                      <w:szCs w:val="22"/>
                    </w:rPr>
                    <w:t>280</w:t>
                  </w:r>
                  <w:r w:rsidRPr="00BD5D0F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мест, списочны</w:t>
                  </w:r>
                  <w:r w:rsidR="002B1828" w:rsidRPr="00BD5D0F">
                    <w:rPr>
                      <w:color w:val="FF0000"/>
                      <w:kern w:val="24"/>
                      <w:sz w:val="22"/>
                      <w:szCs w:val="22"/>
                    </w:rPr>
                    <w:t>й</w:t>
                  </w:r>
                  <w:r w:rsidR="005D69CB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состав детей в учреждении – 266</w:t>
                  </w:r>
                  <w:r w:rsidRPr="00BD5D0F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человек. </w:t>
                  </w:r>
                </w:p>
                <w:p w:rsidR="00AE5812" w:rsidRDefault="00AE5812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Pr="00452C2D" w:rsidRDefault="00A6493E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Направленность групп: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5F40DF" w:rsidRDefault="00A6493E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группы ком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бинированной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направленности для детей с 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ФНР, ФФНР – 2</w:t>
                  </w:r>
                  <w:r w:rsidR="005F40DF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групп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ы</w:t>
                  </w:r>
                  <w:r w:rsidR="005F40DF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;</w:t>
                  </w:r>
                </w:p>
                <w:p w:rsidR="00BD5D0F" w:rsidRPr="00452C2D" w:rsidRDefault="00BD5D0F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группы компенсирующей направленности для детей с ОВЗ и заиканием -7 групп;</w:t>
                  </w:r>
                </w:p>
                <w:p w:rsidR="00357754" w:rsidRPr="00452C2D" w:rsidRDefault="00A6493E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группы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о</w:t>
                  </w:r>
                  <w:r w:rsidR="00BD5D0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бщеразвивающей направленности– 3</w:t>
                  </w:r>
                  <w:r w:rsidR="002B1828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групп</w:t>
                  </w:r>
                  <w:r w:rsidR="00BD5D0F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ы.</w:t>
                  </w:r>
                  <w:r w:rsidR="005F40DF" w:rsidRPr="00452C2D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 w:rsidR="005F40DF" w:rsidRPr="00452C2D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84137D" w:rsidRPr="00452C2D" w:rsidRDefault="002B1828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учител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ь</w:t>
                  </w:r>
                  <w:r>
                    <w:rPr>
                      <w:rFonts w:ascii="Times New Roman" w:hAnsi="Times New Roman" w:cs="Times New Roman"/>
                    </w:rPr>
                    <w:t>- логопед</w:t>
                  </w:r>
                  <w:r w:rsidR="005F40DF"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BD5D0F">
                    <w:rPr>
                      <w:rFonts w:ascii="Times New Roman" w:hAnsi="Times New Roman" w:cs="Times New Roman"/>
                      <w:lang w:val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человек</w:t>
                  </w:r>
                  <w:r w:rsidR="005F40DF" w:rsidRPr="00452C2D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84137D" w:rsidRPr="00452C2D" w:rsidRDefault="002B1828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музыкальный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руководитель 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человек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84137D" w:rsidRPr="00452C2D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 педагог – психолог (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0DF" w:rsidRPr="00452C2D">
                    <w:rPr>
                      <w:rFonts w:ascii="Times New Roman" w:hAnsi="Times New Roman" w:cs="Times New Roman"/>
                      <w:lang w:val="ru-RU"/>
                    </w:rPr>
                    <w:t>человек),</w:t>
                  </w:r>
                </w:p>
                <w:p w:rsidR="0084137D" w:rsidRPr="00CB5ECB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старший воспитатель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(1 человек)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,</w:t>
                  </w:r>
                </w:p>
                <w:p w:rsidR="00CB5ECB" w:rsidRPr="00452C2D" w:rsidRDefault="00CB5ECB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инструктор по физической культуре (1 человек),</w:t>
                  </w:r>
                </w:p>
                <w:p w:rsidR="00212C05" w:rsidRPr="00452C2D" w:rsidRDefault="005D69CB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воспитатели (16</w:t>
                  </w:r>
                  <w:r w:rsidR="00357754"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человек).</w:t>
                  </w:r>
                </w:p>
                <w:p w:rsidR="00AE5812" w:rsidRDefault="00AE5812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DB1D6A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="002B1828">
                    <w:rPr>
                      <w:rFonts w:ascii="Times New Roman" w:hAnsi="Times New Roman" w:cs="Times New Roman"/>
                      <w:lang w:val="ru-RU"/>
                    </w:rPr>
                    <w:t xml:space="preserve">м </w:t>
                  </w:r>
                  <w:r w:rsidR="00DB1D6A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– 70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>%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;</w:t>
                  </w:r>
                </w:p>
                <w:p w:rsidR="00452C2D" w:rsidRPr="00DB1D6A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</w:pPr>
                  <w:r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 xml:space="preserve">Доля педагогов со средним 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>профессиональ</w:t>
                  </w:r>
                  <w:bookmarkStart w:id="0" w:name="_GoBack"/>
                  <w:bookmarkEnd w:id="0"/>
                  <w:r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>н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ым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образование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м</w:t>
                  </w:r>
                  <w:r w:rsidR="002B1828"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– </w:t>
                  </w:r>
                  <w:r w:rsidR="00DB1D6A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30</w:t>
                  </w:r>
                  <w:r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>%.</w:t>
                  </w:r>
                </w:p>
                <w:p w:rsidR="005F40DF" w:rsidRPr="00DB1D6A" w:rsidRDefault="00212C05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lang w:val="ru-RU"/>
                    </w:rPr>
                  </w:pPr>
                  <w:r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 xml:space="preserve">Доля педагогов с высшей </w:t>
                  </w:r>
                  <w:r w:rsidR="00452C2D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 xml:space="preserve">и первой квалификационными </w:t>
                  </w:r>
                  <w:r w:rsidR="00DB1D6A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 xml:space="preserve">категориями </w:t>
                  </w:r>
                  <w:r w:rsidR="00DB1D6A"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>–</w:t>
                  </w:r>
                  <w:r w:rsidR="005F40DF" w:rsidRPr="00DB1D6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DB1D6A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84</w:t>
                  </w:r>
                  <w:r w:rsidR="00452C2D" w:rsidRPr="00DB1D6A">
                    <w:rPr>
                      <w:rFonts w:ascii="Times New Roman" w:hAnsi="Times New Roman" w:cs="Times New Roman"/>
                      <w:color w:val="000000" w:themeColor="text1"/>
                      <w:lang w:val="ru-RU"/>
                    </w:rPr>
                    <w:t>%</w:t>
                  </w:r>
                </w:p>
                <w:p w:rsidR="00AE5812" w:rsidRPr="00DB1D6A" w:rsidRDefault="00AE5812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DB0E9D" w:rsidRPr="005D69CB" w:rsidRDefault="00CB5ECB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Учреждение 1990</w:t>
                  </w:r>
                  <w:r w:rsidR="00DB0E9D"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и помещений удовлетворительное. В</w:t>
                  </w:r>
                  <w:r w:rsidR="00DB0E9D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</w:t>
                  </w:r>
                  <w:r w:rsidR="00DB0E9D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2018 году произведен ремонт</w:t>
                  </w:r>
                  <w:r w:rsidR="002B1828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5D69CB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музыкального зала, установлено ограждение по периметру детского сада, </w:t>
                  </w:r>
                  <w:r w:rsidR="00DB0E9D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2019 г. – ремонт</w:t>
                  </w:r>
                  <w:r w:rsidR="002B1828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5D69CB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лестничного пролета</w:t>
                  </w:r>
                  <w:r w:rsidR="000B6283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  <w:r w:rsidR="00DB0E9D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2020 г. –</w:t>
                  </w:r>
                  <w:r w:rsidR="000B6283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DB0E9D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косметический ремонт пом</w:t>
                  </w:r>
                  <w:r w:rsidR="000B6283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ещений (гр</w:t>
                  </w:r>
                  <w:r w:rsidR="005D69CB" w:rsidRPr="005D69C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уппы), уложена плитка в теневых навесах на прогулочных участках.</w:t>
                  </w:r>
                </w:p>
                <w:p w:rsidR="00AE5812" w:rsidRDefault="00AE5812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84137D"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оборудованием составляет 80%.  Группы оснащены дидактическими материалами, наглядными пос</w:t>
                  </w:r>
                  <w:r w:rsidR="000B6283">
                    <w:rPr>
                      <w:kern w:val="24"/>
                      <w:sz w:val="22"/>
                      <w:szCs w:val="22"/>
                    </w:rPr>
                    <w:t>обиями для обучения, воспитания. В детско</w:t>
                  </w:r>
                  <w:r w:rsidR="005D69CB">
                    <w:rPr>
                      <w:kern w:val="24"/>
                      <w:sz w:val="22"/>
                      <w:szCs w:val="22"/>
                    </w:rPr>
                    <w:t>м саду имеются кабинеты логопедов</w:t>
                  </w:r>
                  <w:r w:rsidR="000B6283">
                    <w:rPr>
                      <w:kern w:val="24"/>
                      <w:sz w:val="22"/>
                      <w:szCs w:val="22"/>
                    </w:rPr>
                    <w:t xml:space="preserve"> и педагога-психолога. </w:t>
                  </w:r>
                </w:p>
                <w:p w:rsidR="00AE5812" w:rsidRDefault="00AE5812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3E6435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Значимые достижения учреждения:</w:t>
                  </w:r>
                </w:p>
                <w:p w:rsidR="00666A57" w:rsidRPr="00666A57" w:rsidRDefault="00666A57" w:rsidP="00666A57">
                  <w:pPr>
                    <w:pStyle w:val="a9"/>
                    <w:numPr>
                      <w:ilvl w:val="0"/>
                      <w:numId w:val="14"/>
                    </w:numPr>
                    <w:kinsoku w:val="0"/>
                    <w:overflowPunct w:val="0"/>
                    <w:spacing w:before="0" w:beforeAutospacing="0" w:after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666A57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Педаго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ги, дети и родители МДОАУ N 38 «Солнышко» г. Орска являются </w:t>
                  </w:r>
                  <w:r w:rsidRPr="00666A57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активными участниками конкурсного движения на муниципальном,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Pr="00666A57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региональном, всероссийском и международном уровне.</w:t>
                  </w:r>
                </w:p>
                <w:p w:rsidR="000B6283" w:rsidRDefault="00666A57" w:rsidP="00666A57">
                  <w:pPr>
                    <w:pStyle w:val="a9"/>
                    <w:numPr>
                      <w:ilvl w:val="0"/>
                      <w:numId w:val="14"/>
                    </w:numPr>
                    <w:kinsoku w:val="0"/>
                    <w:overflowPunct w:val="0"/>
                    <w:spacing w:after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666A57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Лауреаты социально значимой акции «Мы этой памяти верны»-2020 год.</w:t>
                  </w:r>
                </w:p>
                <w:p w:rsidR="00AE5812" w:rsidRDefault="00AE5812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Default="005F40DF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AE5812" w:rsidRDefault="00AE5812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kern w:val="24"/>
                      <w:szCs w:val="28"/>
                    </w:rPr>
                    <w:t xml:space="preserve">   </w:t>
                  </w:r>
                  <w:r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  <w:t xml:space="preserve">        </w:t>
                  </w:r>
                </w:p>
                <w:p w:rsidR="00AE5812" w:rsidRDefault="00AE5812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84137D" w:rsidRPr="00666A57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FF0000"/>
                      <w:kern w:val="24"/>
                      <w:sz w:val="22"/>
                      <w:szCs w:val="22"/>
                    </w:rPr>
                  </w:pPr>
                  <w:r w:rsidRPr="00666A57">
                    <w:rPr>
                      <w:color w:val="FF0000"/>
                      <w:kern w:val="24"/>
                      <w:sz w:val="22"/>
                      <w:szCs w:val="22"/>
                    </w:rPr>
                    <w:t>П</w:t>
                  </w:r>
                  <w:r w:rsidR="002D3A23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роведение ремонтно – профилактических работ </w:t>
                  </w:r>
                  <w:r w:rsidR="00E23170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в соответствии с санитарными и техническими требованиями </w:t>
                  </w:r>
                  <w:r w:rsidR="002D3A23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  <w:r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 xml:space="preserve">для </w:t>
                  </w:r>
                  <w:r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 xml:space="preserve">воспитанников и </w:t>
                  </w:r>
                  <w:r w:rsidR="00452C2D"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>работ</w:t>
                  </w:r>
                  <w:r w:rsidR="00E23170"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>ников</w:t>
                  </w:r>
                  <w:r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 xml:space="preserve"> </w:t>
                  </w:r>
                  <w:r w:rsidR="00452C2D" w:rsidRPr="00666A57">
                    <w:rPr>
                      <w:bCs/>
                      <w:color w:val="FF0000"/>
                      <w:kern w:val="24"/>
                      <w:sz w:val="22"/>
                      <w:szCs w:val="22"/>
                    </w:rPr>
                    <w:t>ДОУ.</w:t>
                  </w:r>
                </w:p>
                <w:p w:rsidR="0084137D" w:rsidRPr="00666A57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FF0000"/>
                      <w:kern w:val="24"/>
                      <w:sz w:val="22"/>
                      <w:szCs w:val="22"/>
                    </w:rPr>
                  </w:pPr>
                  <w:r w:rsidRPr="00666A57">
                    <w:rPr>
                      <w:color w:val="FF0000"/>
                      <w:kern w:val="24"/>
                      <w:sz w:val="22"/>
                      <w:szCs w:val="22"/>
                    </w:rPr>
                    <w:t>Совершенствование</w:t>
                  </w:r>
                  <w:r w:rsidR="00452C2D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развивающей среды прилегающей территории</w:t>
                  </w:r>
                  <w:r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(прогулочных участков и спортивной площадки) </w:t>
                  </w:r>
                  <w:r w:rsidR="00452C2D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 в соответствии с ФГОС ДО. </w:t>
                  </w:r>
                </w:p>
                <w:p w:rsidR="0084137D" w:rsidRPr="00452C2D" w:rsidRDefault="0084137D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666A57">
                    <w:rPr>
                      <w:color w:val="FF0000"/>
                      <w:kern w:val="24"/>
                      <w:sz w:val="22"/>
                      <w:szCs w:val="22"/>
                    </w:rPr>
                    <w:t xml:space="preserve">Организация </w:t>
                  </w:r>
                  <w:r w:rsidR="00AE5812" w:rsidRPr="00666A57">
                    <w:rPr>
                      <w:color w:val="FF0000"/>
                      <w:kern w:val="24"/>
                      <w:sz w:val="22"/>
                      <w:szCs w:val="22"/>
                    </w:rPr>
                    <w:t>к</w:t>
                  </w:r>
                  <w:r w:rsidR="00AE5812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онсультационной помощи 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оказанию психолого-педагогической, диагностической и консультативной помощи родителям с детьми раннего возр</w:t>
                  </w:r>
                  <w:r w:rsidR="00ED2C3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аста от 0 до 3 лет.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823BA4">
                    <w:fldChar w:fldCharType="begin"/>
                  </w:r>
                  <w:r w:rsidR="00823BA4">
                    <w:instrText xml:space="preserve"> SEQ Рисунок \* ARABIC </w:instrText>
                  </w:r>
                  <w:r w:rsidR="00823BA4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823BA4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sectPr w:rsidR="00D94AC3" w:rsidRPr="00DB0E9D" w:rsidSect="002E4993">
      <w:headerReference w:type="default" r:id="rId12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A4" w:rsidRDefault="00823BA4" w:rsidP="00D94AC3">
      <w:pPr>
        <w:spacing w:after="0" w:line="240" w:lineRule="auto"/>
      </w:pPr>
      <w:r>
        <w:separator/>
      </w:r>
    </w:p>
  </w:endnote>
  <w:endnote w:type="continuationSeparator" w:id="0">
    <w:p w:rsidR="00823BA4" w:rsidRDefault="00823BA4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A4" w:rsidRDefault="00823BA4" w:rsidP="00D94AC3">
      <w:pPr>
        <w:spacing w:after="0" w:line="240" w:lineRule="auto"/>
      </w:pPr>
      <w:r>
        <w:separator/>
      </w:r>
    </w:p>
  </w:footnote>
  <w:footnote w:type="continuationSeparator" w:id="0">
    <w:p w:rsidR="00823BA4" w:rsidRDefault="00823BA4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23565"/>
    <w:multiLevelType w:val="hybridMultilevel"/>
    <w:tmpl w:val="D3FE5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22024"/>
    <w:rsid w:val="00065306"/>
    <w:rsid w:val="00082A70"/>
    <w:rsid w:val="000905FA"/>
    <w:rsid w:val="00091F03"/>
    <w:rsid w:val="000B6283"/>
    <w:rsid w:val="000B7BAA"/>
    <w:rsid w:val="000D3D21"/>
    <w:rsid w:val="000E080F"/>
    <w:rsid w:val="001458E0"/>
    <w:rsid w:val="00195292"/>
    <w:rsid w:val="001B650A"/>
    <w:rsid w:val="001C12A7"/>
    <w:rsid w:val="001C7D48"/>
    <w:rsid w:val="00212C05"/>
    <w:rsid w:val="002244C1"/>
    <w:rsid w:val="00246294"/>
    <w:rsid w:val="00246905"/>
    <w:rsid w:val="002B1828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77E"/>
    <w:rsid w:val="004B5AA9"/>
    <w:rsid w:val="004E4A26"/>
    <w:rsid w:val="0052068A"/>
    <w:rsid w:val="00535BE5"/>
    <w:rsid w:val="00540495"/>
    <w:rsid w:val="00546345"/>
    <w:rsid w:val="0056124B"/>
    <w:rsid w:val="00577CE1"/>
    <w:rsid w:val="005D69CB"/>
    <w:rsid w:val="005F2DF1"/>
    <w:rsid w:val="005F40DF"/>
    <w:rsid w:val="005F7F57"/>
    <w:rsid w:val="00616235"/>
    <w:rsid w:val="00631929"/>
    <w:rsid w:val="006368C1"/>
    <w:rsid w:val="00666A57"/>
    <w:rsid w:val="006719B5"/>
    <w:rsid w:val="006F77EE"/>
    <w:rsid w:val="00712C3D"/>
    <w:rsid w:val="0073558A"/>
    <w:rsid w:val="007723B5"/>
    <w:rsid w:val="00774750"/>
    <w:rsid w:val="007C4CD3"/>
    <w:rsid w:val="007D6EE8"/>
    <w:rsid w:val="00816B69"/>
    <w:rsid w:val="00823BA4"/>
    <w:rsid w:val="0084137D"/>
    <w:rsid w:val="008523D9"/>
    <w:rsid w:val="008671DF"/>
    <w:rsid w:val="008674BE"/>
    <w:rsid w:val="008732DF"/>
    <w:rsid w:val="00923A87"/>
    <w:rsid w:val="009244CC"/>
    <w:rsid w:val="009245AE"/>
    <w:rsid w:val="009504DE"/>
    <w:rsid w:val="00954A18"/>
    <w:rsid w:val="009812CB"/>
    <w:rsid w:val="00983B56"/>
    <w:rsid w:val="009B3330"/>
    <w:rsid w:val="00A15ECA"/>
    <w:rsid w:val="00A6493E"/>
    <w:rsid w:val="00A669D1"/>
    <w:rsid w:val="00A73BB0"/>
    <w:rsid w:val="00A86EA7"/>
    <w:rsid w:val="00AB6CAA"/>
    <w:rsid w:val="00AD2367"/>
    <w:rsid w:val="00AE080F"/>
    <w:rsid w:val="00AE5812"/>
    <w:rsid w:val="00AE6F93"/>
    <w:rsid w:val="00AF0AF3"/>
    <w:rsid w:val="00B61363"/>
    <w:rsid w:val="00B84859"/>
    <w:rsid w:val="00B90B5C"/>
    <w:rsid w:val="00BB30C2"/>
    <w:rsid w:val="00BC2E3D"/>
    <w:rsid w:val="00BC5918"/>
    <w:rsid w:val="00BD5D0F"/>
    <w:rsid w:val="00C5428B"/>
    <w:rsid w:val="00CB5ECB"/>
    <w:rsid w:val="00CD1DF2"/>
    <w:rsid w:val="00D250E2"/>
    <w:rsid w:val="00D37C5B"/>
    <w:rsid w:val="00D40819"/>
    <w:rsid w:val="00D9115E"/>
    <w:rsid w:val="00D94AC3"/>
    <w:rsid w:val="00DA3A4F"/>
    <w:rsid w:val="00DB0E9D"/>
    <w:rsid w:val="00DB1D6A"/>
    <w:rsid w:val="00E21B16"/>
    <w:rsid w:val="00E23170"/>
    <w:rsid w:val="00E251F2"/>
    <w:rsid w:val="00E65E40"/>
    <w:rsid w:val="00ED2C38"/>
    <w:rsid w:val="00ED570B"/>
    <w:rsid w:val="00EF0B80"/>
    <w:rsid w:val="00EF151C"/>
    <w:rsid w:val="00F125DF"/>
    <w:rsid w:val="00F35182"/>
    <w:rsid w:val="00F51EBB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1BDB4"/>
  <w15:docId w15:val="{68B6CA5D-F66F-40CE-AED9-626914E3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09CA-BC17-4BCE-A3D7-256FA777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Админ</cp:lastModifiedBy>
  <cp:revision>23</cp:revision>
  <cp:lastPrinted>2009-01-08T12:05:00Z</cp:lastPrinted>
  <dcterms:created xsi:type="dcterms:W3CDTF">2020-12-23T13:32:00Z</dcterms:created>
  <dcterms:modified xsi:type="dcterms:W3CDTF">2021-01-13T08:52:00Z</dcterms:modified>
</cp:coreProperties>
</file>