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DC" w:rsidRDefault="00095DDC" w:rsidP="00095DDC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Лучкина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И.С., воспитатель </w:t>
      </w:r>
    </w:p>
    <w:p w:rsidR="00095DDC" w:rsidRDefault="00095DDC" w:rsidP="00095DDC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МДОАУ «ЦРР – д\с № 120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рска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«Крепыш»</w:t>
      </w:r>
    </w:p>
    <w:p w:rsidR="00095DDC" w:rsidRDefault="00095DDC" w:rsidP="0051335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55B4" w:rsidRDefault="0045571A" w:rsidP="00095D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71A">
        <w:rPr>
          <w:rFonts w:ascii="Times New Roman" w:hAnsi="Times New Roman" w:cs="Times New Roman"/>
          <w:b/>
          <w:sz w:val="32"/>
          <w:szCs w:val="32"/>
        </w:rPr>
        <w:t xml:space="preserve">«Организация РППС в группах раннего возраста в соответствии с ФГОС </w:t>
      </w:r>
      <w:proofErr w:type="gramStart"/>
      <w:r w:rsidRPr="0045571A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45571A">
        <w:rPr>
          <w:rFonts w:ascii="Times New Roman" w:hAnsi="Times New Roman" w:cs="Times New Roman"/>
          <w:b/>
          <w:sz w:val="32"/>
          <w:szCs w:val="32"/>
        </w:rPr>
        <w:t>».</w:t>
      </w:r>
    </w:p>
    <w:p w:rsidR="008B158E" w:rsidRPr="0045571A" w:rsidRDefault="008B158E" w:rsidP="0051335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5571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1B2C" w:rsidRDefault="005D3B99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Возрастные особенности раннего возраста диктуют особые требования к организации предметной среды, которая может способствовать, а может и препятствовать развитию ребенка</w:t>
      </w:r>
      <w:r w:rsidR="004F53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Среда для маленького ребенка является носителем информации. Действия ребенка с отдельными предметами, дидактическими пособиями, играми и игрушками помогают ему познать свойства и отношения предметов и вещей. От того, какая среда окружает ребенка, во многом зависит его физическое, интеллектуальное и эстетическое развитие. Поэтому очень важно, чтобы среда соответствовала возрасту детей и была именно развивающей. </w:t>
      </w:r>
    </w:p>
    <w:p w:rsidR="00E42883" w:rsidRDefault="00E42883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В нашем дошкольном учреждении 3 группы раннего возраста. Одна группа – это ясли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которую посещают дети от 1.5 лет до 2 лет. Две группы раннего возраста – первые младшие, куда ходят дети от 2 до 3 лет.</w:t>
      </w:r>
    </w:p>
    <w:p w:rsidR="001E1B2C" w:rsidRPr="001E1B2C" w:rsidRDefault="001E1B2C" w:rsidP="001E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Развивающая предметно – пространственная среда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gramStart"/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нашем</w:t>
      </w:r>
      <w:proofErr w:type="gramEnd"/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ДОУ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организуется так, чтобы каждый ребенок имел возможность свободно заниматься любимым делом. Активный сектор занимает самую большую площадь в групповой комнате. Все части группового пространства имеют условные границы, в зависимости от конкретных задач момента. </w:t>
      </w:r>
      <w:proofErr w:type="gramStart"/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 и дизайн предметного окружения ориентированы на безопасность и возраст детей.</w:t>
      </w:r>
      <w:proofErr w:type="gramEnd"/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Дети знают, где взять необходимый для любимой деятельности материал и атрибуты для игр.</w:t>
      </w:r>
    </w:p>
    <w:p w:rsidR="001E1B2C" w:rsidRPr="001E1B2C" w:rsidRDefault="001E1B2C" w:rsidP="001E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Созданная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азвивающая предметно – пространственная среда вызывает у детей чувство эмоционального положительного отношения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 Мы, вместе с родителями, активно работаем над пополнением и обновлением необходимого игрового и обучающего материала, для стимулирования игровой, двигательной, познавательной, исследовательской, творческой деятельности детей.</w:t>
      </w:r>
    </w:p>
    <w:p w:rsidR="001E1B2C" w:rsidRDefault="001E1B2C" w:rsidP="001E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 При создании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развивающей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предметно – пространс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твенной среды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нашем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дошкольном учреждении </w:t>
      </w:r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руководствовались следующими принципами, определенными в ФГОС </w:t>
      </w:r>
      <w:proofErr w:type="gramStart"/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1E1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1E1B2C" w:rsidRDefault="001E1B2C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содержательной</w:t>
      </w:r>
    </w:p>
    <w:p w:rsidR="001E1B2C" w:rsidRDefault="001E1B2C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трансформируемой</w:t>
      </w:r>
    </w:p>
    <w:p w:rsidR="001E1B2C" w:rsidRDefault="001E1B2C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полифункциональной</w:t>
      </w:r>
    </w:p>
    <w:p w:rsidR="001E1B2C" w:rsidRDefault="001E1B2C" w:rsidP="005D3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-доступной</w:t>
      </w:r>
    </w:p>
    <w:p w:rsidR="001E1B2C" w:rsidRPr="002955B4" w:rsidRDefault="001E1B2C" w:rsidP="002955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безопасной</w:t>
      </w:r>
    </w:p>
    <w:p w:rsidR="001E1B2C" w:rsidRDefault="001E1B2C" w:rsidP="001E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E1B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</w:t>
      </w:r>
    </w:p>
    <w:p w:rsidR="005D3B99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Мебель и оборудование распол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ожены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так, 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осталось достаточное пространство для свободной двигательной активности детей.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Малыши </w:t>
      </w:r>
      <w:r w:rsidR="002955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имеют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возможность беспрепятственно ходить, ползать, бегать, возить за веревочку машинки, толкать перед собой тележки.</w:t>
      </w:r>
    </w:p>
    <w:p w:rsidR="00EB674D" w:rsidRDefault="00D41C3D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создали условия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того, чтобы с первых минут в детском учреждении ребенок попадал в благоприятное, психологически комфортное пр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остранство.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Вестибюль, коридоры и лестничные пролеты украшаются зеркалами, цветами, картинками, рисунками детей, игрушками, изготовленными взрослыми. Все элементы интерьера со вкусом оформлены. Учитывая особенности детского восприятия,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избегаем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мрачных тонов. Светлые, нарядные интерьеры привлекают внимание малышей, радуют их, облегчают разлуку с родными. Помещение для приема детей должно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очень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удобные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уютные и информативные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детей и родителей. Шкафчики для одежды украшаются картинками (индивидуальными для каждого ребенка). На стене при входе размещ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стенд с необходимой информацией для родителей (дневное меню, распорядок дня, распределение организованной образовательной деятельности и т.д.). Специальное место отв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едено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демонстрации детских работ (рисунков, лепки и т.п.). На столике или в специальном кармашке, закрепленном на стене, хранятся и периодически обновляются методические материалы для родителей (списки рекомендуемой литературы по воспитанию детей, журналы, ксерокопии статей и т.д.). </w:t>
      </w:r>
    </w:p>
    <w:p w:rsidR="005D3B99" w:rsidRDefault="00D41C3D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Жизненное пространство в группах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дает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детям возможность одновременно свободно заниматься разными видами деятельности, не мешая, друг другу. Но, несмотря на этот принцип в групповой комнате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существует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зонирование.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положение центров способствует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плавному переходу от одной деятельности к другой. 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Например, центр для игр со строительным материалом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соседствует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центром сюжетных игр (таким образом, ребенок, играя с сюжетными игрушками, может взять расположенные неподалеку кубики и построить домик и дорожку для кукол).</w:t>
      </w:r>
    </w:p>
    <w:p w:rsidR="005D3B99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Принцип зонирования не означает, что предметная среда остается неизменной. Зоны могут меняться, объединяться, дополняться. Динамичность среды должна побуждать малышей к преобразованию, к исследованию нового. Развивающая обстановка</w:t>
      </w:r>
      <w:r w:rsidR="00D41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одной стороны, обеспечивает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ребенку ощущение постоянства, стабильности, устойчивост</w:t>
      </w:r>
      <w:r w:rsidR="00D41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а с другой стороны — позволяет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 и детям видоизменять обстановку в зависимости от меняющихся потребностей и возможностей малышей и постановки воспитателями новых педагогических задач.</w:t>
      </w:r>
    </w:p>
    <w:p w:rsidR="00A56CFE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этом каждый центр хорошо освещен. Зонирование помещения помогает ребенку выбрать для себя привлекательное занятие и сохранить устойчивый интерес к нему благодаря соответствующим игрушкам, не отвлекаясь на другие виды деятельности.</w:t>
      </w:r>
    </w:p>
    <w:p w:rsidR="005D3B99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групповом помещении организованы </w:t>
      </w:r>
      <w:r w:rsidR="00A56C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зоны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следующих форм активности: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Зона познавательного развития:</w:t>
      </w:r>
    </w:p>
    <w:p w:rsidR="00E42883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познавательный центр «Почемучка»</w:t>
      </w:r>
    </w:p>
    <w:p w:rsidR="00E42883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сенсОрный</w:t>
      </w:r>
      <w:proofErr w:type="spellEnd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уголок</w:t>
      </w:r>
    </w:p>
    <w:p w:rsidR="00A56CFE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развития предметной деятельности и сенсорных способностей в центре имеются </w:t>
      </w:r>
      <w:proofErr w:type="gramStart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игрушки</w:t>
      </w:r>
      <w:proofErr w:type="gramEnd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пособия различные по цвету, форме и материалу, из которого они сделаны.   Центр оснащен мозаикой крупной и средней, крупными </w:t>
      </w:r>
      <w:proofErr w:type="spellStart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пазлами</w:t>
      </w:r>
      <w:proofErr w:type="spellEnd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бусами, пирамидками, шнуровками и застежками, вкладышами, дидактическими играми. В соответствии с комплексно-тематическим планированием, центр пополняется разнообразным материалом по изучаемой теме.  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речевой центр</w:t>
      </w:r>
    </w:p>
    <w:p w:rsidR="000D1826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Имеет особое значение, так как в этом возрасте происходит активное формирование речи детей. </w:t>
      </w:r>
      <w:r w:rsidR="000D182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располагаются дидактические пособия и игры на развитие звуковой культуры речи детей.</w:t>
      </w:r>
    </w:p>
    <w:p w:rsidR="000D1826" w:rsidRDefault="000D1826" w:rsidP="000D1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Зона спокойных игр включает в себя:</w:t>
      </w:r>
    </w:p>
    <w:p w:rsidR="00EB674D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психологической разгрузки</w:t>
      </w:r>
    </w:p>
    <w:p w:rsidR="00A56CFE" w:rsidRDefault="00EB674D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74D">
        <w:lastRenderedPageBreak/>
        <w:t xml:space="preserve"> </w:t>
      </w:r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Устройство помещения позволяет ребенку участвовать в общении с разными людьми, а также побыть одному. Для этого предусмотрен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центр психологической разгрузки</w:t>
      </w:r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где малыш может спрятаться и некоторое время побыть в одиночестве. Это может быть отгороженный ширмой или занавеской уголок комнаты или домик, в котором могут поместиться один-два ребенка.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сюжетно-ролевой игры</w:t>
      </w:r>
    </w:p>
    <w:p w:rsidR="00EB674D" w:rsidRDefault="00EB674D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Игрушек в каждой зоне не должно быть много, но они должны регулярно обновляться. Так, игрушки для сюжетных игр должны, с одной стороны, побуждать малышей к разыгрыванию традиционных для данного возраста сюжетов; с другой, — среди них должны появляться новые, для того, чтобы игра детей не превращалась в воспроизведение штампов. Наряду с игрушками для сюжетной игры, необходимо предоставлять детям неоформленный материал — природный, бросовый, элементы старых конструкторов для использования в сюжетн</w:t>
      </w:r>
      <w:proofErr w:type="gramStart"/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ролевых играх в качестве предметов-заместителей. Эти предметы также должны заменяться, чтобы стимулировать развитие воображения детей. Внесение элементов новизны в привычную обстановку, привлечение к ее преобразованию детей, способствуют развитию у малышей свободы, инициативности, творческого воображения.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науки и природы</w:t>
      </w:r>
      <w:r w:rsid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42883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игр с песком   подобраны совочки, ситечки, формочки, трубочки и небольшие воронки для пересыпания песка, а для игр с водой – рыбки, лодочки, заводные игрушки, которые можно использовать в воде, кусочки поролона, ведерки.</w:t>
      </w:r>
    </w:p>
    <w:p w:rsidR="00E42883" w:rsidRDefault="00A56CFE" w:rsidP="00EB6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книги и театра</w:t>
      </w:r>
      <w:r w:rsidR="00EB67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E42883" w:rsidRDefault="00E42883" w:rsidP="00EB6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где подобраны книги для чтения и самостоятельного рассматривания различной тематики: </w:t>
      </w:r>
      <w:proofErr w:type="spellStart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потешки</w:t>
      </w:r>
      <w:proofErr w:type="spellEnd"/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программные сказки в нескольких экземплярах, книги согласно теме недели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Имеется в каждой группе театральная ширма, а также</w:t>
      </w: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разнообразные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 фетра для плоскостного театра.</w:t>
      </w:r>
    </w:p>
    <w:p w:rsidR="00EB674D" w:rsidRDefault="00EB674D" w:rsidP="00EB67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Около театров расположены низкие вешалки для одежды, предназначенной для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детей.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42883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художественного творчества</w:t>
      </w:r>
    </w:p>
    <w:p w:rsidR="00EB674D" w:rsidRDefault="00E42883" w:rsidP="00E428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t xml:space="preserve"> </w:t>
      </w: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Имеется материал для продуктивной и творческой деятельности детей: листы бумаги и альбомы, гуашь, кисти, карандаши, фломастеры, мелки, пластилин, доска для рисования </w:t>
      </w: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мелками, подставки для работы с пластилином, баночки для воды и пр.</w:t>
      </w:r>
    </w:p>
    <w:p w:rsidR="00A56CFE" w:rsidRDefault="00A56CFE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Зона двигательной активности:</w:t>
      </w:r>
    </w:p>
    <w:p w:rsidR="00E42883" w:rsidRDefault="00A56CFE" w:rsidP="005D3B99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центр двигательной активности</w:t>
      </w:r>
      <w:r w:rsidR="00E42883" w:rsidRPr="00E42883">
        <w:t xml:space="preserve"> </w:t>
      </w:r>
    </w:p>
    <w:p w:rsidR="00A56CFE" w:rsidRDefault="00E42883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28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центре расположено оборудование для проведения подвижных игр, утренней гимнастики, а так же для самостоятельных игр детей: мячи, обручи, мешочки, набитые песком, ленточки, платочки и др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А также имеется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нетрадицонное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оборудование.</w:t>
      </w:r>
    </w:p>
    <w:p w:rsidR="00EB674D" w:rsidRDefault="00EB674D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B674D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Элементы каждого центра (игры, игрушки) </w:t>
      </w:r>
      <w:r w:rsidR="00095D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периодически меняются. В каждой зоне своевременно появляются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новые предметы, стимулирующие двигательную, познавательную активность малышей, развитие их игровой деятельности. </w:t>
      </w:r>
    </w:p>
    <w:p w:rsidR="005D3B99" w:rsidRDefault="000D4FB2" w:rsidP="005D3B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bookmarkStart w:id="0" w:name="_GoBack"/>
      <w:bookmarkEnd w:id="0"/>
      <w:r w:rsidR="005D3B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Одним из главных принципов организации РПП</w:t>
      </w:r>
      <w:proofErr w:type="gramStart"/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С-</w:t>
      </w:r>
      <w:proofErr w:type="gramEnd"/>
      <w:r w:rsidR="005D3B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</w:t>
      </w:r>
      <w:r w:rsidR="005D3B9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беспечение безопасности.</w:t>
      </w:r>
    </w:p>
    <w:p w:rsidR="005D3B99" w:rsidRDefault="005D3B99" w:rsidP="005D3B9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Предметная среда должна не только служить целям развития детей, но и быть безопасной для них. Она должна быть организована таким образом, чтобы предотвратить возможность несчастных случаев и травм, и в то же время не ограничивать свободу детей. Мебель, перегородки должны быть устойчивыми, полки надежно укреплены на стенах, столы и стулья не должны иметь слишком острых углов, цветы в горшках — стоять подальше от края подоконника. Игры и игрушки располагаются на низких полках, чтобы дети могли свободно брать их и самостоятельно класть на место, не подвергая себя опасности. Все игрушки должны быть чистыми, исправными, не иметь деталей, которые могут поранить ребенка. В свободном доступе для детей не должны находиться слишком мелкие предметы, которыми малыш может причинить вред своему здоровью (подавиться, засунуть в нос или в ухо). Педагоги следят за тем, чтобы в игровой комнате, в спальне и в приемной не было пластиковых пакетов, веревок, которые могут вызвать удушение. Со всеми этими предметами дети могут играть только под присмотром взрослых. Игры с водой и песком, с пластическими материалами также проходят под наблюдением взрослых. </w:t>
      </w:r>
      <w:r w:rsidR="00095D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 постоянно следят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чтобы дети не пили воду из тазика,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брали в рот</w:t>
      </w:r>
      <w:r w:rsidR="004557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песок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пластилин и т.п. Все игрушки и материалы для ручного труда (пластические материалы, клей, краски, ткани, бумага и т.д.) должны быть нетоксичны. Следует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постоянно заботиться о безопасности детей на</w:t>
      </w:r>
      <w:r w:rsidR="00095D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участке. Игрушки для прогулок хранятся отдельно и регулярно моются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Нельзя оставлять малышей без присмотра на качелях, горках и других игровых сооружениях. </w:t>
      </w:r>
    </w:p>
    <w:p w:rsidR="002955B4" w:rsidRDefault="005D3B99" w:rsidP="00295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2955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proofErr w:type="gramStart"/>
      <w:r w:rsidR="002955B4" w:rsidRPr="001E1B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Таким образом, развивающая предметн</w:t>
      </w:r>
      <w:r w:rsidR="002955B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 – пространственная среда нашего ДОУ</w:t>
      </w:r>
      <w:r w:rsidR="002955B4" w:rsidRPr="001E1B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направлена на создание социальной ситуации развития для воспитанников и гарантирует охрану и укрепление физического и психического здоровья детей, обеспечивает их эмоциональное благополучие.</w:t>
      </w:r>
      <w:proofErr w:type="gramEnd"/>
    </w:p>
    <w:p w:rsidR="005D3B99" w:rsidRDefault="005D3B99" w:rsidP="0045571A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sectPr w:rsidR="005D3B99" w:rsidSect="000A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7E7"/>
    <w:multiLevelType w:val="hybridMultilevel"/>
    <w:tmpl w:val="0956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478A"/>
    <w:multiLevelType w:val="hybridMultilevel"/>
    <w:tmpl w:val="8E62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7325"/>
    <w:multiLevelType w:val="hybridMultilevel"/>
    <w:tmpl w:val="40CE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7548C"/>
    <w:multiLevelType w:val="hybridMultilevel"/>
    <w:tmpl w:val="BF906B1E"/>
    <w:lvl w:ilvl="0" w:tplc="07A80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2E4E01"/>
    <w:multiLevelType w:val="hybridMultilevel"/>
    <w:tmpl w:val="77CAE104"/>
    <w:lvl w:ilvl="0" w:tplc="2D92A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F30EB9"/>
    <w:multiLevelType w:val="hybridMultilevel"/>
    <w:tmpl w:val="F760BEE8"/>
    <w:lvl w:ilvl="0" w:tplc="BC9E92B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FC5AA3"/>
    <w:multiLevelType w:val="hybridMultilevel"/>
    <w:tmpl w:val="E0E67154"/>
    <w:lvl w:ilvl="0" w:tplc="278A52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9966AE"/>
    <w:multiLevelType w:val="multilevel"/>
    <w:tmpl w:val="C242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C97C4A"/>
    <w:multiLevelType w:val="hybridMultilevel"/>
    <w:tmpl w:val="C19C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230B6"/>
    <w:multiLevelType w:val="hybridMultilevel"/>
    <w:tmpl w:val="E738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27600"/>
    <w:multiLevelType w:val="hybridMultilevel"/>
    <w:tmpl w:val="77CAE104"/>
    <w:lvl w:ilvl="0" w:tplc="2D92A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BC0"/>
    <w:rsid w:val="00002374"/>
    <w:rsid w:val="00007B49"/>
    <w:rsid w:val="000264C7"/>
    <w:rsid w:val="000426D5"/>
    <w:rsid w:val="000470C0"/>
    <w:rsid w:val="00095DDC"/>
    <w:rsid w:val="000A124E"/>
    <w:rsid w:val="000A38C0"/>
    <w:rsid w:val="000B3AD7"/>
    <w:rsid w:val="000D1826"/>
    <w:rsid w:val="000D4FB2"/>
    <w:rsid w:val="000D6246"/>
    <w:rsid w:val="000E1761"/>
    <w:rsid w:val="00116AC6"/>
    <w:rsid w:val="00120DAD"/>
    <w:rsid w:val="001369CC"/>
    <w:rsid w:val="00161F10"/>
    <w:rsid w:val="00171AEE"/>
    <w:rsid w:val="001869B0"/>
    <w:rsid w:val="001C2CD4"/>
    <w:rsid w:val="001E1B2C"/>
    <w:rsid w:val="001E6359"/>
    <w:rsid w:val="0023033D"/>
    <w:rsid w:val="00274611"/>
    <w:rsid w:val="002749BB"/>
    <w:rsid w:val="002955B4"/>
    <w:rsid w:val="002A567C"/>
    <w:rsid w:val="002C6D4A"/>
    <w:rsid w:val="002C7580"/>
    <w:rsid w:val="002E32E2"/>
    <w:rsid w:val="002E5130"/>
    <w:rsid w:val="003068A4"/>
    <w:rsid w:val="00353737"/>
    <w:rsid w:val="00366B76"/>
    <w:rsid w:val="00383195"/>
    <w:rsid w:val="00397272"/>
    <w:rsid w:val="003B692D"/>
    <w:rsid w:val="003D3AA1"/>
    <w:rsid w:val="003E5E85"/>
    <w:rsid w:val="004406BF"/>
    <w:rsid w:val="00440B67"/>
    <w:rsid w:val="0045571A"/>
    <w:rsid w:val="00457753"/>
    <w:rsid w:val="00462472"/>
    <w:rsid w:val="004742CF"/>
    <w:rsid w:val="00477FD7"/>
    <w:rsid w:val="004964FC"/>
    <w:rsid w:val="004D0513"/>
    <w:rsid w:val="004F0C4A"/>
    <w:rsid w:val="004F530C"/>
    <w:rsid w:val="004F5E65"/>
    <w:rsid w:val="00506A5B"/>
    <w:rsid w:val="00513351"/>
    <w:rsid w:val="005153B0"/>
    <w:rsid w:val="005802D1"/>
    <w:rsid w:val="005C6A17"/>
    <w:rsid w:val="005D3B99"/>
    <w:rsid w:val="005D5E43"/>
    <w:rsid w:val="005D6723"/>
    <w:rsid w:val="006007CD"/>
    <w:rsid w:val="00614A8F"/>
    <w:rsid w:val="0064598F"/>
    <w:rsid w:val="00657676"/>
    <w:rsid w:val="0067107E"/>
    <w:rsid w:val="00697134"/>
    <w:rsid w:val="006E56CB"/>
    <w:rsid w:val="006E69D8"/>
    <w:rsid w:val="00707A90"/>
    <w:rsid w:val="007136F1"/>
    <w:rsid w:val="00744179"/>
    <w:rsid w:val="00747B9B"/>
    <w:rsid w:val="007532A3"/>
    <w:rsid w:val="00771B51"/>
    <w:rsid w:val="007C2509"/>
    <w:rsid w:val="007D0434"/>
    <w:rsid w:val="007E3199"/>
    <w:rsid w:val="007E4519"/>
    <w:rsid w:val="00802BFC"/>
    <w:rsid w:val="008123A2"/>
    <w:rsid w:val="00823BC0"/>
    <w:rsid w:val="00836D3A"/>
    <w:rsid w:val="0084115D"/>
    <w:rsid w:val="0086546F"/>
    <w:rsid w:val="008867F3"/>
    <w:rsid w:val="008B09DD"/>
    <w:rsid w:val="008B101C"/>
    <w:rsid w:val="008B158E"/>
    <w:rsid w:val="00905A78"/>
    <w:rsid w:val="00907FB7"/>
    <w:rsid w:val="00914E54"/>
    <w:rsid w:val="009B381A"/>
    <w:rsid w:val="009C12C7"/>
    <w:rsid w:val="009F4374"/>
    <w:rsid w:val="009F610B"/>
    <w:rsid w:val="00A245D8"/>
    <w:rsid w:val="00A327A5"/>
    <w:rsid w:val="00A3452B"/>
    <w:rsid w:val="00A37E3F"/>
    <w:rsid w:val="00A56CFE"/>
    <w:rsid w:val="00A92367"/>
    <w:rsid w:val="00AD134C"/>
    <w:rsid w:val="00AE671A"/>
    <w:rsid w:val="00AF62F6"/>
    <w:rsid w:val="00B10FD8"/>
    <w:rsid w:val="00B22703"/>
    <w:rsid w:val="00B31A63"/>
    <w:rsid w:val="00B46F09"/>
    <w:rsid w:val="00B77149"/>
    <w:rsid w:val="00B8059E"/>
    <w:rsid w:val="00BA65C7"/>
    <w:rsid w:val="00BC6E58"/>
    <w:rsid w:val="00BF0C83"/>
    <w:rsid w:val="00BF62CC"/>
    <w:rsid w:val="00C15DEE"/>
    <w:rsid w:val="00C304D1"/>
    <w:rsid w:val="00C3189F"/>
    <w:rsid w:val="00C37583"/>
    <w:rsid w:val="00C72BB9"/>
    <w:rsid w:val="00C81A62"/>
    <w:rsid w:val="00CB74BA"/>
    <w:rsid w:val="00CC3E64"/>
    <w:rsid w:val="00D26007"/>
    <w:rsid w:val="00D35EAC"/>
    <w:rsid w:val="00D419AC"/>
    <w:rsid w:val="00D41C3D"/>
    <w:rsid w:val="00D43FFA"/>
    <w:rsid w:val="00D56353"/>
    <w:rsid w:val="00DB4851"/>
    <w:rsid w:val="00DE76D9"/>
    <w:rsid w:val="00DF7A8C"/>
    <w:rsid w:val="00E23675"/>
    <w:rsid w:val="00E42883"/>
    <w:rsid w:val="00E72642"/>
    <w:rsid w:val="00E81FFC"/>
    <w:rsid w:val="00EB32AA"/>
    <w:rsid w:val="00EB674D"/>
    <w:rsid w:val="00F0357C"/>
    <w:rsid w:val="00F42CE5"/>
    <w:rsid w:val="00F572B1"/>
    <w:rsid w:val="00F61F75"/>
    <w:rsid w:val="00F65700"/>
    <w:rsid w:val="00F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0"/>
  </w:style>
  <w:style w:type="paragraph" w:styleId="1">
    <w:name w:val="heading 1"/>
    <w:basedOn w:val="a"/>
    <w:link w:val="10"/>
    <w:uiPriority w:val="9"/>
    <w:qFormat/>
    <w:rsid w:val="003B6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6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3B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B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14E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EF290-63C9-44E0-B0CA-BC6C7AAD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</dc:creator>
  <cp:keywords/>
  <dc:description/>
  <cp:lastModifiedBy>МДОАУ №120</cp:lastModifiedBy>
  <cp:revision>88</cp:revision>
  <cp:lastPrinted>2020-11-16T05:55:00Z</cp:lastPrinted>
  <dcterms:created xsi:type="dcterms:W3CDTF">2013-09-08T12:15:00Z</dcterms:created>
  <dcterms:modified xsi:type="dcterms:W3CDTF">2020-11-16T06:00:00Z</dcterms:modified>
</cp:coreProperties>
</file>