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AF" w:rsidRPr="00A465F3" w:rsidRDefault="001E28AF" w:rsidP="001E28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65F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E28AF" w:rsidRDefault="001E28AF" w:rsidP="001E2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024">
        <w:rPr>
          <w:rFonts w:ascii="Times New Roman" w:hAnsi="Times New Roman" w:cs="Times New Roman"/>
          <w:b/>
          <w:sz w:val="32"/>
          <w:szCs w:val="32"/>
        </w:rPr>
        <w:t>Диагностический лист</w:t>
      </w:r>
    </w:p>
    <w:p w:rsidR="001E28AF" w:rsidRPr="00DD5024" w:rsidRDefault="001E28AF" w:rsidP="001E2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2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D5024">
        <w:rPr>
          <w:rFonts w:ascii="Times New Roman" w:hAnsi="Times New Roman" w:cs="Times New Roman"/>
          <w:b/>
          <w:sz w:val="28"/>
          <w:szCs w:val="28"/>
        </w:rPr>
        <w:t xml:space="preserve"> этап Сенсомоторное развитие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1. Восприятие 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1.1. Зрительное восприятие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50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5024">
        <w:rPr>
          <w:rFonts w:ascii="Times New Roman" w:hAnsi="Times New Roman" w:cs="Times New Roman"/>
          <w:sz w:val="28"/>
          <w:szCs w:val="28"/>
        </w:rPr>
        <w:t>редложить ребенку собрать разрезную картинку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определить часть от целого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попросить дойти самостоятельно до группы (обратить внимание, как шел ребенок, сомневался ли, сталкивался ли с углами, спотыкался 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1.2 Слуховое восприятие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Предложить ребенку повторить последовательность: два коротких хлопка, три быстрых (задание усложняем или упрощаем в зависимости от возраста)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Предложить ребенку шагать на месте только тогда, когда звонит колокольчик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5024">
        <w:rPr>
          <w:rFonts w:ascii="Times New Roman" w:hAnsi="Times New Roman" w:cs="Times New Roman"/>
          <w:sz w:val="28"/>
          <w:szCs w:val="28"/>
        </w:rPr>
        <w:t>Тактильное восприятие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Локализация прикосновений. Испытуемый кладет руки на стол ладонями вниз и закрывает глаза. Дотрагиваясь до какой-либо точки на тыльной стороне правой или левой кисти руки ребенка, далее психолог просит его указать пальцем другой руки место прикосновения. Проба повторяется 4 раза.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50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5024">
        <w:rPr>
          <w:rFonts w:ascii="Times New Roman" w:hAnsi="Times New Roman" w:cs="Times New Roman"/>
          <w:sz w:val="28"/>
          <w:szCs w:val="28"/>
        </w:rPr>
        <w:t>опросить ребенка на ощупь найти фигуру в представленном образце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2. Кинестетический 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Проба на 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DD5024">
        <w:rPr>
          <w:rFonts w:ascii="Times New Roman" w:hAnsi="Times New Roman" w:cs="Times New Roman"/>
          <w:sz w:val="28"/>
          <w:szCs w:val="28"/>
        </w:rPr>
        <w:t xml:space="preserve"> позы пальцев со зрительным контролем и </w:t>
      </w:r>
      <w:proofErr w:type="gramStart"/>
      <w:r w:rsidRPr="00DD5024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DD5024">
        <w:rPr>
          <w:rFonts w:ascii="Times New Roman" w:hAnsi="Times New Roman" w:cs="Times New Roman"/>
          <w:sz w:val="28"/>
          <w:szCs w:val="28"/>
        </w:rPr>
        <w:t>. Испытуемому предлагается последовательно повторять каждую из указанных в протоколе поз пальцев руки. Поочередно обследуют обе руки, обследование начинают с ведущей.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I этап. Ребенок последовательно выполняет сначала правой, а затем левой рукой предъявляемые позы: правая рука — 2-5 (коза), 3 на</w:t>
      </w:r>
      <w:proofErr w:type="gramStart"/>
      <w:r w:rsidRPr="00DD502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D5024">
        <w:rPr>
          <w:rFonts w:ascii="Times New Roman" w:hAnsi="Times New Roman" w:cs="Times New Roman"/>
          <w:sz w:val="28"/>
          <w:szCs w:val="28"/>
        </w:rPr>
        <w:t xml:space="preserve"> (крест), 1+3 (кольцо), 4-5 (зайчик), 1+4 (кольцо); левая рука — 2-3 (зайчик), 4-5 (зайчик), 1+3 (кольцо), 2 на 3 (крест), 1+4 (кольцо).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 xml:space="preserve">3. Исследование реципрокной координации движений. Проба направлена на исследование процессов межполушарного взаимодействия. Испытуемому предлагается одновременно сжимать кисть одной руки и разжимать — другой в среднем темпе. Оценивается наличие 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реципрокности</w:t>
      </w:r>
      <w:proofErr w:type="spellEnd"/>
      <w:r w:rsidRPr="00DD5024">
        <w:rPr>
          <w:rFonts w:ascii="Times New Roman" w:hAnsi="Times New Roman" w:cs="Times New Roman"/>
          <w:sz w:val="28"/>
          <w:szCs w:val="28"/>
        </w:rPr>
        <w:t xml:space="preserve"> движений, темп, ошибки.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4. Крупная моторика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попросить ребенка подпрыгнуть на 2 ногах 5 раз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Подпрыгнуть на 1 ноге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шагать, размахивая в такт руками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шагать и одновременно хлопать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5.  Вестибулярные ощущения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удерживать позу поочередно на каждой ноге по 3 секунды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lastRenderedPageBreak/>
        <w:t>-  пройти по канату длиной 1,5  метра, удерживая равновесие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024">
        <w:rPr>
          <w:rFonts w:ascii="Times New Roman" w:hAnsi="Times New Roman" w:cs="Times New Roman"/>
          <w:b/>
          <w:sz w:val="28"/>
          <w:szCs w:val="28"/>
        </w:rPr>
        <w:t>ВО ВРЕМЯ ВЫПОЛНЕНИЯ УПРАЖНЕНИЙ НЕОБХОДИМО ОБРАЩАТЬ НА ПРОЯВЛЕНИЕ СИНКЕНЕЗИЙ И ФИКСИРОВАТЬ ИХ.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024">
        <w:rPr>
          <w:rFonts w:ascii="Times New Roman" w:hAnsi="Times New Roman" w:cs="Times New Roman"/>
          <w:i/>
          <w:sz w:val="28"/>
          <w:szCs w:val="28"/>
        </w:rPr>
        <w:t>Неспособность выполнения 3 и более упражнений свидетельствует о нарушении сенсомоторного развития.</w:t>
      </w:r>
    </w:p>
    <w:p w:rsidR="001E28AF" w:rsidRPr="009D595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5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5954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1E28AF" w:rsidRPr="009D595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54">
        <w:rPr>
          <w:rFonts w:ascii="Times New Roman" w:hAnsi="Times New Roman" w:cs="Times New Roman"/>
          <w:b/>
          <w:sz w:val="28"/>
          <w:szCs w:val="28"/>
        </w:rPr>
        <w:t>Проективные методики</w:t>
      </w:r>
    </w:p>
    <w:p w:rsidR="001E28AF" w:rsidRPr="00DD5024" w:rsidRDefault="001E28AF" w:rsidP="001E2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Тест тревожности (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Теммл</w:t>
      </w:r>
      <w:proofErr w:type="spellEnd"/>
      <w:r w:rsidRPr="00DD5024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Дорки</w:t>
      </w:r>
      <w:proofErr w:type="spellEnd"/>
      <w:r w:rsidRPr="00DD5024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DD5024"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 w:rsidRPr="00DD5024">
        <w:rPr>
          <w:rFonts w:ascii="Times New Roman" w:hAnsi="Times New Roman" w:cs="Times New Roman"/>
          <w:sz w:val="28"/>
          <w:szCs w:val="28"/>
        </w:rPr>
        <w:t xml:space="preserve"> В.)</w:t>
      </w:r>
    </w:p>
    <w:p w:rsidR="001E28AF" w:rsidRPr="00DD5024" w:rsidRDefault="001E28AF" w:rsidP="001E2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Проективная методика для выявления агрессивного поведения Н. Акимовой и Л.Лебедевой «Крокодил»</w:t>
      </w:r>
    </w:p>
    <w:p w:rsidR="001E28AF" w:rsidRPr="00DD5024" w:rsidRDefault="001E28AF" w:rsidP="001E2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5024">
        <w:rPr>
          <w:rFonts w:ascii="Times New Roman" w:hAnsi="Times New Roman" w:cs="Times New Roman"/>
          <w:sz w:val="28"/>
          <w:szCs w:val="28"/>
        </w:rPr>
        <w:t>- Тест на выявление детско-родительских отношений</w:t>
      </w:r>
      <w:r>
        <w:rPr>
          <w:rFonts w:ascii="Times New Roman" w:hAnsi="Times New Roman" w:cs="Times New Roman"/>
          <w:sz w:val="28"/>
          <w:szCs w:val="28"/>
        </w:rPr>
        <w:t xml:space="preserve">  (В.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Жирински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Pr="00DD5024" w:rsidRDefault="001E28AF" w:rsidP="001E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8AF" w:rsidRDefault="001E28AF" w:rsidP="001E2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F02" w:rsidRDefault="00150F02"/>
    <w:sectPr w:rsidR="0015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8AF"/>
    <w:rsid w:val="00150F02"/>
    <w:rsid w:val="001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2024-03-28T13:58:00Z</dcterms:created>
  <dcterms:modified xsi:type="dcterms:W3CDTF">2024-03-28T13:58:00Z</dcterms:modified>
</cp:coreProperties>
</file>