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28" w:rsidRPr="00715828" w:rsidRDefault="00715828" w:rsidP="00715828">
      <w:pPr>
        <w:rPr>
          <w:rFonts w:ascii="Times New Roman" w:hAnsi="Times New Roman" w:cs="Times New Roman"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715828"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drawing>
          <wp:inline distT="0" distB="0" distL="0" distR="0">
            <wp:extent cx="1347252" cy="1009650"/>
            <wp:effectExtent l="0" t="0" r="5715" b="0"/>
            <wp:docPr id="4" name="Рисунок 4" descr="https://im0-tub-ru.yandex.net/i?id=ae8a0c53887055ca5e88f5010c8af2f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ae8a0c53887055ca5e88f5010c8af2f9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735" cy="101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   </w:t>
      </w:r>
      <w:r w:rsidRPr="00715828"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drawing>
          <wp:inline distT="0" distB="0" distL="0" distR="0">
            <wp:extent cx="1308170" cy="980360"/>
            <wp:effectExtent l="0" t="0" r="6350" b="0"/>
            <wp:docPr id="5" name="Рисунок 5" descr="https://im0-tub-ru.yandex.net/i?id=ae8a0c53887055ca5e88f5010c8af2f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ae8a0c53887055ca5e88f5010c8af2f9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852" cy="98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92" w:rsidRPr="00715828" w:rsidRDefault="00C61F58" w:rsidP="00977A92">
      <w:pPr>
        <w:jc w:val="center"/>
        <w:rPr>
          <w:rFonts w:ascii="Times New Roman" w:hAnsi="Times New Roman" w:cs="Times New Roman"/>
          <w:i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715828">
        <w:rPr>
          <w:rFonts w:ascii="Times New Roman" w:hAnsi="Times New Roman" w:cs="Times New Roman"/>
          <w:i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Дидактическая игра</w:t>
      </w:r>
    </w:p>
    <w:p w:rsidR="00251BFA" w:rsidRPr="00715828" w:rsidRDefault="00C61F58" w:rsidP="00C61F58">
      <w:pPr>
        <w:jc w:val="center"/>
        <w:rPr>
          <w:rFonts w:ascii="Times New Roman" w:hAnsi="Times New Roman" w:cs="Times New Roman"/>
          <w:i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715828">
        <w:rPr>
          <w:rFonts w:ascii="Times New Roman" w:hAnsi="Times New Roman" w:cs="Times New Roman"/>
          <w:i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«Тетрис»</w:t>
      </w:r>
    </w:p>
    <w:p w:rsidR="00715828" w:rsidRPr="00715828" w:rsidRDefault="00715828" w:rsidP="00C61F58">
      <w:pPr>
        <w:jc w:val="center"/>
        <w:rPr>
          <w:rFonts w:ascii="Times New Roman" w:hAnsi="Times New Roman" w:cs="Times New Roman"/>
          <w:color w:val="FF0000"/>
          <w:sz w:val="96"/>
          <w:szCs w:val="9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</w:p>
    <w:p w:rsidR="00977A92" w:rsidRDefault="00977A92" w:rsidP="00977A92">
      <w:pPr>
        <w:rPr>
          <w:rFonts w:ascii="Times New Roman" w:hAnsi="Times New Roman" w:cs="Times New Roman"/>
          <w:sz w:val="96"/>
          <w:szCs w:val="96"/>
        </w:rPr>
      </w:pPr>
      <w:r w:rsidRPr="00977A92"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2552700" cy="1832888"/>
            <wp:effectExtent l="0" t="0" r="0" b="0"/>
            <wp:docPr id="1" name="Рисунок 1" descr="https://prostoest.ru/wp-content/uploads/2014/04/y_shutterstock_132832025-727x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stoest.ru/wp-content/uploads/2014/04/y_shutterstock_132832025-727x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259" cy="183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 xml:space="preserve">     </w:t>
      </w:r>
      <w:r w:rsidRPr="00977A92"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2364594" cy="1882216"/>
            <wp:effectExtent l="0" t="0" r="0" b="3810"/>
            <wp:docPr id="3" name="Рисунок 3" descr="https://leganerd.com/wp-content/uploads/2015/11/tet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eganerd.com/wp-content/uploads/2015/11/tetr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766" cy="18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92" w:rsidRDefault="00977A92" w:rsidP="006D43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7A92" w:rsidRDefault="00977A92" w:rsidP="006D43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7A92" w:rsidRDefault="00977A92" w:rsidP="006D43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7A92" w:rsidRDefault="00977A92" w:rsidP="006D43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7A92" w:rsidRDefault="00977A92" w:rsidP="006D43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7A92" w:rsidRPr="00715828" w:rsidRDefault="00715828" w:rsidP="00715828">
      <w:pPr>
        <w:jc w:val="right"/>
        <w:rPr>
          <w:rFonts w:ascii="Times New Roman" w:hAnsi="Times New Roman" w:cs="Times New Roman"/>
          <w:i/>
          <w:sz w:val="36"/>
          <w:szCs w:val="36"/>
        </w:rPr>
      </w:pPr>
      <w:r w:rsidRPr="00715828">
        <w:rPr>
          <w:rFonts w:ascii="Times New Roman" w:hAnsi="Times New Roman" w:cs="Times New Roman"/>
          <w:i/>
          <w:sz w:val="36"/>
          <w:szCs w:val="36"/>
        </w:rPr>
        <w:t>МДОАУ детский сад №16</w:t>
      </w:r>
    </w:p>
    <w:p w:rsidR="00715828" w:rsidRPr="00715828" w:rsidRDefault="00715828" w:rsidP="00715828">
      <w:pPr>
        <w:jc w:val="right"/>
        <w:rPr>
          <w:rFonts w:ascii="Times New Roman" w:hAnsi="Times New Roman" w:cs="Times New Roman"/>
          <w:i/>
          <w:sz w:val="36"/>
          <w:szCs w:val="36"/>
        </w:rPr>
      </w:pPr>
      <w:r w:rsidRPr="00715828">
        <w:rPr>
          <w:rFonts w:ascii="Times New Roman" w:hAnsi="Times New Roman" w:cs="Times New Roman"/>
          <w:i/>
          <w:sz w:val="36"/>
          <w:szCs w:val="36"/>
        </w:rPr>
        <w:t xml:space="preserve">Автор: </w:t>
      </w:r>
      <w:proofErr w:type="spellStart"/>
      <w:r w:rsidRPr="00715828">
        <w:rPr>
          <w:rFonts w:ascii="Times New Roman" w:hAnsi="Times New Roman" w:cs="Times New Roman"/>
          <w:i/>
          <w:sz w:val="36"/>
          <w:szCs w:val="36"/>
        </w:rPr>
        <w:t>Иргалиева</w:t>
      </w:r>
      <w:proofErr w:type="spellEnd"/>
      <w:r w:rsidRPr="00715828">
        <w:rPr>
          <w:rFonts w:ascii="Times New Roman" w:hAnsi="Times New Roman" w:cs="Times New Roman"/>
          <w:i/>
          <w:sz w:val="36"/>
          <w:szCs w:val="36"/>
        </w:rPr>
        <w:t xml:space="preserve"> Альмира </w:t>
      </w:r>
      <w:proofErr w:type="spellStart"/>
      <w:r w:rsidRPr="00715828">
        <w:rPr>
          <w:rFonts w:ascii="Times New Roman" w:hAnsi="Times New Roman" w:cs="Times New Roman"/>
          <w:i/>
          <w:sz w:val="36"/>
          <w:szCs w:val="36"/>
        </w:rPr>
        <w:t>Туретаевна</w:t>
      </w:r>
      <w:proofErr w:type="spellEnd"/>
      <w:r w:rsidRPr="00715828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715828" w:rsidRPr="00715828" w:rsidRDefault="00715828" w:rsidP="00715828">
      <w:pPr>
        <w:jc w:val="right"/>
        <w:rPr>
          <w:rFonts w:ascii="Times New Roman" w:hAnsi="Times New Roman" w:cs="Times New Roman"/>
          <w:i/>
          <w:sz w:val="36"/>
          <w:szCs w:val="36"/>
        </w:rPr>
      </w:pPr>
      <w:r w:rsidRPr="00715828">
        <w:rPr>
          <w:rFonts w:ascii="Times New Roman" w:hAnsi="Times New Roman" w:cs="Times New Roman"/>
          <w:i/>
          <w:sz w:val="36"/>
          <w:szCs w:val="36"/>
        </w:rPr>
        <w:t>Возраст детей: 4 года</w:t>
      </w:r>
    </w:p>
    <w:p w:rsidR="00715828" w:rsidRDefault="00715828" w:rsidP="007158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A92" w:rsidRPr="00715828" w:rsidRDefault="00715828" w:rsidP="007158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2021 г.</w:t>
      </w:r>
    </w:p>
    <w:p w:rsidR="00C61F58" w:rsidRPr="00C61F58" w:rsidRDefault="00C61F58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 w:rsidRPr="00B309C1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 w:rsidRPr="00C61F58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внимания, восприятия, ориентации в пространстве, воображения, речи, памяти.</w:t>
      </w:r>
    </w:p>
    <w:p w:rsidR="00C61F58" w:rsidRPr="00B309C1" w:rsidRDefault="00C61F58" w:rsidP="006D43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09C1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61F58" w:rsidRPr="00C61F58" w:rsidRDefault="00B309C1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B309C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="00C61F58" w:rsidRPr="00C61F58">
        <w:rPr>
          <w:rFonts w:ascii="Times New Roman" w:hAnsi="Times New Roman" w:cs="Times New Roman"/>
          <w:sz w:val="28"/>
          <w:szCs w:val="28"/>
        </w:rPr>
        <w:t>Научить детей различать основные цвета.</w:t>
      </w:r>
    </w:p>
    <w:p w:rsidR="00C61F58" w:rsidRPr="00C61F58" w:rsidRDefault="00B309C1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F58" w:rsidRPr="00C61F58">
        <w:rPr>
          <w:rFonts w:ascii="Times New Roman" w:hAnsi="Times New Roman" w:cs="Times New Roman"/>
          <w:sz w:val="28"/>
          <w:szCs w:val="28"/>
        </w:rPr>
        <w:t>Ознакомить детей с величиной и формой предметов.</w:t>
      </w:r>
    </w:p>
    <w:p w:rsidR="00C61F58" w:rsidRPr="00C61F58" w:rsidRDefault="00B309C1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F58" w:rsidRPr="00C61F58">
        <w:rPr>
          <w:rFonts w:ascii="Times New Roman" w:hAnsi="Times New Roman" w:cs="Times New Roman"/>
          <w:sz w:val="28"/>
          <w:szCs w:val="28"/>
        </w:rPr>
        <w:t>Формировать навыки самостоятельной деятельности.</w:t>
      </w:r>
    </w:p>
    <w:p w:rsidR="00C61F58" w:rsidRPr="00C61F58" w:rsidRDefault="00B309C1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F58" w:rsidRPr="00C61F58">
        <w:rPr>
          <w:rFonts w:ascii="Times New Roman" w:hAnsi="Times New Roman" w:cs="Times New Roman"/>
          <w:sz w:val="28"/>
          <w:szCs w:val="28"/>
        </w:rPr>
        <w:t>Развивать мелкую моторику пальцев, кистей рук.</w:t>
      </w:r>
    </w:p>
    <w:p w:rsidR="00C61F58" w:rsidRDefault="00B309C1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F58" w:rsidRPr="00C61F58">
        <w:rPr>
          <w:rFonts w:ascii="Times New Roman" w:hAnsi="Times New Roman" w:cs="Times New Roman"/>
          <w:sz w:val="28"/>
          <w:szCs w:val="28"/>
        </w:rPr>
        <w:t>Совершенствовать движения рук, произвольное внимание, логическое мышление, зрительное и слуховое восприятие, память, речь детей.</w:t>
      </w:r>
    </w:p>
    <w:p w:rsidR="00C61F58" w:rsidRPr="00C61F58" w:rsidRDefault="00C61F58" w:rsidP="006D435D">
      <w:pPr>
        <w:jc w:val="both"/>
        <w:rPr>
          <w:rFonts w:ascii="Times New Roman" w:hAnsi="Times New Roman" w:cs="Times New Roman"/>
          <w:sz w:val="28"/>
          <w:szCs w:val="28"/>
        </w:rPr>
      </w:pPr>
      <w:r w:rsidRPr="00C61F58">
        <w:rPr>
          <w:rFonts w:ascii="Times New Roman" w:hAnsi="Times New Roman" w:cs="Times New Roman"/>
          <w:b/>
          <w:bCs/>
          <w:sz w:val="28"/>
          <w:szCs w:val="28"/>
        </w:rPr>
        <w:t xml:space="preserve">Тетрис – </w:t>
      </w:r>
      <w:r w:rsidRPr="006733F9">
        <w:rPr>
          <w:rFonts w:ascii="Times New Roman" w:hAnsi="Times New Roman" w:cs="Times New Roman"/>
          <w:bCs/>
          <w:sz w:val="28"/>
          <w:szCs w:val="28"/>
        </w:rPr>
        <w:t>увлекательная игра</w:t>
      </w:r>
      <w:r w:rsidRPr="006733F9">
        <w:rPr>
          <w:rFonts w:ascii="Times New Roman" w:hAnsi="Times New Roman" w:cs="Times New Roman"/>
          <w:sz w:val="28"/>
          <w:szCs w:val="28"/>
        </w:rPr>
        <w:t>,</w:t>
      </w:r>
      <w:r w:rsidRPr="00C61F58">
        <w:rPr>
          <w:rFonts w:ascii="Times New Roman" w:hAnsi="Times New Roman" w:cs="Times New Roman"/>
          <w:sz w:val="28"/>
          <w:szCs w:val="28"/>
        </w:rPr>
        <w:t xml:space="preserve"> она нравится всем без исключения – и взрослым, и детям! </w:t>
      </w:r>
      <w:r w:rsidRPr="006733F9">
        <w:rPr>
          <w:rFonts w:ascii="Times New Roman" w:hAnsi="Times New Roman" w:cs="Times New Roman"/>
          <w:bCs/>
          <w:sz w:val="28"/>
          <w:szCs w:val="28"/>
        </w:rPr>
        <w:t>Тетрис развивает логику</w:t>
      </w:r>
      <w:r w:rsidRPr="00C61F58">
        <w:rPr>
          <w:rFonts w:ascii="Times New Roman" w:hAnsi="Times New Roman" w:cs="Times New Roman"/>
          <w:sz w:val="28"/>
          <w:szCs w:val="28"/>
        </w:rPr>
        <w:t xml:space="preserve">, реакцию, сообразительность, а также мелкую моторику. А чтобы сыграть в него, вовсе необязательно сидеть за компьютером. Этот простой в обращении материал подходит даже для начинающих мастериц, и вам не составит труда изготовить яркие игровые блоки, даже не владея навыками шитья. </w:t>
      </w:r>
    </w:p>
    <w:p w:rsidR="00C61F58" w:rsidRDefault="00B309C1" w:rsidP="00C61F58">
      <w:pPr>
        <w:rPr>
          <w:rFonts w:ascii="Times New Roman" w:hAnsi="Times New Roman" w:cs="Times New Roman"/>
          <w:sz w:val="28"/>
          <w:szCs w:val="28"/>
        </w:rPr>
      </w:pPr>
      <w:r w:rsidRPr="00B309C1">
        <w:rPr>
          <w:rFonts w:ascii="Times New Roman" w:hAnsi="Times New Roman" w:cs="Times New Roman"/>
          <w:i/>
          <w:sz w:val="28"/>
          <w:szCs w:val="28"/>
        </w:rPr>
        <w:t>Используемые материалы</w:t>
      </w:r>
      <w:r>
        <w:rPr>
          <w:rFonts w:ascii="Times New Roman" w:hAnsi="Times New Roman" w:cs="Times New Roman"/>
          <w:sz w:val="28"/>
          <w:szCs w:val="28"/>
        </w:rPr>
        <w:t>: планшет</w:t>
      </w:r>
      <w:r w:rsidR="006733F9">
        <w:rPr>
          <w:rFonts w:ascii="Times New Roman" w:hAnsi="Times New Roman" w:cs="Times New Roman"/>
          <w:sz w:val="28"/>
          <w:szCs w:val="28"/>
        </w:rPr>
        <w:t xml:space="preserve"> для игры в </w:t>
      </w:r>
      <w:proofErr w:type="gramStart"/>
      <w:r w:rsidR="006733F9">
        <w:rPr>
          <w:rFonts w:ascii="Times New Roman" w:hAnsi="Times New Roman" w:cs="Times New Roman"/>
          <w:sz w:val="28"/>
          <w:szCs w:val="28"/>
        </w:rPr>
        <w:t>тетрис ,</w:t>
      </w:r>
      <w:proofErr w:type="gramEnd"/>
      <w:r w:rsidR="006733F9">
        <w:rPr>
          <w:rFonts w:ascii="Times New Roman" w:hAnsi="Times New Roman" w:cs="Times New Roman"/>
          <w:sz w:val="28"/>
          <w:szCs w:val="28"/>
        </w:rPr>
        <w:t xml:space="preserve"> фигуры 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фоноамирана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3F9" w:rsidRDefault="006733F9" w:rsidP="006733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6733F9" w:rsidRPr="006733F9" w:rsidRDefault="006733F9" w:rsidP="006733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733F9">
        <w:rPr>
          <w:rFonts w:ascii="Times New Roman" w:hAnsi="Times New Roman" w:cs="Times New Roman"/>
          <w:sz w:val="28"/>
          <w:szCs w:val="28"/>
        </w:rPr>
        <w:t>тдельные детали тетриса выкладываются на поле без зазоров и промежутков между деталями. Можно заполнять поле хаотично, а мо</w:t>
      </w:r>
      <w:r>
        <w:rPr>
          <w:rFonts w:ascii="Times New Roman" w:hAnsi="Times New Roman" w:cs="Times New Roman"/>
          <w:sz w:val="28"/>
          <w:szCs w:val="28"/>
        </w:rPr>
        <w:t>жно в определённом направлении,</w:t>
      </w:r>
    </w:p>
    <w:p w:rsidR="006733F9" w:rsidRPr="006733F9" w:rsidRDefault="006733F9" w:rsidP="006733F9">
      <w:pPr>
        <w:rPr>
          <w:rFonts w:ascii="Times New Roman" w:hAnsi="Times New Roman" w:cs="Times New Roman"/>
          <w:sz w:val="28"/>
          <w:szCs w:val="28"/>
        </w:rPr>
      </w:pPr>
      <w:r w:rsidRPr="006733F9">
        <w:rPr>
          <w:rFonts w:ascii="Times New Roman" w:hAnsi="Times New Roman" w:cs="Times New Roman"/>
          <w:sz w:val="28"/>
          <w:szCs w:val="28"/>
        </w:rPr>
        <w:t xml:space="preserve">(например, </w:t>
      </w:r>
      <w:proofErr w:type="gramStart"/>
      <w:r w:rsidRPr="006733F9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6733F9">
        <w:rPr>
          <w:rFonts w:ascii="Times New Roman" w:hAnsi="Times New Roman" w:cs="Times New Roman"/>
          <w:sz w:val="28"/>
          <w:szCs w:val="28"/>
        </w:rPr>
        <w:t>). Детали не должны накладываться одна на др</w:t>
      </w:r>
      <w:r>
        <w:rPr>
          <w:rFonts w:ascii="Times New Roman" w:hAnsi="Times New Roman" w:cs="Times New Roman"/>
          <w:sz w:val="28"/>
          <w:szCs w:val="28"/>
        </w:rPr>
        <w:t>угую или выходить за края поля.</w:t>
      </w:r>
    </w:p>
    <w:p w:rsidR="00DC6623" w:rsidRDefault="006733F9" w:rsidP="006733F9">
      <w:pPr>
        <w:rPr>
          <w:rFonts w:ascii="Times New Roman" w:hAnsi="Times New Roman" w:cs="Times New Roman"/>
          <w:sz w:val="28"/>
          <w:szCs w:val="28"/>
        </w:rPr>
      </w:pPr>
      <w:r w:rsidRPr="006733F9">
        <w:rPr>
          <w:rFonts w:ascii="Times New Roman" w:hAnsi="Times New Roman" w:cs="Times New Roman"/>
          <w:sz w:val="28"/>
          <w:szCs w:val="28"/>
        </w:rPr>
        <w:t>1 вариант. Можно заполнять поле деталями разных форм и цветов</w:t>
      </w:r>
    </w:p>
    <w:p w:rsidR="00B309C1" w:rsidRDefault="006733F9" w:rsidP="006733F9">
      <w:pPr>
        <w:rPr>
          <w:rFonts w:ascii="Times New Roman" w:hAnsi="Times New Roman" w:cs="Times New Roman"/>
          <w:sz w:val="28"/>
          <w:szCs w:val="28"/>
        </w:rPr>
      </w:pPr>
      <w:r w:rsidRPr="006733F9">
        <w:rPr>
          <w:rFonts w:ascii="Times New Roman" w:hAnsi="Times New Roman" w:cs="Times New Roman"/>
          <w:sz w:val="28"/>
          <w:szCs w:val="28"/>
        </w:rPr>
        <w:t>2 вариант. Поле заполняется деталями одного цвета.</w:t>
      </w:r>
    </w:p>
    <w:p w:rsidR="00DC6623" w:rsidRPr="00C61F58" w:rsidRDefault="00DC6623" w:rsidP="00673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вариант. По шаблону</w:t>
      </w:r>
      <w:bookmarkStart w:id="0" w:name="_GoBack"/>
      <w:bookmarkEnd w:id="0"/>
    </w:p>
    <w:sectPr w:rsidR="00DC6623" w:rsidRPr="00C6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A"/>
    <w:rsid w:val="00251BFA"/>
    <w:rsid w:val="005873B2"/>
    <w:rsid w:val="006733F9"/>
    <w:rsid w:val="006D435D"/>
    <w:rsid w:val="00715828"/>
    <w:rsid w:val="00977A92"/>
    <w:rsid w:val="00B309C1"/>
    <w:rsid w:val="00C61F58"/>
    <w:rsid w:val="00DC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B14D"/>
  <w15:chartTrackingRefBased/>
  <w15:docId w15:val="{D1753756-0CDC-4D8E-9CDC-55B6BDD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2021-03-21T08:16:00Z</dcterms:created>
  <dcterms:modified xsi:type="dcterms:W3CDTF">2021-03-23T15:19:00Z</dcterms:modified>
</cp:coreProperties>
</file>