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83" w:rsidRDefault="002F6D83" w:rsidP="005F4A5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8"/>
          <w:szCs w:val="28"/>
          <w:u w:val="single"/>
        </w:rPr>
      </w:pPr>
      <w:r>
        <w:rPr>
          <w:rStyle w:val="c3"/>
          <w:b/>
          <w:color w:val="000000"/>
          <w:sz w:val="28"/>
          <w:szCs w:val="28"/>
          <w:u w:val="single"/>
        </w:rPr>
        <w:t xml:space="preserve">Текст выступления воспитателя МОАУ «СОШ № 24 г. Орска» </w:t>
      </w:r>
      <w:proofErr w:type="spellStart"/>
      <w:r>
        <w:rPr>
          <w:rStyle w:val="c3"/>
          <w:b/>
          <w:color w:val="000000"/>
          <w:sz w:val="28"/>
          <w:szCs w:val="28"/>
          <w:u w:val="single"/>
        </w:rPr>
        <w:t>Манаевой</w:t>
      </w:r>
      <w:proofErr w:type="spellEnd"/>
      <w:r>
        <w:rPr>
          <w:rStyle w:val="c3"/>
          <w:b/>
          <w:color w:val="000000"/>
          <w:sz w:val="28"/>
          <w:szCs w:val="28"/>
          <w:u w:val="single"/>
        </w:rPr>
        <w:t xml:space="preserve"> Натальи Анатольевны</w:t>
      </w:r>
    </w:p>
    <w:p w:rsidR="002F6D83" w:rsidRDefault="002F6D83" w:rsidP="005F4A5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FA6144" w:rsidRDefault="00FA6144" w:rsidP="005F4A5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8"/>
          <w:szCs w:val="28"/>
          <w:u w:val="single"/>
        </w:rPr>
      </w:pPr>
      <w:proofErr w:type="gramStart"/>
      <w:r w:rsidRPr="002662F4">
        <w:rPr>
          <w:rStyle w:val="c3"/>
          <w:b/>
          <w:color w:val="000000"/>
          <w:sz w:val="28"/>
          <w:szCs w:val="28"/>
          <w:u w:val="single"/>
        </w:rPr>
        <w:t>Тема</w:t>
      </w:r>
      <w:r w:rsidR="002662F4">
        <w:rPr>
          <w:rStyle w:val="c3"/>
          <w:b/>
          <w:color w:val="000000"/>
          <w:sz w:val="28"/>
          <w:szCs w:val="28"/>
          <w:u w:val="single"/>
        </w:rPr>
        <w:t xml:space="preserve"> </w:t>
      </w:r>
      <w:r w:rsidRPr="002662F4">
        <w:rPr>
          <w:rStyle w:val="c3"/>
          <w:b/>
          <w:color w:val="000000"/>
          <w:sz w:val="28"/>
          <w:szCs w:val="28"/>
          <w:u w:val="single"/>
        </w:rPr>
        <w:t xml:space="preserve"> «</w:t>
      </w:r>
      <w:proofErr w:type="gramEnd"/>
      <w:r w:rsidRPr="002662F4">
        <w:rPr>
          <w:rStyle w:val="c3"/>
          <w:b/>
          <w:color w:val="000000"/>
          <w:sz w:val="28"/>
          <w:szCs w:val="28"/>
          <w:u w:val="single"/>
        </w:rPr>
        <w:t xml:space="preserve">Сенсорное </w:t>
      </w:r>
      <w:r w:rsidR="001F382B">
        <w:rPr>
          <w:rStyle w:val="c3"/>
          <w:b/>
          <w:color w:val="000000"/>
          <w:sz w:val="28"/>
          <w:szCs w:val="28"/>
          <w:u w:val="single"/>
        </w:rPr>
        <w:t xml:space="preserve">воспитание </w:t>
      </w:r>
      <w:r w:rsidRPr="002662F4">
        <w:rPr>
          <w:rStyle w:val="c3"/>
          <w:b/>
          <w:color w:val="000000"/>
          <w:sz w:val="28"/>
          <w:szCs w:val="28"/>
          <w:u w:val="single"/>
        </w:rPr>
        <w:t> детей раннего возраста через дидактические  игры</w:t>
      </w:r>
      <w:r w:rsidR="002B11D0" w:rsidRPr="002662F4">
        <w:rPr>
          <w:rStyle w:val="c3"/>
          <w:b/>
          <w:color w:val="000000"/>
          <w:sz w:val="28"/>
          <w:szCs w:val="28"/>
          <w:u w:val="single"/>
        </w:rPr>
        <w:t>»</w:t>
      </w:r>
    </w:p>
    <w:p w:rsidR="005F4A5E" w:rsidRDefault="005F4A5E" w:rsidP="005F4A5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:rsidR="002F6D83" w:rsidRDefault="002F6D83" w:rsidP="00251369">
      <w:pPr>
        <w:pStyle w:val="a3"/>
        <w:shd w:val="clear" w:color="auto" w:fill="FFFFFF"/>
        <w:spacing w:after="0" w:line="276" w:lineRule="auto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Цель</w:t>
      </w:r>
      <w:r w:rsidR="005F4A5E" w:rsidRPr="005F4A5E">
        <w:rPr>
          <w:rStyle w:val="c3"/>
          <w:bCs/>
          <w:color w:val="000000"/>
          <w:sz w:val="28"/>
          <w:szCs w:val="28"/>
        </w:rPr>
        <w:t xml:space="preserve">: </w:t>
      </w:r>
      <w:r w:rsidR="00914D85" w:rsidRPr="00914D85">
        <w:rPr>
          <w:rStyle w:val="c3"/>
          <w:bCs/>
          <w:color w:val="000000"/>
          <w:sz w:val="28"/>
          <w:szCs w:val="28"/>
        </w:rPr>
        <w:t xml:space="preserve">развитие </w:t>
      </w:r>
      <w:r w:rsidR="00914D85">
        <w:rPr>
          <w:rStyle w:val="c3"/>
          <w:bCs/>
          <w:color w:val="000000"/>
          <w:sz w:val="28"/>
          <w:szCs w:val="28"/>
        </w:rPr>
        <w:t xml:space="preserve">сенсорных эталонов </w:t>
      </w:r>
      <w:r w:rsidR="00914D85" w:rsidRPr="00914D85">
        <w:rPr>
          <w:rStyle w:val="c3"/>
          <w:bCs/>
          <w:color w:val="000000"/>
          <w:sz w:val="28"/>
          <w:szCs w:val="28"/>
        </w:rPr>
        <w:t>детей раннего возраст</w:t>
      </w:r>
      <w:r w:rsidR="00914D85">
        <w:rPr>
          <w:rStyle w:val="c3"/>
          <w:bCs/>
          <w:color w:val="000000"/>
          <w:sz w:val="28"/>
          <w:szCs w:val="28"/>
        </w:rPr>
        <w:t>а посредством дидактических игр.</w:t>
      </w:r>
    </w:p>
    <w:p w:rsidR="00BA773D" w:rsidRDefault="002B11D0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611DC" w:rsidRPr="00FA6144">
        <w:rPr>
          <w:color w:val="000000"/>
          <w:sz w:val="28"/>
          <w:szCs w:val="28"/>
        </w:rPr>
        <w:t xml:space="preserve">В истории дошкольной педагогики, на всех этапах ее развития, проблема сенсорного воспитания занимала одно из центральных мест. </w:t>
      </w:r>
    </w:p>
    <w:p w:rsidR="00BA773D" w:rsidRDefault="00BA773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1C63">
        <w:rPr>
          <w:sz w:val="28"/>
          <w:szCs w:val="28"/>
        </w:rPr>
        <w:t>Сенсорное  воспитание  служит  основой  познания   мира,  первой  ступенью  которого  является  чувственный  опыт.  Успешность  умственного, физического, эстетического  воспитания  в  значительной  степени  зависит  от  уровня  сенсорного  развития  детей,  т. е.  от  того, насколько  совершенно  ребенок  слышит, видит,  осязает  окружающее.</w:t>
      </w:r>
      <w:r w:rsidRPr="00BA77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7848AD" w:rsidRDefault="00BA773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A6144">
        <w:rPr>
          <w:rStyle w:val="c8"/>
          <w:color w:val="000000"/>
          <w:sz w:val="28"/>
          <w:szCs w:val="28"/>
        </w:rPr>
        <w:t>Сенсорное развитие ребёнка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т.п.</w:t>
      </w:r>
      <w:r w:rsidRPr="00FA6144">
        <w:rPr>
          <w:color w:val="000000"/>
          <w:sz w:val="28"/>
          <w:szCs w:val="28"/>
        </w:rPr>
        <w:t xml:space="preserve"> </w:t>
      </w:r>
      <w:r w:rsidR="007848AD">
        <w:rPr>
          <w:color w:val="000000"/>
          <w:sz w:val="28"/>
          <w:szCs w:val="28"/>
        </w:rPr>
        <w:t xml:space="preserve">     </w:t>
      </w:r>
    </w:p>
    <w:p w:rsidR="00BA773D" w:rsidRDefault="007848A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A773D" w:rsidRPr="00FA6144">
        <w:rPr>
          <w:color w:val="000000"/>
          <w:sz w:val="28"/>
          <w:szCs w:val="28"/>
        </w:rPr>
        <w:t>Значение сенсорного развития в раннем и дошкольном детстве трудно переоценит</w:t>
      </w:r>
      <w:r w:rsidR="00BA773D">
        <w:rPr>
          <w:color w:val="000000"/>
          <w:sz w:val="28"/>
          <w:szCs w:val="28"/>
        </w:rPr>
        <w:t xml:space="preserve">ь. Это </w:t>
      </w:r>
      <w:r w:rsidR="00BA773D" w:rsidRPr="00FA6144">
        <w:rPr>
          <w:color w:val="000000"/>
          <w:sz w:val="28"/>
          <w:szCs w:val="28"/>
        </w:rPr>
        <w:t xml:space="preserve"> важный компонент развития дошкольника, удовлетворяющий потребность ребенка в познавательном развитии.</w:t>
      </w:r>
      <w:r w:rsidR="00BA773D" w:rsidRPr="00FA6144">
        <w:rPr>
          <w:rStyle w:val="c3"/>
          <w:color w:val="000000"/>
          <w:sz w:val="28"/>
          <w:szCs w:val="28"/>
        </w:rPr>
        <w:t xml:space="preserve"> Сенсорное развитие малыша  с первых дней его жизни является условием успешного овладения любой практической деятельностью.</w:t>
      </w:r>
    </w:p>
    <w:p w:rsidR="007848AD" w:rsidRDefault="00BA773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41C63">
        <w:rPr>
          <w:sz w:val="28"/>
          <w:szCs w:val="28"/>
        </w:rPr>
        <w:t>Ребенок  на  каждом  возрастном  этапе  оказывается  наиболее  чувствительным  к  тем  или  иным  воздействиям. В  этой  связи  каждая  возрастная  ступень становится   благоприятной  для  дальнейшего нервно-психического  развития  и  всестороннего  воспитания  дошкольника.  Чем  меньше  ребенок, тем  большее  значение  в  его  жизни  имеет  чув</w:t>
      </w:r>
      <w:r>
        <w:rPr>
          <w:sz w:val="28"/>
          <w:szCs w:val="28"/>
        </w:rPr>
        <w:t>с</w:t>
      </w:r>
      <w:r w:rsidRPr="00341C63">
        <w:rPr>
          <w:sz w:val="28"/>
          <w:szCs w:val="28"/>
        </w:rPr>
        <w:t xml:space="preserve">твенный  опыт.  </w:t>
      </w:r>
      <w:r w:rsidR="00166578" w:rsidRPr="00166578">
        <w:rPr>
          <w:sz w:val="28"/>
          <w:szCs w:val="28"/>
        </w:rPr>
        <w:t>Пробелы в сенсорном развитии ребенка трудно, а иногда и невозможно компенсировать в более позднем возрасте.</w:t>
      </w:r>
    </w:p>
    <w:p w:rsidR="00166578" w:rsidRDefault="007848A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773D" w:rsidRPr="00341C63">
        <w:rPr>
          <w:sz w:val="28"/>
          <w:szCs w:val="28"/>
        </w:rPr>
        <w:t xml:space="preserve">На  этапе  раннего  детства  ознакомление  со  свойствами  предметов   играет  огромную  роль. Профессор Н.М. </w:t>
      </w:r>
      <w:proofErr w:type="spellStart"/>
      <w:r w:rsidR="00BA773D" w:rsidRPr="00341C63">
        <w:rPr>
          <w:sz w:val="28"/>
          <w:szCs w:val="28"/>
        </w:rPr>
        <w:t>Щелованов</w:t>
      </w:r>
      <w:proofErr w:type="spellEnd"/>
      <w:r w:rsidR="00BA773D" w:rsidRPr="00341C63">
        <w:rPr>
          <w:sz w:val="28"/>
          <w:szCs w:val="28"/>
        </w:rPr>
        <w:t xml:space="preserve">  называл  ранний  возраст  «золотой  порой»  сенсорного  воспитания.</w:t>
      </w:r>
      <w:r w:rsidR="00BA773D" w:rsidRPr="00BA773D">
        <w:rPr>
          <w:sz w:val="28"/>
          <w:szCs w:val="28"/>
        </w:rPr>
        <w:t xml:space="preserve"> </w:t>
      </w:r>
      <w:r w:rsidR="00BA773D" w:rsidRPr="00341C63">
        <w:rPr>
          <w:sz w:val="28"/>
          <w:szCs w:val="28"/>
        </w:rPr>
        <w:t>Именно  ранний   дошкольный  возраст  большинством  исследователей  считается  наиболее  благоприятным  для  совершенствования  деятельности  органов  чувств, накопления  представлений  об  окружающем  мире</w:t>
      </w:r>
      <w:r w:rsidR="00BA773D">
        <w:rPr>
          <w:sz w:val="28"/>
          <w:szCs w:val="28"/>
        </w:rPr>
        <w:t>.</w:t>
      </w:r>
    </w:p>
    <w:p w:rsidR="0010752A" w:rsidRPr="002F6D83" w:rsidRDefault="0010752A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4C6144">
        <w:rPr>
          <w:sz w:val="28"/>
          <w:szCs w:val="28"/>
        </w:rPr>
        <w:t>Работая с детьми раннего возраста и о</w:t>
      </w:r>
      <w:r w:rsidRPr="0010752A">
        <w:rPr>
          <w:sz w:val="28"/>
          <w:szCs w:val="28"/>
        </w:rPr>
        <w:t xml:space="preserve">бучаясь на последнем курсе института, </w:t>
      </w:r>
      <w:r w:rsidR="004C6144">
        <w:rPr>
          <w:sz w:val="28"/>
          <w:szCs w:val="28"/>
        </w:rPr>
        <w:t xml:space="preserve">я заинтересовалась данной проблемой </w:t>
      </w:r>
      <w:proofErr w:type="gramStart"/>
      <w:r w:rsidR="004C6144">
        <w:rPr>
          <w:sz w:val="28"/>
          <w:szCs w:val="28"/>
        </w:rPr>
        <w:t xml:space="preserve">и </w:t>
      </w:r>
      <w:r w:rsidRPr="0010752A">
        <w:rPr>
          <w:sz w:val="28"/>
          <w:szCs w:val="28"/>
        </w:rPr>
        <w:t xml:space="preserve"> решила</w:t>
      </w:r>
      <w:proofErr w:type="gramEnd"/>
      <w:r w:rsidRPr="0010752A">
        <w:rPr>
          <w:sz w:val="28"/>
          <w:szCs w:val="28"/>
        </w:rPr>
        <w:t xml:space="preserve"> написать курсовую работу по теме «Педагогические условия сенсорного вос</w:t>
      </w:r>
      <w:r w:rsidR="002F6D83">
        <w:rPr>
          <w:sz w:val="28"/>
          <w:szCs w:val="28"/>
        </w:rPr>
        <w:t>питания детей раннего возраста»</w:t>
      </w:r>
      <w:r w:rsidRPr="0010752A">
        <w:rPr>
          <w:sz w:val="28"/>
          <w:szCs w:val="28"/>
        </w:rPr>
        <w:t>.</w:t>
      </w:r>
      <w:r w:rsidR="002F6D83">
        <w:rPr>
          <w:sz w:val="28"/>
          <w:szCs w:val="28"/>
        </w:rPr>
        <w:t xml:space="preserve"> </w:t>
      </w:r>
      <w:r w:rsidRPr="0010752A">
        <w:rPr>
          <w:sz w:val="28"/>
          <w:szCs w:val="28"/>
        </w:rPr>
        <w:t xml:space="preserve">Исследования проводилось с целью выявления эффективных педагогических условий сенсорного воспитания детей раннего возраста. </w:t>
      </w:r>
      <w:r w:rsidR="002F6D83">
        <w:rPr>
          <w:sz w:val="28"/>
          <w:szCs w:val="28"/>
        </w:rPr>
        <w:t xml:space="preserve">Результате этого мною была написана </w:t>
      </w:r>
      <w:r w:rsidR="002F6D83" w:rsidRPr="002F6D83">
        <w:rPr>
          <w:sz w:val="28"/>
          <w:szCs w:val="28"/>
        </w:rPr>
        <w:t>с</w:t>
      </w:r>
      <w:r w:rsidR="00914D85" w:rsidRPr="002F6D83">
        <w:rPr>
          <w:sz w:val="28"/>
          <w:szCs w:val="28"/>
        </w:rPr>
        <w:t>татья</w:t>
      </w:r>
      <w:r w:rsidR="002F6D83" w:rsidRPr="002F6D83">
        <w:rPr>
          <w:sz w:val="28"/>
          <w:szCs w:val="28"/>
        </w:rPr>
        <w:t xml:space="preserve">, </w:t>
      </w:r>
      <w:r w:rsidR="00251369" w:rsidRPr="002F6D83">
        <w:rPr>
          <w:sz w:val="28"/>
          <w:szCs w:val="28"/>
        </w:rPr>
        <w:t>опубликованная в</w:t>
      </w:r>
      <w:r w:rsidR="00914D85" w:rsidRPr="002F6D83">
        <w:rPr>
          <w:sz w:val="28"/>
          <w:szCs w:val="28"/>
        </w:rPr>
        <w:t xml:space="preserve"> журнале </w:t>
      </w:r>
      <w:proofErr w:type="spellStart"/>
      <w:r w:rsidR="00914D85" w:rsidRPr="002F6D83">
        <w:rPr>
          <w:sz w:val="28"/>
          <w:szCs w:val="28"/>
        </w:rPr>
        <w:t>Орского</w:t>
      </w:r>
      <w:proofErr w:type="spellEnd"/>
      <w:r w:rsidR="00914D85" w:rsidRPr="002F6D83">
        <w:rPr>
          <w:sz w:val="28"/>
          <w:szCs w:val="28"/>
        </w:rPr>
        <w:t xml:space="preserve"> гуманитарного технологического института «Проблемы и перспективы в системе дошкольного и на</w:t>
      </w:r>
      <w:r w:rsidR="002F6D83" w:rsidRPr="002F6D83">
        <w:rPr>
          <w:sz w:val="28"/>
          <w:szCs w:val="28"/>
        </w:rPr>
        <w:t>чального образования» по теме «</w:t>
      </w:r>
      <w:r w:rsidR="00914D85" w:rsidRPr="002F6D83">
        <w:rPr>
          <w:sz w:val="28"/>
          <w:szCs w:val="28"/>
        </w:rPr>
        <w:t>Педагогические условия сенсорного воспитания детей раннего возраста»</w:t>
      </w:r>
    </w:p>
    <w:p w:rsidR="0010752A" w:rsidRDefault="0010752A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075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исследовательской работе был изучен и проведен </w:t>
      </w:r>
      <w:r w:rsidRPr="0010752A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психолого- педагогической литературы, рассмотрены взгляды отечественных и зарубежных педагогов на проблему сенсорного развития и воспитания детей, даны различные определения, </w:t>
      </w:r>
      <w:r w:rsidR="004C6144">
        <w:rPr>
          <w:sz w:val="28"/>
          <w:szCs w:val="28"/>
        </w:rPr>
        <w:t>установлено, что ранний возраст является наиболее благоприятным для сенсорного воспитания, выделены основные принципы и задачи сенсорного воспитания детей этого возраста. Также были выявлены условия эффективного сенсорного воспитания: специальные занятия и дидактические игры.</w:t>
      </w:r>
    </w:p>
    <w:p w:rsidR="002662F4" w:rsidRPr="004C6144" w:rsidRDefault="00166578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62F4" w:rsidRPr="00FA6144">
        <w:rPr>
          <w:rStyle w:val="c3"/>
          <w:color w:val="000000"/>
          <w:sz w:val="28"/>
          <w:szCs w:val="28"/>
        </w:rPr>
        <w:t>Как известно, основной формой и содержанием организации жизни детей дошкольного возраста  является игра.</w:t>
      </w:r>
      <w:r w:rsidR="002662F4" w:rsidRPr="007848AD">
        <w:rPr>
          <w:rStyle w:val="c3"/>
          <w:color w:val="000000"/>
          <w:sz w:val="28"/>
          <w:szCs w:val="28"/>
        </w:rPr>
        <w:t xml:space="preserve"> </w:t>
      </w:r>
      <w:r w:rsidR="002662F4" w:rsidRPr="00FA6144">
        <w:rPr>
          <w:rStyle w:val="c3"/>
          <w:color w:val="000000"/>
          <w:sz w:val="28"/>
          <w:szCs w:val="28"/>
        </w:rPr>
        <w:t>Игра - самая любимая и естественная деятельность младших дошкольников.</w:t>
      </w:r>
      <w:r w:rsidR="002662F4">
        <w:rPr>
          <w:rStyle w:val="c3"/>
          <w:color w:val="000000"/>
          <w:sz w:val="28"/>
          <w:szCs w:val="28"/>
        </w:rPr>
        <w:t xml:space="preserve"> Как </w:t>
      </w:r>
      <w:r w:rsidR="002662F4" w:rsidRPr="00FA6144">
        <w:rPr>
          <w:rStyle w:val="c3"/>
          <w:color w:val="000000"/>
          <w:sz w:val="28"/>
          <w:szCs w:val="28"/>
        </w:rPr>
        <w:t xml:space="preserve"> говорила Н. К. Крупская. "Для детей дошкольного возраста игры имеют исключительное значение: игра для них - учеба, игра для них - труд, игра для них - серьезная форма воспитания. Игра для дошкольников - способ познания окружающего", - </w:t>
      </w:r>
    </w:p>
    <w:p w:rsidR="004C6144" w:rsidRDefault="002662F4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Pr="00FA6144">
        <w:rPr>
          <w:rStyle w:val="c3"/>
          <w:color w:val="000000"/>
          <w:sz w:val="28"/>
          <w:szCs w:val="28"/>
        </w:rPr>
        <w:t>Играя, ребенок учится осязанию, восприятию и у</w:t>
      </w:r>
      <w:r>
        <w:rPr>
          <w:rStyle w:val="c3"/>
          <w:color w:val="000000"/>
          <w:sz w:val="28"/>
          <w:szCs w:val="28"/>
        </w:rPr>
        <w:t xml:space="preserve">сваивает все сенсорные </w:t>
      </w:r>
      <w:proofErr w:type="gramStart"/>
      <w:r>
        <w:rPr>
          <w:rStyle w:val="c3"/>
          <w:color w:val="000000"/>
          <w:sz w:val="28"/>
          <w:szCs w:val="28"/>
        </w:rPr>
        <w:t xml:space="preserve">эталоны, </w:t>
      </w:r>
      <w:r w:rsidRPr="00FA6144">
        <w:rPr>
          <w:rStyle w:val="c3"/>
          <w:color w:val="000000"/>
          <w:sz w:val="28"/>
          <w:szCs w:val="28"/>
        </w:rPr>
        <w:t xml:space="preserve"> приобретает</w:t>
      </w:r>
      <w:proofErr w:type="gramEnd"/>
      <w:r w:rsidRPr="00FA6144">
        <w:rPr>
          <w:rStyle w:val="c3"/>
          <w:color w:val="000000"/>
          <w:sz w:val="28"/>
          <w:szCs w:val="28"/>
        </w:rPr>
        <w:t xml:space="preserve"> умение действовать на основе различения формы, величины, цвета предметов, овладевает разнообразными новыми движениями</w:t>
      </w:r>
      <w:r>
        <w:rPr>
          <w:rStyle w:val="c3"/>
          <w:color w:val="000000"/>
          <w:sz w:val="28"/>
          <w:szCs w:val="28"/>
        </w:rPr>
        <w:t xml:space="preserve">,  </w:t>
      </w:r>
      <w:r w:rsidRPr="00FA6144">
        <w:rPr>
          <w:rStyle w:val="c3"/>
          <w:color w:val="000000"/>
          <w:sz w:val="28"/>
          <w:szCs w:val="28"/>
        </w:rPr>
        <w:t xml:space="preserve">учится сопоставлять, сравнивать, устанавливать закономерности, принимать самостоятельное решение. </w:t>
      </w:r>
    </w:p>
    <w:p w:rsidR="00DA5114" w:rsidRDefault="002662F4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      </w:t>
      </w:r>
      <w:r w:rsidR="00DA5114" w:rsidRPr="00DA5114">
        <w:rPr>
          <w:color w:val="000000"/>
          <w:sz w:val="28"/>
          <w:szCs w:val="28"/>
        </w:rPr>
        <w:t xml:space="preserve">Исходя из вышесказанного, мною была выбрана тема для самообразования «Сенсорное </w:t>
      </w:r>
      <w:proofErr w:type="gramStart"/>
      <w:r w:rsidR="00DA5114" w:rsidRPr="00DA5114">
        <w:rPr>
          <w:color w:val="000000"/>
          <w:sz w:val="28"/>
          <w:szCs w:val="28"/>
        </w:rPr>
        <w:t>развитие  детей</w:t>
      </w:r>
      <w:proofErr w:type="gramEnd"/>
      <w:r w:rsidR="00DA5114" w:rsidRPr="00DA5114">
        <w:rPr>
          <w:color w:val="000000"/>
          <w:sz w:val="28"/>
          <w:szCs w:val="28"/>
        </w:rPr>
        <w:t xml:space="preserve"> раннего возраста через дидактические  игры». </w:t>
      </w:r>
      <w:r>
        <w:rPr>
          <w:color w:val="000000"/>
          <w:sz w:val="28"/>
          <w:szCs w:val="28"/>
        </w:rPr>
        <w:t xml:space="preserve"> </w:t>
      </w:r>
    </w:p>
    <w:p w:rsidR="00882DF7" w:rsidRDefault="00DA5114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t xml:space="preserve">        </w:t>
      </w:r>
      <w:r w:rsidR="00882DF7" w:rsidRPr="00882DF7">
        <w:rPr>
          <w:color w:val="000000"/>
          <w:sz w:val="28"/>
          <w:szCs w:val="28"/>
        </w:rPr>
        <w:t xml:space="preserve">При использовании дидактической игры </w:t>
      </w:r>
      <w:r w:rsidR="00882DF7">
        <w:rPr>
          <w:color w:val="000000"/>
          <w:sz w:val="28"/>
          <w:szCs w:val="28"/>
        </w:rPr>
        <w:t xml:space="preserve">стараюсь </w:t>
      </w:r>
      <w:r w:rsidR="00882DF7" w:rsidRPr="00882DF7">
        <w:rPr>
          <w:color w:val="000000"/>
          <w:sz w:val="28"/>
          <w:szCs w:val="28"/>
        </w:rPr>
        <w:t>следовать определённым педагогическим принципам:</w:t>
      </w:r>
    </w:p>
    <w:p w:rsidR="00882DF7" w:rsidRDefault="00882DF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2DF7">
        <w:rPr>
          <w:color w:val="000000"/>
          <w:sz w:val="28"/>
          <w:szCs w:val="28"/>
        </w:rPr>
        <w:t>опираться на уже имеющиеся у детей знания, полученные, как правило, путём непосредственного восприятия;</w:t>
      </w:r>
    </w:p>
    <w:p w:rsidR="00882DF7" w:rsidRDefault="00882DF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2DF7">
        <w:rPr>
          <w:color w:val="000000"/>
          <w:sz w:val="28"/>
          <w:szCs w:val="28"/>
        </w:rPr>
        <w:t>поддерживать интерес и разнообразие игрового действия;</w:t>
      </w:r>
    </w:p>
    <w:p w:rsidR="00882DF7" w:rsidRPr="00882DF7" w:rsidRDefault="00882DF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2DF7">
        <w:rPr>
          <w:color w:val="000000"/>
          <w:sz w:val="28"/>
          <w:szCs w:val="28"/>
        </w:rPr>
        <w:t>постепенно усложнять дидактическую задачу и игровые действия;</w:t>
      </w:r>
    </w:p>
    <w:p w:rsidR="00882DF7" w:rsidRDefault="00882DF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82DF7">
        <w:rPr>
          <w:color w:val="000000"/>
          <w:sz w:val="28"/>
          <w:szCs w:val="28"/>
        </w:rPr>
        <w:t>конкретно и чётко объяснять правила.</w:t>
      </w:r>
    </w:p>
    <w:p w:rsidR="00986971" w:rsidRDefault="00986971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Организация дидактических игр осуществляю в трех основных направлениях: подготовка к проведению дидактической игры, ее проведение и анализ.</w:t>
      </w:r>
    </w:p>
    <w:p w:rsidR="00882DF7" w:rsidRDefault="002662F4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82DF7">
        <w:rPr>
          <w:color w:val="000000"/>
          <w:sz w:val="28"/>
          <w:szCs w:val="28"/>
        </w:rPr>
        <w:t xml:space="preserve">         </w:t>
      </w:r>
      <w:r w:rsidR="00B54B41" w:rsidRPr="00FA6144">
        <w:rPr>
          <w:rStyle w:val="c3"/>
          <w:color w:val="000000"/>
          <w:sz w:val="28"/>
          <w:szCs w:val="28"/>
        </w:rPr>
        <w:t xml:space="preserve">Прежде чем начать игру, вызываю у детей интерес к ней, желание играть. Это достигаю различными приемами. Использую потешки, загадки, дидактические игрушки, красочный демонстрационный и раздаточный материал. Предлагаю </w:t>
      </w:r>
      <w:proofErr w:type="gramStart"/>
      <w:r w:rsidR="00B54B41" w:rsidRPr="00FA6144">
        <w:rPr>
          <w:rStyle w:val="c3"/>
          <w:color w:val="000000"/>
          <w:sz w:val="28"/>
          <w:szCs w:val="28"/>
        </w:rPr>
        <w:t>детям  разноцветные</w:t>
      </w:r>
      <w:proofErr w:type="gramEnd"/>
      <w:r w:rsidR="00B54B41" w:rsidRPr="00FA6144">
        <w:rPr>
          <w:rStyle w:val="c3"/>
          <w:color w:val="000000"/>
          <w:sz w:val="28"/>
          <w:szCs w:val="28"/>
        </w:rPr>
        <w:t xml:space="preserve"> шнурки, палочки, прищепки для ловких рук; игры с цветными пробками и закручивающими предметами, липучками:</w:t>
      </w:r>
      <w:r w:rsidR="002B11D0">
        <w:rPr>
          <w:rStyle w:val="c3"/>
          <w:color w:val="000000"/>
          <w:sz w:val="28"/>
          <w:szCs w:val="28"/>
        </w:rPr>
        <w:t xml:space="preserve"> «Укрась поляну»,</w:t>
      </w:r>
      <w:r w:rsidR="00251369">
        <w:rPr>
          <w:rStyle w:val="c3"/>
          <w:color w:val="000000"/>
          <w:sz w:val="28"/>
          <w:szCs w:val="28"/>
        </w:rPr>
        <w:t xml:space="preserve"> «</w:t>
      </w:r>
      <w:r w:rsidR="00DA5114">
        <w:rPr>
          <w:rStyle w:val="c3"/>
          <w:color w:val="000000"/>
          <w:sz w:val="28"/>
          <w:szCs w:val="28"/>
        </w:rPr>
        <w:t xml:space="preserve">Салют», </w:t>
      </w:r>
      <w:r w:rsidR="00251369">
        <w:rPr>
          <w:rStyle w:val="c3"/>
          <w:color w:val="000000"/>
          <w:sz w:val="28"/>
          <w:szCs w:val="28"/>
        </w:rPr>
        <w:t>«</w:t>
      </w:r>
      <w:r w:rsidR="00882DF7">
        <w:rPr>
          <w:rStyle w:val="c3"/>
          <w:color w:val="000000"/>
          <w:sz w:val="28"/>
          <w:szCs w:val="28"/>
        </w:rPr>
        <w:t>Цветовые коврики»,</w:t>
      </w:r>
      <w:r w:rsidR="002B11D0">
        <w:rPr>
          <w:rStyle w:val="c3"/>
          <w:color w:val="000000"/>
          <w:sz w:val="28"/>
          <w:szCs w:val="28"/>
        </w:rPr>
        <w:t xml:space="preserve"> «Наряди матрешку», </w:t>
      </w:r>
      <w:r w:rsidR="00B54B41" w:rsidRPr="00FA6144">
        <w:rPr>
          <w:rStyle w:val="c3"/>
          <w:color w:val="000000"/>
          <w:sz w:val="28"/>
          <w:szCs w:val="28"/>
        </w:rPr>
        <w:t xml:space="preserve">Разноцветные вагончики» и т. д. Готовя пособия, дидактические игры, я опиралась на  эталонную систему основных цветов спектра. </w:t>
      </w:r>
      <w:r w:rsidR="00882DF7">
        <w:rPr>
          <w:rStyle w:val="c3"/>
          <w:color w:val="000000"/>
          <w:sz w:val="28"/>
          <w:szCs w:val="28"/>
        </w:rPr>
        <w:t xml:space="preserve">     </w:t>
      </w:r>
    </w:p>
    <w:p w:rsidR="00882DF7" w:rsidRDefault="00882DF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B54B41" w:rsidRPr="00FA6144">
        <w:rPr>
          <w:rStyle w:val="c3"/>
          <w:color w:val="000000"/>
          <w:sz w:val="28"/>
          <w:szCs w:val="28"/>
        </w:rPr>
        <w:t>Планируя игры, упражнения по ознакомлению детей с цветом, величиной, формой, развитию мелкой моторики пальцев рук  - я придерживалась принципа последовательности, предусматривающего постепенное усложнение заданий. Например, сначала знакомила детей с двумя контрастными цветами. В этом мне  помогли игры</w:t>
      </w:r>
      <w:r w:rsidR="005D695F">
        <w:rPr>
          <w:rStyle w:val="c3"/>
          <w:color w:val="000000"/>
          <w:sz w:val="28"/>
          <w:szCs w:val="28"/>
        </w:rPr>
        <w:t>: « Цветные палочки»,</w:t>
      </w:r>
      <w:r w:rsidR="00B54B41" w:rsidRPr="00FA6144">
        <w:rPr>
          <w:rStyle w:val="c3"/>
          <w:color w:val="000000"/>
          <w:sz w:val="28"/>
          <w:szCs w:val="28"/>
        </w:rPr>
        <w:t xml:space="preserve"> «</w:t>
      </w:r>
      <w:r w:rsidR="005D695F">
        <w:rPr>
          <w:rStyle w:val="c3"/>
          <w:color w:val="000000"/>
          <w:sz w:val="28"/>
          <w:szCs w:val="28"/>
        </w:rPr>
        <w:t xml:space="preserve">Ниточки </w:t>
      </w:r>
      <w:r w:rsidR="00B54B41" w:rsidRPr="00FA6144">
        <w:rPr>
          <w:rStyle w:val="c3"/>
          <w:color w:val="000000"/>
          <w:sz w:val="28"/>
          <w:szCs w:val="28"/>
        </w:rPr>
        <w:t>для шариков», «Ленточки красивые – красные и синие»</w:t>
      </w:r>
      <w:r w:rsidR="005D695F">
        <w:rPr>
          <w:rStyle w:val="c3"/>
          <w:color w:val="000000"/>
          <w:sz w:val="28"/>
          <w:szCs w:val="28"/>
        </w:rPr>
        <w:t>.</w:t>
      </w:r>
      <w:r w:rsidR="00B54B41" w:rsidRPr="00FA6144">
        <w:rPr>
          <w:rStyle w:val="c3"/>
          <w:color w:val="000000"/>
          <w:sz w:val="28"/>
          <w:szCs w:val="28"/>
        </w:rPr>
        <w:t xml:space="preserve"> Проводила с детьми следующие дидактические игры: «Покажи такую же мозаику»; «Принеси такой же мячик»; «Разложи по тарелочкам»</w:t>
      </w:r>
      <w:r w:rsidR="002B11D0">
        <w:rPr>
          <w:rStyle w:val="c3"/>
          <w:color w:val="000000"/>
          <w:sz w:val="28"/>
          <w:szCs w:val="28"/>
        </w:rPr>
        <w:t xml:space="preserve">, </w:t>
      </w:r>
      <w:proofErr w:type="gramStart"/>
      <w:r w:rsidR="002B11D0">
        <w:rPr>
          <w:rStyle w:val="c3"/>
          <w:color w:val="000000"/>
          <w:sz w:val="28"/>
          <w:szCs w:val="28"/>
        </w:rPr>
        <w:t>« Постираем</w:t>
      </w:r>
      <w:proofErr w:type="gramEnd"/>
      <w:r w:rsidR="002B11D0">
        <w:rPr>
          <w:rStyle w:val="c3"/>
          <w:color w:val="000000"/>
          <w:sz w:val="28"/>
          <w:szCs w:val="28"/>
        </w:rPr>
        <w:t xml:space="preserve"> одежду»</w:t>
      </w:r>
      <w:r w:rsidR="00B54B41" w:rsidRPr="00FA6144">
        <w:rPr>
          <w:rStyle w:val="c3"/>
          <w:color w:val="000000"/>
          <w:sz w:val="28"/>
          <w:szCs w:val="28"/>
        </w:rPr>
        <w:t xml:space="preserve"> </w:t>
      </w:r>
      <w:r w:rsidR="002B11D0">
        <w:rPr>
          <w:rStyle w:val="c3"/>
          <w:color w:val="000000"/>
          <w:sz w:val="28"/>
          <w:szCs w:val="28"/>
        </w:rPr>
        <w:t xml:space="preserve"> , </w:t>
      </w:r>
      <w:r w:rsidR="00B54B41" w:rsidRPr="00FA6144">
        <w:rPr>
          <w:rStyle w:val="c3"/>
          <w:color w:val="000000"/>
          <w:sz w:val="28"/>
          <w:szCs w:val="28"/>
        </w:rPr>
        <w:t xml:space="preserve">«Найди пару» (варежки, сапожки). </w:t>
      </w:r>
    </w:p>
    <w:p w:rsidR="00B54B41" w:rsidRPr="00FA6144" w:rsidRDefault="00882DF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</w:t>
      </w:r>
      <w:r w:rsidR="00B54B41" w:rsidRPr="00FA6144">
        <w:rPr>
          <w:rStyle w:val="c3"/>
          <w:color w:val="000000"/>
          <w:sz w:val="28"/>
          <w:szCs w:val="28"/>
        </w:rPr>
        <w:t>На первых занятиях цвета предметов не называла. Для того чтобы малышам стали понятными такие выражения, как «такой же» - «не такой», использую прием прикладывания вплотную одного предмета к другому.</w:t>
      </w:r>
    </w:p>
    <w:p w:rsidR="005D695F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B54B41" w:rsidRPr="00FA6144">
        <w:rPr>
          <w:rStyle w:val="c3"/>
          <w:color w:val="000000"/>
          <w:sz w:val="28"/>
          <w:szCs w:val="28"/>
        </w:rPr>
        <w:t xml:space="preserve">Затем, когда дети усвоили эти  цвета, предложила детям игры с ориентировкой на четыре основных цвета. Этому способствует подбор по образцу различных предметов (полоски, кубики, карандаши, </w:t>
      </w:r>
      <w:proofErr w:type="spellStart"/>
      <w:r w:rsidR="00B54B41" w:rsidRPr="00FA6144">
        <w:rPr>
          <w:rStyle w:val="c3"/>
          <w:color w:val="000000"/>
          <w:sz w:val="28"/>
          <w:szCs w:val="28"/>
        </w:rPr>
        <w:t>др</w:t>
      </w:r>
      <w:proofErr w:type="spellEnd"/>
      <w:r w:rsidR="00B54B41" w:rsidRPr="00FA6144">
        <w:rPr>
          <w:rStyle w:val="c3"/>
          <w:color w:val="000000"/>
          <w:sz w:val="28"/>
          <w:szCs w:val="28"/>
        </w:rPr>
        <w:t>).</w:t>
      </w:r>
    </w:p>
    <w:p w:rsidR="00B54B41" w:rsidRPr="00FA6144" w:rsidRDefault="005D695F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54B41" w:rsidRPr="00FA6144">
        <w:rPr>
          <w:rStyle w:val="c3"/>
          <w:color w:val="000000"/>
          <w:sz w:val="28"/>
          <w:szCs w:val="28"/>
        </w:rPr>
        <w:t xml:space="preserve">На этом этапе детям нравятся такие дидактические игры, как: «Привяжи ниточки к шарикам»; «Поставь букет цветов в вазу»; «Спрячь мышку»; «Разложи по цвету»; «Посади бабочку на цветок», </w:t>
      </w:r>
      <w:proofErr w:type="gramStart"/>
      <w:r w:rsidR="00B54B41" w:rsidRPr="00FA6144">
        <w:rPr>
          <w:rStyle w:val="c3"/>
          <w:color w:val="000000"/>
          <w:sz w:val="28"/>
          <w:szCs w:val="28"/>
        </w:rPr>
        <w:t>др..</w:t>
      </w:r>
      <w:proofErr w:type="gramEnd"/>
      <w:r w:rsidR="00B54B41" w:rsidRPr="00FA6144">
        <w:rPr>
          <w:rStyle w:val="c3"/>
          <w:color w:val="000000"/>
          <w:sz w:val="28"/>
          <w:szCs w:val="28"/>
        </w:rPr>
        <w:t xml:space="preserve"> </w:t>
      </w:r>
      <w:r w:rsidRPr="005D695F">
        <w:rPr>
          <w:rStyle w:val="c3"/>
          <w:color w:val="000000"/>
          <w:sz w:val="28"/>
          <w:szCs w:val="28"/>
        </w:rPr>
        <w:t>Игра «Выложи из мозаики домики и флажки»</w:t>
      </w:r>
      <w:r>
        <w:rPr>
          <w:rStyle w:val="c3"/>
          <w:color w:val="000000"/>
          <w:sz w:val="28"/>
          <w:szCs w:val="28"/>
        </w:rPr>
        <w:t xml:space="preserve">. </w:t>
      </w:r>
      <w:r w:rsidRPr="005D695F">
        <w:rPr>
          <w:rStyle w:val="c3"/>
          <w:color w:val="000000"/>
          <w:sz w:val="28"/>
          <w:szCs w:val="28"/>
        </w:rPr>
        <w:t xml:space="preserve">Взрослый предлагал детям из элементов жёлтой мозаики выложить домики, а из элементов красной - флажки на домиках. </w:t>
      </w:r>
      <w:r w:rsidR="00B54B41" w:rsidRPr="00FA6144">
        <w:rPr>
          <w:rStyle w:val="c3"/>
          <w:color w:val="000000"/>
          <w:sz w:val="28"/>
          <w:szCs w:val="28"/>
        </w:rPr>
        <w:t xml:space="preserve">Если дети на первых порах ошибаются, помогаю им, прибегаю к приему «показ по образцу». </w:t>
      </w:r>
    </w:p>
    <w:p w:rsidR="00B54B41" w:rsidRPr="00FA6144" w:rsidRDefault="00B54B41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A6144">
        <w:rPr>
          <w:rStyle w:val="c3"/>
          <w:color w:val="000000"/>
          <w:sz w:val="28"/>
          <w:szCs w:val="28"/>
        </w:rPr>
        <w:t> </w:t>
      </w:r>
      <w:r w:rsidR="00C06127">
        <w:rPr>
          <w:rStyle w:val="c3"/>
          <w:color w:val="000000"/>
          <w:sz w:val="28"/>
          <w:szCs w:val="28"/>
        </w:rPr>
        <w:t xml:space="preserve">      </w:t>
      </w:r>
      <w:r w:rsidRPr="00FA6144">
        <w:rPr>
          <w:rStyle w:val="c3"/>
          <w:color w:val="000000"/>
          <w:sz w:val="28"/>
          <w:szCs w:val="28"/>
        </w:rPr>
        <w:t xml:space="preserve">Работа на третьем этапе – подбор игрушек, природного материала к слову, обозначающему цвет </w:t>
      </w:r>
      <w:proofErr w:type="gramStart"/>
      <w:r w:rsidRPr="00FA6144">
        <w:rPr>
          <w:rStyle w:val="c3"/>
          <w:color w:val="000000"/>
          <w:sz w:val="28"/>
          <w:szCs w:val="28"/>
        </w:rPr>
        <w:t>предмета .</w:t>
      </w:r>
      <w:proofErr w:type="gramEnd"/>
      <w:r w:rsidRPr="00FA6144">
        <w:rPr>
          <w:rStyle w:val="c3"/>
          <w:color w:val="000000"/>
          <w:sz w:val="28"/>
          <w:szCs w:val="28"/>
        </w:rPr>
        <w:t xml:space="preserve"> Дети играют и выполняют следующие задания: «Найдите предметы только желтого (красного, синего и т. д.) цвета; «Курочка и цыплята». Конечно, бывают ошибки, но я их по ходу игры исправляю. </w:t>
      </w:r>
    </w:p>
    <w:p w:rsidR="00C06127" w:rsidRDefault="00C0612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  </w:t>
      </w:r>
      <w:r w:rsidR="00B54B41" w:rsidRPr="00FA6144">
        <w:rPr>
          <w:rStyle w:val="c3"/>
          <w:color w:val="000000"/>
          <w:sz w:val="28"/>
          <w:szCs w:val="28"/>
        </w:rPr>
        <w:t>Для формирования представлений о форме предметов учу различать предметы с помощью приёма сравнения. Например: побуждаю детей подыскивать сравнение: «На что похож мячик по форме?». Произношу фразу: «Мячик по форме круглый</w:t>
      </w:r>
      <w:r w:rsidR="002B11D0">
        <w:rPr>
          <w:rStyle w:val="c3"/>
          <w:color w:val="000000"/>
          <w:sz w:val="28"/>
          <w:szCs w:val="28"/>
        </w:rPr>
        <w:t>, такой же круглый, как яблоко</w:t>
      </w:r>
      <w:r w:rsidR="00B54B41" w:rsidRPr="00FA6144">
        <w:rPr>
          <w:rStyle w:val="c3"/>
          <w:color w:val="000000"/>
          <w:sz w:val="28"/>
          <w:szCs w:val="28"/>
        </w:rPr>
        <w:t xml:space="preserve">». Далее предлагаю детям найти самостоятельно объекты с данным признаком. </w:t>
      </w:r>
      <w:r>
        <w:rPr>
          <w:rStyle w:val="c3"/>
          <w:color w:val="000000"/>
          <w:sz w:val="28"/>
          <w:szCs w:val="28"/>
        </w:rPr>
        <w:t xml:space="preserve">       </w:t>
      </w:r>
    </w:p>
    <w:p w:rsidR="00B54B41" w:rsidRPr="00FA6144" w:rsidRDefault="00C0612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B54B41" w:rsidRPr="00FA6144">
        <w:rPr>
          <w:rStyle w:val="c3"/>
          <w:color w:val="000000"/>
          <w:sz w:val="28"/>
          <w:szCs w:val="28"/>
        </w:rPr>
        <w:t>Осуществляю такие практические действия, как наложение фигур, прикладывание, переворачивание, обведение пальцами контура, ощупывание, рисование. После освоения практических действий ребенку легче узнать фигуры, которые необходимо знать в младшем возрасте.</w:t>
      </w:r>
    </w:p>
    <w:p w:rsidR="00B54B41" w:rsidRPr="00FA6144" w:rsidRDefault="00C0612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B54B41" w:rsidRPr="00FA6144">
        <w:rPr>
          <w:rStyle w:val="c3"/>
          <w:color w:val="000000"/>
          <w:sz w:val="28"/>
          <w:szCs w:val="28"/>
        </w:rPr>
        <w:t>Для правильного определения величины у детей формирую следующие представления:</w:t>
      </w:r>
    </w:p>
    <w:p w:rsidR="00B54B41" w:rsidRPr="00FA6144" w:rsidRDefault="00B54B41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A6144">
        <w:rPr>
          <w:rStyle w:val="c3"/>
          <w:color w:val="000000"/>
          <w:sz w:val="28"/>
          <w:szCs w:val="28"/>
        </w:rPr>
        <w:t>- подбор одинаковых величин по образцу;</w:t>
      </w:r>
    </w:p>
    <w:p w:rsidR="00B54B41" w:rsidRPr="00FA6144" w:rsidRDefault="00B54B41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A6144">
        <w:rPr>
          <w:rStyle w:val="c3"/>
          <w:color w:val="000000"/>
          <w:sz w:val="28"/>
          <w:szCs w:val="28"/>
        </w:rPr>
        <w:t>- различия между предметами по величине путем прикладывания и наложения;</w:t>
      </w:r>
    </w:p>
    <w:p w:rsidR="00B54B41" w:rsidRPr="00FA6144" w:rsidRDefault="00B54B41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A6144">
        <w:rPr>
          <w:rStyle w:val="c3"/>
          <w:color w:val="000000"/>
          <w:sz w:val="28"/>
          <w:szCs w:val="28"/>
        </w:rPr>
        <w:t>- закрепление названий за предметами разной величины «большой», «маленький», «короткий», «длинный»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B54B41" w:rsidRPr="00FA6144">
        <w:rPr>
          <w:rStyle w:val="c3"/>
          <w:color w:val="000000"/>
          <w:sz w:val="28"/>
          <w:szCs w:val="28"/>
        </w:rPr>
        <w:t>В играх на определение величины использую самое большое количество предметов, которые предварительно подготавливаю. Это игрушки разных размеров: кубики, мячики, коробки. Игры:</w:t>
      </w:r>
      <w:r w:rsidR="005D695F" w:rsidRPr="005D695F">
        <w:t xml:space="preserve"> </w:t>
      </w:r>
      <w:r w:rsidR="005D695F">
        <w:t>«</w:t>
      </w:r>
      <w:r w:rsidR="005D695F" w:rsidRPr="005D695F">
        <w:rPr>
          <w:rStyle w:val="c3"/>
          <w:color w:val="000000"/>
          <w:sz w:val="28"/>
          <w:szCs w:val="28"/>
        </w:rPr>
        <w:t xml:space="preserve">Чудо – дерево», </w:t>
      </w:r>
      <w:r w:rsidR="00B54B41" w:rsidRPr="00FA6144">
        <w:rPr>
          <w:rStyle w:val="c3"/>
          <w:color w:val="000000"/>
          <w:sz w:val="28"/>
          <w:szCs w:val="28"/>
        </w:rPr>
        <w:t>«Какой мяч больше», «Большие и маленькие », «Подари зайчику морковку», «Сбор</w:t>
      </w:r>
      <w:r>
        <w:rPr>
          <w:rStyle w:val="c3"/>
          <w:color w:val="000000"/>
          <w:sz w:val="28"/>
          <w:szCs w:val="28"/>
        </w:rPr>
        <w:t xml:space="preserve"> овощей</w:t>
      </w:r>
      <w:r w:rsidR="00B54B41" w:rsidRPr="00FA6144">
        <w:rPr>
          <w:rStyle w:val="c3"/>
          <w:color w:val="000000"/>
          <w:sz w:val="28"/>
          <w:szCs w:val="28"/>
        </w:rPr>
        <w:t>», «Пирамидки», «Найди кубик (большой или маленький) » способствуют развитию таких психических процессов как внимание, мышление. У детей закрепляются навыки о величине предметов.</w:t>
      </w:r>
    </w:p>
    <w:p w:rsidR="0038512D" w:rsidRDefault="00902600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</w:t>
      </w:r>
      <w:r w:rsidR="00B54B41" w:rsidRPr="00FA6144">
        <w:rPr>
          <w:rStyle w:val="c3"/>
          <w:color w:val="000000"/>
          <w:sz w:val="28"/>
          <w:szCs w:val="28"/>
        </w:rPr>
        <w:t>Для развития тактильных ощ</w:t>
      </w:r>
      <w:r w:rsidR="00251369">
        <w:rPr>
          <w:rStyle w:val="c3"/>
          <w:color w:val="000000"/>
          <w:sz w:val="28"/>
          <w:szCs w:val="28"/>
        </w:rPr>
        <w:t>ущений использую такие игры как:</w:t>
      </w:r>
      <w:r w:rsidR="00882DF7">
        <w:rPr>
          <w:rStyle w:val="c3"/>
          <w:color w:val="000000"/>
          <w:sz w:val="28"/>
          <w:szCs w:val="28"/>
        </w:rPr>
        <w:t xml:space="preserve"> </w:t>
      </w:r>
      <w:r w:rsidR="00B54B41" w:rsidRPr="00FA6144">
        <w:rPr>
          <w:rStyle w:val="c3"/>
          <w:color w:val="000000"/>
          <w:sz w:val="28"/>
          <w:szCs w:val="28"/>
        </w:rPr>
        <w:t>«Узнай фигуру», «Чудесный мешочек»,</w:t>
      </w:r>
      <w:r w:rsidR="00D23771">
        <w:rPr>
          <w:rStyle w:val="c3"/>
          <w:color w:val="000000"/>
          <w:sz w:val="28"/>
          <w:szCs w:val="28"/>
        </w:rPr>
        <w:t xml:space="preserve"> </w:t>
      </w:r>
      <w:r w:rsidR="00B54B41" w:rsidRPr="00FA6144">
        <w:rPr>
          <w:rStyle w:val="c3"/>
          <w:color w:val="000000"/>
          <w:sz w:val="28"/>
          <w:szCs w:val="28"/>
        </w:rPr>
        <w:t>др.</w:t>
      </w:r>
      <w:r w:rsidR="0038512D">
        <w:rPr>
          <w:rStyle w:val="c3"/>
          <w:color w:val="000000"/>
          <w:sz w:val="28"/>
          <w:szCs w:val="28"/>
        </w:rPr>
        <w:t xml:space="preserve"> </w:t>
      </w:r>
      <w:r w:rsidR="0038512D" w:rsidRPr="0038512D">
        <w:rPr>
          <w:rStyle w:val="c3"/>
          <w:color w:val="000000"/>
          <w:sz w:val="28"/>
          <w:szCs w:val="28"/>
        </w:rPr>
        <w:t>Известные игры детям становятся более интересными, если в их содержание вносится что-то новое и более сложное, требующее активной умственной работы. Поэтому я повторяла  игры в разных вариантах с постепенным их усложнением.</w:t>
      </w:r>
    </w:p>
    <w:p w:rsidR="00B54B41" w:rsidRDefault="0038512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Вне занятий я предлагаю детям разный д</w:t>
      </w:r>
      <w:r w:rsidR="00D23771">
        <w:rPr>
          <w:rStyle w:val="c3"/>
          <w:color w:val="000000"/>
          <w:sz w:val="28"/>
          <w:szCs w:val="28"/>
        </w:rPr>
        <w:t>идактический материал для игр (</w:t>
      </w:r>
      <w:r>
        <w:rPr>
          <w:rStyle w:val="c3"/>
          <w:color w:val="000000"/>
          <w:sz w:val="28"/>
          <w:szCs w:val="28"/>
        </w:rPr>
        <w:t>мозаика, пирамидки, цветные вкладыши, геометрические вкладыши и пр.)</w:t>
      </w:r>
      <w:r w:rsidR="005F4A5E" w:rsidRPr="005F4A5E">
        <w:t xml:space="preserve"> </w:t>
      </w:r>
    </w:p>
    <w:p w:rsidR="0038512D" w:rsidRPr="00FA6144" w:rsidRDefault="0038512D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Данные игры и занятия направлены не только на развитие восприятия цвета и формы, побуждение детей  к называнию этих свойств, но и на развитие у детей  зрительного и слухового восприятия, памяти , мыслительных операций, воспитание желания играть со сверстниками и взрослым, воспитание отзывчивости и вежливости.</w:t>
      </w:r>
      <w:r w:rsidRPr="0038512D">
        <w:t xml:space="preserve"> </w:t>
      </w:r>
    </w:p>
    <w:p w:rsidR="00B54B41" w:rsidRPr="00FA6144" w:rsidRDefault="00C06127" w:rsidP="005F4A5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</w:t>
      </w:r>
      <w:r w:rsidR="00B65DB6">
        <w:rPr>
          <w:rStyle w:val="c3"/>
          <w:color w:val="000000"/>
          <w:sz w:val="28"/>
          <w:szCs w:val="28"/>
        </w:rPr>
        <w:t xml:space="preserve">Проведение дидактической игры </w:t>
      </w:r>
      <w:proofErr w:type="gramStart"/>
      <w:r w:rsidR="00B65DB6">
        <w:rPr>
          <w:rStyle w:val="c3"/>
          <w:color w:val="000000"/>
          <w:sz w:val="28"/>
          <w:szCs w:val="28"/>
        </w:rPr>
        <w:t>предполага</w:t>
      </w:r>
      <w:r w:rsidR="00986971">
        <w:rPr>
          <w:rStyle w:val="c3"/>
          <w:color w:val="000000"/>
          <w:sz w:val="28"/>
          <w:szCs w:val="28"/>
        </w:rPr>
        <w:t xml:space="preserve">ет </w:t>
      </w:r>
      <w:r w:rsidR="00B65DB6">
        <w:rPr>
          <w:rStyle w:val="c3"/>
          <w:color w:val="000000"/>
          <w:sz w:val="28"/>
          <w:szCs w:val="28"/>
        </w:rPr>
        <w:t xml:space="preserve"> соб</w:t>
      </w:r>
      <w:r w:rsidR="00D23771">
        <w:rPr>
          <w:rStyle w:val="c3"/>
          <w:color w:val="000000"/>
          <w:sz w:val="28"/>
          <w:szCs w:val="28"/>
        </w:rPr>
        <w:t>людение</w:t>
      </w:r>
      <w:proofErr w:type="gramEnd"/>
      <w:r w:rsidR="00D23771">
        <w:rPr>
          <w:rStyle w:val="c3"/>
          <w:color w:val="000000"/>
          <w:sz w:val="28"/>
          <w:szCs w:val="28"/>
        </w:rPr>
        <w:t xml:space="preserve"> ряда эталонов, а именно</w:t>
      </w:r>
      <w:r w:rsidR="00B65DB6">
        <w:rPr>
          <w:rStyle w:val="c3"/>
          <w:color w:val="000000"/>
          <w:sz w:val="28"/>
          <w:szCs w:val="28"/>
        </w:rPr>
        <w:t xml:space="preserve">: ознакомление детей с содержанием игры, с дидактическим материалом, объяснение хода и правил игры, показ игровых действий. 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      </w:t>
      </w:r>
      <w:r w:rsidR="00B65DB6" w:rsidRPr="00B65DB6">
        <w:rPr>
          <w:rStyle w:val="c3"/>
          <w:color w:val="000000"/>
          <w:sz w:val="28"/>
          <w:szCs w:val="28"/>
        </w:rPr>
        <w:t>При организации дидактических игр учитываю  такие возрастные особенности детей раннего возраста, как неустойчивость внимания, быстрая утомляемость, легкая возбудимость.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 w:rsidR="00B54B41" w:rsidRPr="00FA6144">
        <w:rPr>
          <w:rStyle w:val="c3"/>
          <w:color w:val="000000"/>
          <w:sz w:val="28"/>
          <w:szCs w:val="28"/>
        </w:rPr>
        <w:t>Большую требовательность педагогу нужно предъявлять к своим жестам и мимике. Маленький ребенок чутко реагирует на выражение глаз, мимику, улыбку воспитателя.  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</w:t>
      </w:r>
      <w:r w:rsidR="00B54B41" w:rsidRPr="00FA6144">
        <w:rPr>
          <w:rStyle w:val="c3"/>
          <w:color w:val="000000"/>
          <w:sz w:val="28"/>
          <w:szCs w:val="28"/>
        </w:rPr>
        <w:t>Необходимо у маленьких детей создавать интерес к новым играм. Например, детям говорила: «Сегодня мы с вами хорошо играли  пирамидками,  а в следующий раз в  коробке будут другие игрушки».  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</w:t>
      </w:r>
      <w:r w:rsidR="00B54B41" w:rsidRPr="00FA6144">
        <w:rPr>
          <w:rStyle w:val="c3"/>
          <w:color w:val="000000"/>
          <w:sz w:val="28"/>
          <w:szCs w:val="28"/>
        </w:rPr>
        <w:t xml:space="preserve">В конце игры  я спрашивала  детей, понравилась ли она им, и обещала, что в следующий раз будем играть в новую игру, она тоже будет интересной. </w:t>
      </w:r>
    </w:p>
    <w:p w:rsidR="00B54B41" w:rsidRPr="00FA6144" w:rsidRDefault="00C06127" w:rsidP="005F4A5E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</w:t>
      </w:r>
      <w:r w:rsidR="008D0B54">
        <w:rPr>
          <w:rStyle w:val="c3"/>
          <w:color w:val="000000"/>
          <w:sz w:val="28"/>
          <w:szCs w:val="28"/>
        </w:rPr>
        <w:t xml:space="preserve">В своей работе стараюсь проводить анализ проведенной игры, который </w:t>
      </w:r>
      <w:r w:rsidR="00B54B41" w:rsidRPr="00FA6144">
        <w:rPr>
          <w:rStyle w:val="c3"/>
          <w:color w:val="000000"/>
          <w:sz w:val="28"/>
          <w:szCs w:val="28"/>
        </w:rPr>
        <w:t>направлен на выявление приемов</w:t>
      </w:r>
      <w:r w:rsidR="008D0B54">
        <w:rPr>
          <w:rStyle w:val="c3"/>
          <w:color w:val="000000"/>
          <w:sz w:val="28"/>
          <w:szCs w:val="28"/>
        </w:rPr>
        <w:t xml:space="preserve"> игры, ее  </w:t>
      </w:r>
      <w:r w:rsidR="00B54B41" w:rsidRPr="00FA6144">
        <w:rPr>
          <w:rStyle w:val="c3"/>
          <w:color w:val="000000"/>
          <w:sz w:val="28"/>
          <w:szCs w:val="28"/>
        </w:rPr>
        <w:t xml:space="preserve"> подготовки и проведения: какие приемы оказались эффективными в достижении поставленной цели, что не</w:t>
      </w:r>
      <w:r w:rsidR="008D0B54">
        <w:rPr>
          <w:rStyle w:val="c3"/>
          <w:color w:val="000000"/>
          <w:sz w:val="28"/>
          <w:szCs w:val="28"/>
        </w:rPr>
        <w:t xml:space="preserve"> сработало и почему. Это помогает </w:t>
      </w:r>
      <w:r w:rsidR="00B54B41" w:rsidRPr="00FA6144">
        <w:rPr>
          <w:rStyle w:val="c3"/>
          <w:color w:val="000000"/>
          <w:sz w:val="28"/>
          <w:szCs w:val="28"/>
        </w:rPr>
        <w:t xml:space="preserve"> совершенствовать как подготовку, так и сам процесс проведения игры, избежать в последствие ошибок. Кроме того, анализ позволит выявить индивидуальные особенности в поведении и характере детей и, значит, правильно организовать индивидуальную работу с ними.</w:t>
      </w:r>
      <w:r w:rsidR="008D0B54">
        <w:rPr>
          <w:rStyle w:val="c3"/>
          <w:color w:val="000000"/>
          <w:sz w:val="28"/>
          <w:szCs w:val="28"/>
        </w:rPr>
        <w:t xml:space="preserve"> </w:t>
      </w:r>
      <w:r w:rsidR="008D0B54">
        <w:rPr>
          <w:color w:val="000000"/>
          <w:sz w:val="28"/>
          <w:szCs w:val="28"/>
        </w:rPr>
        <w:t xml:space="preserve">В </w:t>
      </w:r>
      <w:r w:rsidR="00B54B41" w:rsidRPr="00FA6144">
        <w:rPr>
          <w:rStyle w:val="c3"/>
          <w:color w:val="000000"/>
          <w:sz w:val="28"/>
          <w:szCs w:val="28"/>
        </w:rPr>
        <w:t xml:space="preserve">выбор методов и приёмов в организации дидактической игры, </w:t>
      </w:r>
      <w:r w:rsidR="008D0B54">
        <w:rPr>
          <w:rStyle w:val="c3"/>
          <w:color w:val="000000"/>
          <w:sz w:val="28"/>
          <w:szCs w:val="28"/>
        </w:rPr>
        <w:t xml:space="preserve">опираюсь на программное </w:t>
      </w:r>
      <w:r w:rsidR="00B54B41" w:rsidRPr="00FA6144">
        <w:rPr>
          <w:rStyle w:val="c3"/>
          <w:color w:val="000000"/>
          <w:sz w:val="28"/>
          <w:szCs w:val="28"/>
        </w:rPr>
        <w:t xml:space="preserve"> содер</w:t>
      </w:r>
      <w:r w:rsidR="008D0B54">
        <w:rPr>
          <w:rStyle w:val="c3"/>
          <w:color w:val="000000"/>
          <w:sz w:val="28"/>
          <w:szCs w:val="28"/>
        </w:rPr>
        <w:t>жание</w:t>
      </w:r>
      <w:r w:rsidR="00B54B41" w:rsidRPr="00FA6144">
        <w:rPr>
          <w:rStyle w:val="c3"/>
          <w:color w:val="000000"/>
          <w:sz w:val="28"/>
          <w:szCs w:val="28"/>
        </w:rPr>
        <w:t xml:space="preserve">, которое должны усвоить дети, а также </w:t>
      </w:r>
      <w:r w:rsidR="008D0B54">
        <w:rPr>
          <w:rStyle w:val="c3"/>
          <w:color w:val="000000"/>
          <w:sz w:val="28"/>
          <w:szCs w:val="28"/>
        </w:rPr>
        <w:t>на индивидуальные  особенности каждого ребенка.</w:t>
      </w:r>
    </w:p>
    <w:p w:rsidR="00B54B41" w:rsidRDefault="00B54B41" w:rsidP="005F4A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FA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D23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8D0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 анализ своей работы пришла к выводу, что </w:t>
      </w:r>
      <w:r w:rsidRPr="00FA6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в условиях современных образовательных стандартов даёт большую возможность для развития познавательной деятельности детей с учетом индивидуализации и дифференциации процессов воспитания, развития и обучения</w:t>
      </w:r>
      <w:r w:rsidR="0026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2F4" w:rsidRPr="00FA6144" w:rsidRDefault="002662F4" w:rsidP="00FA6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B41" w:rsidRDefault="00B54B41" w:rsidP="00B54B4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67850" w:rsidRDefault="00D23771"/>
    <w:sectPr w:rsidR="00267850" w:rsidSect="00BE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FE4"/>
    <w:multiLevelType w:val="multilevel"/>
    <w:tmpl w:val="621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B41"/>
    <w:rsid w:val="0010752A"/>
    <w:rsid w:val="001611DC"/>
    <w:rsid w:val="00166578"/>
    <w:rsid w:val="001F382B"/>
    <w:rsid w:val="00251369"/>
    <w:rsid w:val="0026599C"/>
    <w:rsid w:val="002662F4"/>
    <w:rsid w:val="002A366B"/>
    <w:rsid w:val="002B11D0"/>
    <w:rsid w:val="002F6D83"/>
    <w:rsid w:val="0038512D"/>
    <w:rsid w:val="00420DBB"/>
    <w:rsid w:val="004C6144"/>
    <w:rsid w:val="004E580B"/>
    <w:rsid w:val="005D695F"/>
    <w:rsid w:val="005F4A5E"/>
    <w:rsid w:val="006E3985"/>
    <w:rsid w:val="007848AD"/>
    <w:rsid w:val="00882DF7"/>
    <w:rsid w:val="00884CEA"/>
    <w:rsid w:val="008D0B54"/>
    <w:rsid w:val="008D2C39"/>
    <w:rsid w:val="008F38BC"/>
    <w:rsid w:val="00902600"/>
    <w:rsid w:val="00914D85"/>
    <w:rsid w:val="00986971"/>
    <w:rsid w:val="00B54B41"/>
    <w:rsid w:val="00B65DB6"/>
    <w:rsid w:val="00BA773D"/>
    <w:rsid w:val="00BE0020"/>
    <w:rsid w:val="00C06127"/>
    <w:rsid w:val="00D23771"/>
    <w:rsid w:val="00DA5114"/>
    <w:rsid w:val="00F27FAE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84FAD-E893-4D29-B228-F158B3C8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5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4B41"/>
  </w:style>
  <w:style w:type="character" w:customStyle="1" w:styleId="c11">
    <w:name w:val="c11"/>
    <w:basedOn w:val="a0"/>
    <w:rsid w:val="00B54B41"/>
  </w:style>
  <w:style w:type="character" w:customStyle="1" w:styleId="c8">
    <w:name w:val="c8"/>
    <w:basedOn w:val="a0"/>
    <w:rsid w:val="00B54B41"/>
  </w:style>
  <w:style w:type="paragraph" w:customStyle="1" w:styleId="c4">
    <w:name w:val="c4"/>
    <w:basedOn w:val="a"/>
    <w:rsid w:val="00B5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5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B41"/>
  </w:style>
  <w:style w:type="paragraph" w:customStyle="1" w:styleId="c45">
    <w:name w:val="c45"/>
    <w:basedOn w:val="a"/>
    <w:rsid w:val="00B5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4B41"/>
  </w:style>
  <w:style w:type="character" w:customStyle="1" w:styleId="c22">
    <w:name w:val="c22"/>
    <w:basedOn w:val="a0"/>
    <w:rsid w:val="00B54B41"/>
  </w:style>
  <w:style w:type="paragraph" w:styleId="a3">
    <w:name w:val="Normal (Web)"/>
    <w:basedOn w:val="a"/>
    <w:uiPriority w:val="99"/>
    <w:unhideWhenUsed/>
    <w:rsid w:val="004E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2020-10-16T08:57:00Z</dcterms:created>
  <dcterms:modified xsi:type="dcterms:W3CDTF">2020-10-27T10:54:00Z</dcterms:modified>
</cp:coreProperties>
</file>