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62EA4" w:rsidRDefault="0047463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Презентация опыта педагогической деятельности</w:t>
      </w:r>
    </w:p>
    <w:p w14:paraId="02000000" w14:textId="77777777" w:rsidR="00462EA4" w:rsidRDefault="0047463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«Формирование навыков безопасного поведения в окружающей среде у детей раннего и младшего дошкольного возраста»</w:t>
      </w:r>
    </w:p>
    <w:p w14:paraId="03000000" w14:textId="77777777" w:rsidR="00462EA4" w:rsidRDefault="0047463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воспитателя МДОАУ «Детский сад № 103 «Алёнушка» г. Орска»</w:t>
      </w:r>
    </w:p>
    <w:p w14:paraId="04000000" w14:textId="77777777" w:rsidR="00462EA4" w:rsidRDefault="0047463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Козловой Ирины Викторовны</w:t>
      </w:r>
    </w:p>
    <w:p w14:paraId="05000000" w14:textId="77777777" w:rsidR="00462EA4" w:rsidRDefault="00462EA4">
      <w:pPr>
        <w:spacing w:line="240" w:lineRule="auto"/>
        <w:ind w:firstLine="709"/>
        <w:jc w:val="both"/>
        <w:rPr>
          <w:rFonts w:ascii="Times New Roman" w:hAnsi="Times New Roman"/>
        </w:rPr>
      </w:pPr>
    </w:p>
    <w:p w14:paraId="06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Проблема безопасности жизнедеятельности человека признается во всем мире. Жизнь в современном обществе заставляет по иному взглянуть на проблему безопасной жизнедеятельности детей. С учетом возрастных и индивидуальных особенностей развития в условиях социа</w:t>
      </w:r>
      <w:r>
        <w:rPr>
          <w:rFonts w:ascii="Times New Roman" w:hAnsi="Times New Roman"/>
        </w:rPr>
        <w:t xml:space="preserve">льного и природного неблагополучия окружающий мир может стать для ребенка небезопасным. В дошкольном возрасте закладывается фундамент жизненных ориентировок в окружающем мире, и все, что ребенок усвоит прочно останется с ним навсегда. </w:t>
      </w:r>
    </w:p>
    <w:p w14:paraId="07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взрослых – ро</w:t>
      </w:r>
      <w:r>
        <w:rPr>
          <w:rFonts w:ascii="Times New Roman" w:hAnsi="Times New Roman"/>
        </w:rPr>
        <w:t>дителей и педагогов – состоит в том, чтобы не только самим оберегать и защищать ребенка, но и в том, чтобы подготовить его к встрече с разными сложными, а порой опасными жизненными ситуациями. Участившиеся в последнее время трагические случаи травматизма д</w:t>
      </w:r>
      <w:r>
        <w:rPr>
          <w:rFonts w:ascii="Times New Roman" w:hAnsi="Times New Roman"/>
        </w:rPr>
        <w:t>етей в быту и анализ причин их возникновения убеждают в необходимости систематической работы с детьми и родителями по данной теме. Особенно это актуально в младшем дошкольном возрасте, так как детям этого возрастного этапа присуще повышенная двигательная а</w:t>
      </w:r>
      <w:r>
        <w:rPr>
          <w:rFonts w:ascii="Times New Roman" w:hAnsi="Times New Roman"/>
        </w:rPr>
        <w:t>ктивность, интерес ко всему новому проявление самостоятельности, отсутствие ощущения опасности, необходимых знаний и доверие ко всему и всем.</w:t>
      </w:r>
    </w:p>
    <w:p w14:paraId="08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Естественная жажда познания, любознательность маленьких детей может привести к беде. Они еще не понимают, что для </w:t>
      </w:r>
      <w:r>
        <w:rPr>
          <w:rFonts w:ascii="Times New Roman" w:hAnsi="Times New Roman"/>
        </w:rPr>
        <w:t>них безопасно, а что нет. Уже в раннем и младшем дошкольном возрасте нужно предостерегать детей от опасности, проводя целенаправленное обучение. Поэтому на данный момент в своей работе уделяю большое внимание организации различных видов деятельности по при</w:t>
      </w:r>
      <w:r>
        <w:rPr>
          <w:rFonts w:ascii="Times New Roman" w:hAnsi="Times New Roman"/>
        </w:rPr>
        <w:t>обретению первоначального опыта безопасного поведения. Стараюсь познакомить малышей с основными понятиями осторожности в разных жизненных ситуациях.</w:t>
      </w:r>
    </w:p>
    <w:p w14:paraId="09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своей работе использую разнообразные формы и методы  групповой и индивидуальной работы в соответствии с в</w:t>
      </w:r>
      <w:r>
        <w:rPr>
          <w:rFonts w:ascii="Times New Roman" w:hAnsi="Times New Roman"/>
        </w:rPr>
        <w:t>озрастом: беседы, ознакомление с художественной литературой, эксперименты и опыты, игры (дидактические, ролевые, подвижные)</w:t>
      </w:r>
    </w:p>
    <w:p w14:paraId="0A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Применяю активные приемы ознакомления детей с основами безопасности:</w:t>
      </w:r>
    </w:p>
    <w:p w14:paraId="0B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прием сравнения – дети сравнивают: что плохо и что хорошо?</w:t>
      </w:r>
    </w:p>
    <w:p w14:paraId="0C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прием моделирования ситуаций – Что произойдет, если…?</w:t>
      </w:r>
    </w:p>
    <w:p w14:paraId="0D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прием повторения – дети повторяют то, что они усвоили.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14:paraId="0E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работе с</w:t>
      </w:r>
      <w:r>
        <w:rPr>
          <w:rFonts w:ascii="Times New Roman" w:hAnsi="Times New Roman"/>
        </w:rPr>
        <w:t xml:space="preserve"> детьми раннего и младшего дошкольного возраста я решаю следующие задачи:</w:t>
      </w:r>
    </w:p>
    <w:p w14:paraId="0F000000" w14:textId="77777777" w:rsidR="00462EA4" w:rsidRDefault="00474633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знакомить с правилами безопасного поведения в природе (не есть дикорастущие растения, не трогать животных, не отходить от участка);</w:t>
      </w:r>
    </w:p>
    <w:p w14:paraId="10000000" w14:textId="77777777" w:rsidR="00462EA4" w:rsidRDefault="0047463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формированию первичных представлени</w:t>
      </w:r>
      <w:r>
        <w:rPr>
          <w:rFonts w:ascii="Times New Roman" w:hAnsi="Times New Roman"/>
        </w:rPr>
        <w:t xml:space="preserve">й о безопасном поведении на дорогах (переходить через дорогу только вместе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взрослым, держась за руку взрослого; не реагировать на отвлекающие факторы);</w:t>
      </w:r>
    </w:p>
    <w:p w14:paraId="11000000" w14:textId="77777777" w:rsidR="00462EA4" w:rsidRDefault="0047463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формировать навыки безопасного передвижения в помещении (осторожно спускаться и подниматься по лестни</w:t>
      </w:r>
      <w:r>
        <w:rPr>
          <w:rFonts w:ascii="Times New Roman" w:hAnsi="Times New Roman"/>
        </w:rPr>
        <w:t>це, держась за перила; открывать и закрывать двери, держась за дверную ручку);</w:t>
      </w:r>
    </w:p>
    <w:p w14:paraId="12000000" w14:textId="77777777" w:rsidR="00462EA4" w:rsidRDefault="0047463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совершенствовать умение свободно ориентироваться в доступных помещениях и на участке детского сада;</w:t>
      </w:r>
    </w:p>
    <w:p w14:paraId="13000000" w14:textId="77777777" w:rsidR="00462EA4" w:rsidRDefault="0047463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формировать навыки безопасного поведения в играх с песком, водой, снегом; не </w:t>
      </w:r>
      <w:r>
        <w:rPr>
          <w:rFonts w:ascii="Times New Roman" w:hAnsi="Times New Roman"/>
        </w:rPr>
        <w:t>засовывать предметы в ухо, нос.</w:t>
      </w:r>
    </w:p>
    <w:p w14:paraId="14000000" w14:textId="77777777" w:rsidR="00462EA4" w:rsidRDefault="0047463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обсуждать с детьми, что произойдет, если не соблюдать правила безопасности. Развивать умение обращаться при необходимости за помощью к взрослым.</w:t>
      </w:r>
    </w:p>
    <w:p w14:paraId="15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работы по проблеме формирования безопасного поведения необходимо насыщенное</w:t>
      </w:r>
      <w:r>
        <w:rPr>
          <w:rFonts w:ascii="Times New Roman" w:hAnsi="Times New Roman"/>
        </w:rPr>
        <w:t xml:space="preserve"> пространство, способствующее освоению детьми основ безопасной жизнедеятельности. В группе оформлен центр ОБЖ, где собран разнообразный дидактический материал по проблеме: настольно-печатные игры, макеты, дидактические пособия, художественная литература, а</w:t>
      </w:r>
      <w:r>
        <w:rPr>
          <w:rFonts w:ascii="Times New Roman" w:hAnsi="Times New Roman"/>
        </w:rPr>
        <w:t>трибуты   для   сюжетно-ролевых игр («Пожарные», «ГИБДД», «Скорая помощь»), которые позволяют проиграть всевозможные ситуации. Все материалы доступны детям и способствуют развитию самостоятельности и творческого подхода к решению жизненных ситуаций.</w:t>
      </w:r>
    </w:p>
    <w:p w14:paraId="16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</w:t>
      </w:r>
      <w:r>
        <w:rPr>
          <w:rFonts w:ascii="Times New Roman" w:hAnsi="Times New Roman"/>
        </w:rPr>
        <w:t xml:space="preserve">ым методом обучения приемам безопасного поведения детей раннего и младшего дошкольного возраста является </w:t>
      </w:r>
      <w:r>
        <w:rPr>
          <w:rFonts w:ascii="Times New Roman" w:hAnsi="Times New Roman"/>
          <w:b/>
          <w:i/>
        </w:rPr>
        <w:t>игра</w:t>
      </w:r>
      <w:r>
        <w:rPr>
          <w:rFonts w:ascii="Times New Roman" w:hAnsi="Times New Roman"/>
        </w:rPr>
        <w:t>. В дидактической игре «Внимание! Опасно!» у детей закрепляются правила обращения с острыми предметами. Во время проведения игр «Можно – нельзя», «</w:t>
      </w:r>
      <w:r>
        <w:rPr>
          <w:rFonts w:ascii="Times New Roman" w:hAnsi="Times New Roman"/>
        </w:rPr>
        <w:t>Убери на место», «Подбери игрушку Танюшке» воспитывается желание соблюдать правила безопасности. Для того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чтобы запомнить правила обращения с электроприборами, организуются дидактические игры «Наши помощники», «Осторожность», «Основы безопасности в доме».</w:t>
      </w:r>
      <w:r>
        <w:rPr>
          <w:rFonts w:ascii="Times New Roman" w:hAnsi="Times New Roman"/>
        </w:rPr>
        <w:t xml:space="preserve"> Полученные знания воспитанники отображают в сюжетно-ролевых играх «Семья», «Больница», «Айболит идет на помощь».</w:t>
      </w:r>
    </w:p>
    <w:p w14:paraId="17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Тесно связан с игровой деятельностью прием </w:t>
      </w:r>
      <w:r>
        <w:rPr>
          <w:rFonts w:ascii="Times New Roman" w:hAnsi="Times New Roman"/>
          <w:b/>
          <w:i/>
        </w:rPr>
        <w:t>решения проблемно-игровых ситуаций</w:t>
      </w:r>
      <w:r>
        <w:rPr>
          <w:rFonts w:ascii="Times New Roman" w:hAnsi="Times New Roman"/>
        </w:rPr>
        <w:t xml:space="preserve">. В предлагаемых воспитателем </w:t>
      </w:r>
      <w:r>
        <w:rPr>
          <w:rFonts w:ascii="Times New Roman" w:hAnsi="Times New Roman"/>
        </w:rPr>
        <w:t xml:space="preserve"> ситуациях «Наш котенок поранил лапку», «Навестим детей в больнице», закрепляются правила оказания элементарной медпомощи, дети знакомятся с опасными ситуациями дома, в детском саду, приводящими к падениям, ушибам. Во время решения проблемных ситуаций «Как</w:t>
      </w:r>
      <w:r>
        <w:rPr>
          <w:rFonts w:ascii="Times New Roman" w:hAnsi="Times New Roman"/>
        </w:rPr>
        <w:t xml:space="preserve"> Иришка наступила на иголку», «Что забыли убрать взрослые» уточняются знания о правилах обращения и хранения острых, колющих предметов.</w:t>
      </w:r>
    </w:p>
    <w:p w14:paraId="18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Актуальными приемами формирования навыков безопасного поведения у детей являются </w:t>
      </w:r>
      <w:r>
        <w:rPr>
          <w:rFonts w:ascii="Times New Roman" w:hAnsi="Times New Roman"/>
          <w:b/>
          <w:i/>
        </w:rPr>
        <w:t>тренинги</w:t>
      </w:r>
      <w:r>
        <w:rPr>
          <w:rFonts w:ascii="Times New Roman" w:hAnsi="Times New Roman"/>
        </w:rPr>
        <w:t>, направленные на обучение прав</w:t>
      </w:r>
      <w:r>
        <w:rPr>
          <w:rFonts w:ascii="Times New Roman" w:hAnsi="Times New Roman"/>
        </w:rPr>
        <w:t xml:space="preserve">илам целесообразных действий в процессе всех видов жизнедеятельности. </w:t>
      </w:r>
      <w:r>
        <w:rPr>
          <w:rFonts w:ascii="Times New Roman" w:hAnsi="Times New Roman"/>
        </w:rPr>
        <w:t>Например: «Звонят в дверь», «Назови свой адрес», «Подбежала собака» и пр.</w:t>
      </w:r>
    </w:p>
    <w:p w14:paraId="19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Считаю, что правила, полученные в организованной деятельности, необходимо закреплять при проведении режимных мом</w:t>
      </w:r>
      <w:r>
        <w:rPr>
          <w:rFonts w:ascii="Times New Roman" w:hAnsi="Times New Roman"/>
        </w:rPr>
        <w:t>ентов в группе.</w:t>
      </w:r>
    </w:p>
    <w:p w14:paraId="1A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Во время еды</w:t>
      </w:r>
      <w:r>
        <w:rPr>
          <w:rFonts w:ascii="Times New Roman" w:hAnsi="Times New Roman"/>
        </w:rPr>
        <w:t> напоминаю детям, что чашку следует держать за ушко, ложку – в правой руке, наклонять тарелку правильно в противоположную от себя сторону, чтобы не облиться самому и не облить соседа по столу, и т.п. Учу детей, как правильно сид</w:t>
      </w:r>
      <w:r>
        <w:rPr>
          <w:rFonts w:ascii="Times New Roman" w:hAnsi="Times New Roman"/>
        </w:rPr>
        <w:t>еть на стуле: спина ребенка, прислоненная к спинке стульчика, обе ножки касаются пола. Помогаю каждому ребенку принять правильную позу во время сидения на стульчике за столом.</w:t>
      </w:r>
    </w:p>
    <w:p w14:paraId="1B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Во время работы с раздаточными материалами на занятиях </w:t>
      </w:r>
      <w:r>
        <w:rPr>
          <w:rFonts w:ascii="Times New Roman" w:hAnsi="Times New Roman"/>
        </w:rPr>
        <w:t>формирую у детей представ</w:t>
      </w:r>
      <w:r>
        <w:rPr>
          <w:rFonts w:ascii="Times New Roman" w:hAnsi="Times New Roman"/>
        </w:rPr>
        <w:t xml:space="preserve">ления: не брать предметы в рот; не протягивать предметы (карандаши, кисти, счетные палочки) к своим глазам, уху и соседа, правильно их использовать. </w:t>
      </w:r>
    </w:p>
    <w:p w14:paraId="1C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Во время игровой деятельности</w:t>
      </w:r>
      <w:r>
        <w:rPr>
          <w:rFonts w:ascii="Times New Roman" w:hAnsi="Times New Roman"/>
        </w:rPr>
        <w:t> с игрушкой, смотреть под ноги, чтобы не споткнуться; не разбрасывать игрушки</w:t>
      </w:r>
      <w:r>
        <w:rPr>
          <w:rFonts w:ascii="Times New Roman" w:hAnsi="Times New Roman"/>
        </w:rPr>
        <w:t>, после игры собирать их; класть в отведенное для них место; не бросать игрушки в детей; делиться игрушками, не отнимать их у других детей; не драться, не толкаться, никого не обижать.</w:t>
      </w:r>
    </w:p>
    <w:p w14:paraId="1D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Во время мытья рук, напоминаю детям правила пользования мылом, водой:</w:t>
      </w:r>
      <w:r>
        <w:rPr>
          <w:rFonts w:ascii="Times New Roman" w:hAnsi="Times New Roman"/>
        </w:rPr>
        <w:t> н</w:t>
      </w:r>
      <w:r>
        <w:rPr>
          <w:rFonts w:ascii="Times New Roman" w:hAnsi="Times New Roman"/>
        </w:rPr>
        <w:t>е брать мыло в рот; не разбрызгивать воду, потому что можно поскользнуться и упасть.</w:t>
      </w:r>
    </w:p>
    <w:p w14:paraId="1E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дети готовятся ко сну, напоминаю </w:t>
      </w:r>
      <w:r>
        <w:rPr>
          <w:rFonts w:ascii="Times New Roman" w:hAnsi="Times New Roman"/>
          <w:i/>
        </w:rPr>
        <w:t>правила поведения:</w:t>
      </w:r>
      <w:r>
        <w:rPr>
          <w:rFonts w:ascii="Times New Roman" w:hAnsi="Times New Roman"/>
        </w:rPr>
        <w:t> не становиться в постели в полный рост; не прыгать в кроватке и т.д.</w:t>
      </w:r>
    </w:p>
    <w:p w14:paraId="1F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Во время прогулок обращаю внимание</w:t>
      </w:r>
      <w:r>
        <w:rPr>
          <w:rFonts w:ascii="Times New Roman" w:hAnsi="Times New Roman"/>
        </w:rPr>
        <w:t>, что нель</w:t>
      </w:r>
      <w:r>
        <w:rPr>
          <w:rFonts w:ascii="Times New Roman" w:hAnsi="Times New Roman"/>
        </w:rPr>
        <w:t xml:space="preserve">зя брать в рот песок, снег, землю, цветы, траву, не протягивать к глазам ветки деревьев, палочки, не обсыпать песком других детей, играть мирно и дружелюбно. Например, мы об этом говорим в ходе бесед: «Домашние животные на улице и дома»,  «Поведение детей </w:t>
      </w:r>
      <w:r>
        <w:rPr>
          <w:rFonts w:ascii="Times New Roman" w:hAnsi="Times New Roman"/>
        </w:rPr>
        <w:t>на детской площадке».</w:t>
      </w:r>
    </w:p>
    <w:p w14:paraId="20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всего учебного года в первой младшей группе с детьми проводился цикл занятий по безопасности жизнедеятельности. </w:t>
      </w:r>
    </w:p>
    <w:p w14:paraId="21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Занятие №1 «Спички-невелички». Целью данного занятия было формирование представления о пожароопасных предметах,</w:t>
      </w:r>
      <w:r>
        <w:rPr>
          <w:rFonts w:ascii="Times New Roman" w:hAnsi="Times New Roman"/>
        </w:rPr>
        <w:t xml:space="preserve"> которые нельзя брать самостоятельно; дать представление о том, что огонь может приносить как пользу, так и вред. Моделировали ситуацию «расскажи, что будет с зайкой, если он будет играть со спичками».</w:t>
      </w:r>
    </w:p>
    <w:p w14:paraId="22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Занятие №2 «Волшебные огоньки» Целью данного занятия б</w:t>
      </w:r>
      <w:r>
        <w:rPr>
          <w:rFonts w:ascii="Times New Roman" w:hAnsi="Times New Roman"/>
        </w:rPr>
        <w:t>ыло формирование умения различать цвета: красный, желтый, зеленый; познакомить детей со светофором, с правилами дорожного движения; научить правильно, переходить дорогу. Моделировали ситуацию «помоги мишке перейти через дорогу».</w:t>
      </w:r>
    </w:p>
    <w:p w14:paraId="23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Занятие №3 «В мире опасных </w:t>
      </w:r>
      <w:r>
        <w:rPr>
          <w:rFonts w:ascii="Times New Roman" w:hAnsi="Times New Roman"/>
        </w:rPr>
        <w:t xml:space="preserve">предметов». В ходе занятия формировала умение сосредотачивать внимание на опасных предметах, встречающихся в жизни. Во время занятия приходил Чебурашка с корзинкой «опасных предметов». </w:t>
      </w:r>
    </w:p>
    <w:p w14:paraId="24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Занятие №4 «В гости к мишке» (было представлено в видео формате), в ко</w:t>
      </w:r>
      <w:r>
        <w:rPr>
          <w:rFonts w:ascii="Times New Roman" w:hAnsi="Times New Roman"/>
        </w:rPr>
        <w:t>тором закрепляли навыки безопасного поведения в быту, на природе.</w:t>
      </w:r>
    </w:p>
    <w:p w14:paraId="25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Также в течение года использовала игры-ситуации «Машины едут по дороге», «Пожарные», «Как правильно играть с животными», «Чужие взрослые». Также использовала в работе литературные произведен</w:t>
      </w:r>
      <w:r>
        <w:rPr>
          <w:rFonts w:ascii="Times New Roman" w:hAnsi="Times New Roman"/>
        </w:rPr>
        <w:t>ия «Волк и семеро козлят», «Путаница», «</w:t>
      </w:r>
      <w:proofErr w:type="spellStart"/>
      <w:r>
        <w:rPr>
          <w:rFonts w:ascii="Times New Roman" w:hAnsi="Times New Roman"/>
        </w:rPr>
        <w:t>Смешарики</w:t>
      </w:r>
      <w:proofErr w:type="spellEnd"/>
      <w:r>
        <w:rPr>
          <w:rFonts w:ascii="Times New Roman" w:hAnsi="Times New Roman"/>
        </w:rPr>
        <w:t>. Азбука безопасности», «Кошкин дом».</w:t>
      </w:r>
    </w:p>
    <w:p w14:paraId="26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второй младшей группе продолжаю  знакомить детей с элементарными правилами поведения в детском саду: играть с детьми, не мешая им и не причиняя боль; уходить из детск</w:t>
      </w:r>
      <w:r>
        <w:rPr>
          <w:rFonts w:ascii="Times New Roman" w:hAnsi="Times New Roman"/>
        </w:rPr>
        <w:t>ого сада только с родителями; не разговаривать с незнакомыми людьми и не брать у них угощения и различные предметы; сообщать воспитателю о появлении на участке незнакомого человека и т.д. продолжаю объяснять детям, что нельзя брать в рот различные предметы</w:t>
      </w:r>
      <w:r>
        <w:rPr>
          <w:rFonts w:ascii="Times New Roman" w:hAnsi="Times New Roman"/>
        </w:rPr>
        <w:t>, засовывать их в уши и нос.</w:t>
      </w:r>
    </w:p>
    <w:p w14:paraId="27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этом году  особое внимание уделяется обучению правилам безопасного передвижения в помещении,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учу осторожно спускаться и подниматься по лестнице; держась за перила. Ф</w:t>
      </w:r>
      <w:r>
        <w:rPr>
          <w:rFonts w:ascii="Times New Roman" w:hAnsi="Times New Roman"/>
          <w:highlight w:val="white"/>
        </w:rPr>
        <w:t>ормирую навыки безопасного поведения в играх с песком</w:t>
      </w:r>
      <w:r>
        <w:rPr>
          <w:rFonts w:ascii="Times New Roman" w:hAnsi="Times New Roman"/>
          <w:highlight w:val="white"/>
        </w:rPr>
        <w:t>, водой, снегом, при обращении с инородными телами - не засовывать предметы в ухо, нос. Обсуждаю с детьми, что произойдет, если не соблюдать правила безопасности. Развиваю умение обращаться при необходимости за помощью к взрослым.</w:t>
      </w:r>
      <w:r>
        <w:rPr>
          <w:rFonts w:ascii="Times New Roman" w:hAnsi="Times New Roman"/>
        </w:rPr>
        <w:t xml:space="preserve"> Формирую представления о </w:t>
      </w:r>
      <w:r>
        <w:rPr>
          <w:rFonts w:ascii="Times New Roman" w:hAnsi="Times New Roman"/>
        </w:rPr>
        <w:t>том, что следует одеваться по погоде (в солнечную погоду носить панаму, в дождь — надевать резиновые сапоги и т.д.), расширяю представления детей о правилах дорожного движения.</w:t>
      </w:r>
    </w:p>
    <w:p w14:paraId="28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При обучении правилам дорожного движения даю понять, что люди ходят по тротуару</w:t>
      </w:r>
      <w:r>
        <w:rPr>
          <w:rFonts w:ascii="Times New Roman" w:hAnsi="Times New Roman"/>
          <w:highlight w:val="white"/>
        </w:rPr>
        <w:t xml:space="preserve">, переходят улицу по пешеходному переходу (зебре), маленькие дети могут </w:t>
      </w:r>
      <w:proofErr w:type="gramStart"/>
      <w:r>
        <w:rPr>
          <w:rFonts w:ascii="Times New Roman" w:hAnsi="Times New Roman"/>
          <w:highlight w:val="white"/>
        </w:rPr>
        <w:t>находится</w:t>
      </w:r>
      <w:proofErr w:type="gramEnd"/>
      <w:r>
        <w:rPr>
          <w:rFonts w:ascii="Times New Roman" w:hAnsi="Times New Roman"/>
          <w:highlight w:val="white"/>
        </w:rPr>
        <w:t xml:space="preserve"> на улице только со взрослыми, играть на дороге запрещено и т.д. Познакомила с дорожными знаками «Дети», «Пешеходный переход», со значением цветовых сигналов светофора. Смотре</w:t>
      </w:r>
      <w:r>
        <w:rPr>
          <w:rFonts w:ascii="Times New Roman" w:hAnsi="Times New Roman"/>
          <w:highlight w:val="white"/>
        </w:rPr>
        <w:t xml:space="preserve">ли видео о транспорте на улицах города (пассажирском и грузовом), отмечали, что он едет по проезжей части, а пешеходы ходят по тротуарам. </w:t>
      </w:r>
    </w:p>
    <w:p w14:paraId="29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Основным источником приобретения первого опыта становятся </w:t>
      </w:r>
      <w:r>
        <w:rPr>
          <w:rFonts w:ascii="Times New Roman" w:hAnsi="Times New Roman"/>
          <w:b/>
          <w:i/>
          <w:highlight w:val="white"/>
        </w:rPr>
        <w:t>занятия</w:t>
      </w:r>
      <w:r>
        <w:rPr>
          <w:rFonts w:ascii="Times New Roman" w:hAnsi="Times New Roman"/>
          <w:highlight w:val="white"/>
        </w:rPr>
        <w:t>, на которых дети получают азы безопасного поведения</w:t>
      </w:r>
      <w:r>
        <w:rPr>
          <w:rFonts w:ascii="Times New Roman" w:hAnsi="Times New Roman"/>
          <w:highlight w:val="white"/>
        </w:rPr>
        <w:t xml:space="preserve"> в разных жизненных обстоятельствах. Например, при ознакомлении детей с правилами безопасного поведения дома, говорим об оборудовании, опасном для жизни и здоровья, которыми могут пользоваться лишь взрослые (телевизор, газовая плита, утюг, кухонные электро</w:t>
      </w:r>
      <w:r>
        <w:rPr>
          <w:rFonts w:ascii="Times New Roman" w:hAnsi="Times New Roman"/>
          <w:highlight w:val="white"/>
        </w:rPr>
        <w:t>приборы).</w:t>
      </w:r>
    </w:p>
    <w:p w14:paraId="2A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Знакомимся с предметами, которыми можно пользоваться осторожно (под наблюдением родителей - иголки, булавки, ножницы, и которые нельзя брать в руки детям - таблетки и спички).</w:t>
      </w:r>
    </w:p>
    <w:p w14:paraId="2B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Тематика занятий в группе 2-го младшего возраста: следующая: «Опасные </w:t>
      </w:r>
      <w:r>
        <w:rPr>
          <w:rFonts w:ascii="Times New Roman" w:hAnsi="Times New Roman"/>
          <w:highlight w:val="white"/>
        </w:rPr>
        <w:t>предметы», «О правилах пожарной безопасности», «Опасные ситуации дома», « Что можно, что нельзя», «Хорошо – плохо».</w:t>
      </w:r>
    </w:p>
    <w:p w14:paraId="2C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При ознакомлении с правилами безопасного поведения в природе уделяем внимание на особенности осторожного общения с животными, растениями, на</w:t>
      </w:r>
      <w:r>
        <w:rPr>
          <w:rFonts w:ascii="Times New Roman" w:hAnsi="Times New Roman"/>
          <w:highlight w:val="white"/>
        </w:rPr>
        <w:t xml:space="preserve">секомыми. Учим дифференцировать </w:t>
      </w:r>
      <w:proofErr w:type="gramStart"/>
      <w:r>
        <w:rPr>
          <w:rFonts w:ascii="Times New Roman" w:hAnsi="Times New Roman"/>
          <w:highlight w:val="white"/>
        </w:rPr>
        <w:t>ядовитые</w:t>
      </w:r>
      <w:proofErr w:type="gramEnd"/>
      <w:r>
        <w:rPr>
          <w:rFonts w:ascii="Times New Roman" w:hAnsi="Times New Roman"/>
          <w:highlight w:val="white"/>
        </w:rPr>
        <w:t xml:space="preserve"> - нетоксичные, полезные – вредные для человека.</w:t>
      </w:r>
    </w:p>
    <w:p w14:paraId="2D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Прогулка</w:t>
      </w:r>
      <w:r>
        <w:rPr>
          <w:rFonts w:ascii="Times New Roman" w:hAnsi="Times New Roman"/>
          <w:highlight w:val="white"/>
        </w:rPr>
        <w:t xml:space="preserve"> предоставляет возможности для закрепления и расширения объема полученной информации. Во время прогулок обращаем внимание, что нельзя брать в рот песок, снег, </w:t>
      </w:r>
      <w:r>
        <w:rPr>
          <w:rFonts w:ascii="Times New Roman" w:hAnsi="Times New Roman"/>
          <w:highlight w:val="white"/>
        </w:rPr>
        <w:t xml:space="preserve">землю, цветы, траву, не протягивать к глазам ветки деревьев, палочки, не обсыпать песком других детей, играть мирно и дружелюбно. </w:t>
      </w:r>
    </w:p>
    <w:p w14:paraId="2E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В зимний период в группе проводился проект «Безопасная ёлка». В ходе проекта дети знакомились с ёлкой и ёлочными игрушками и </w:t>
      </w:r>
      <w:r>
        <w:rPr>
          <w:rFonts w:ascii="Times New Roman" w:hAnsi="Times New Roman"/>
        </w:rPr>
        <w:t>их свойствами: стеклянные — бьются, это опасно, световые гирлянды могут включать только взрослые, нельзя использовать возле ёлки открытый огонь (свечи, бенгальские огни). Была организована работа с родителями: проведено собрание о безопасном проведении нов</w:t>
      </w:r>
      <w:r>
        <w:rPr>
          <w:rFonts w:ascii="Times New Roman" w:hAnsi="Times New Roman"/>
        </w:rPr>
        <w:t>огодних праздников, организован творческий конкурс «Безопасная игрушка для ёлочки».</w:t>
      </w:r>
    </w:p>
    <w:p w14:paraId="2F000000" w14:textId="77777777" w:rsidR="00462EA4" w:rsidRDefault="00474633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Успешное обучение навыками безопасного поведения невозможно без тесного сотрудничества с родителями. Эффективность совместной работы во многом зависит от положительного при</w:t>
      </w:r>
      <w:r>
        <w:rPr>
          <w:rFonts w:ascii="Times New Roman" w:hAnsi="Times New Roman"/>
          <w:highlight w:val="white"/>
        </w:rPr>
        <w:t>мера взрослых. Работая с родителями,  объясняю  им важность и актуальность проблемы по безопасности детей. Было проведено анкетирование на тему: «Ребенок и его безопасность», в информационном уголке последовательно размещались консультации: «Безопасная жиз</w:t>
      </w:r>
      <w:r>
        <w:rPr>
          <w:rFonts w:ascii="Times New Roman" w:hAnsi="Times New Roman"/>
          <w:highlight w:val="white"/>
        </w:rPr>
        <w:t>нь ребенка в ваших руках», «Правила дорожного движения закон для взрослых», «Воспитание у детей интереса к здоровому образу жизни», «Безопасность детей в различные сезоны», «Воспитание культурно-гигиенических навыков».</w:t>
      </w:r>
    </w:p>
    <w:p w14:paraId="30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дальнейшем планирую совершенствоват</w:t>
      </w:r>
      <w:r>
        <w:rPr>
          <w:rFonts w:ascii="Times New Roman" w:hAnsi="Times New Roman"/>
        </w:rPr>
        <w:t>ь условия для форм</w:t>
      </w:r>
      <w:bookmarkStart w:id="0" w:name="_GoBack"/>
      <w:bookmarkEnd w:id="0"/>
      <w:r>
        <w:rPr>
          <w:rFonts w:ascii="Times New Roman" w:hAnsi="Times New Roman"/>
        </w:rPr>
        <w:t>ирования у детей дошкольного возраста устойчивых навыков безопасности в быту и в природе посредством обогащения предметно-пространственной среды, Также в мае планируется проведение долгосрочного проекта о правилах безопасного поведения на</w:t>
      </w:r>
      <w:r>
        <w:rPr>
          <w:rFonts w:ascii="Times New Roman" w:hAnsi="Times New Roman"/>
        </w:rPr>
        <w:t xml:space="preserve"> улице и в природе в теплое время года с включением бесед и игровых </w:t>
      </w:r>
      <w:proofErr w:type="spellStart"/>
      <w:r>
        <w:rPr>
          <w:rFonts w:ascii="Times New Roman" w:hAnsi="Times New Roman"/>
        </w:rPr>
        <w:t>квестов</w:t>
      </w:r>
      <w:proofErr w:type="spellEnd"/>
      <w:r>
        <w:rPr>
          <w:rFonts w:ascii="Times New Roman" w:hAnsi="Times New Roman"/>
        </w:rPr>
        <w:t>.</w:t>
      </w:r>
    </w:p>
    <w:p w14:paraId="31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2000000" w14:textId="77777777" w:rsidR="00462EA4" w:rsidRDefault="00474633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литературы:</w:t>
      </w:r>
    </w:p>
    <w:p w14:paraId="33000000" w14:textId="77777777" w:rsidR="00462EA4" w:rsidRDefault="00462EA4">
      <w:pPr>
        <w:spacing w:line="240" w:lineRule="auto"/>
        <w:ind w:firstLine="710"/>
        <w:jc w:val="both"/>
        <w:rPr>
          <w:rFonts w:ascii="Times New Roman" w:hAnsi="Times New Roman"/>
          <w:highlight w:val="white"/>
        </w:rPr>
      </w:pPr>
    </w:p>
    <w:p w14:paraId="34000000" w14:textId="4801AD0A" w:rsidR="00462EA4" w:rsidRDefault="0047463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Авдеева Н.Н. и др. "Безопасность на улицах и дорогах: методическое пособие для работы с детьми дошкольного возраста" М. 1997 г.</w:t>
      </w:r>
    </w:p>
    <w:p w14:paraId="35000000" w14:textId="400CD985" w:rsidR="00462EA4" w:rsidRDefault="0047463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highlight w:val="white"/>
        </w:rPr>
        <w:t>Абсакалова</w:t>
      </w:r>
      <w:proofErr w:type="spellEnd"/>
      <w:r>
        <w:rPr>
          <w:rFonts w:ascii="Times New Roman" w:hAnsi="Times New Roman"/>
          <w:highlight w:val="white"/>
        </w:rPr>
        <w:t xml:space="preserve"> Н.П. "Теория и </w:t>
      </w:r>
      <w:r>
        <w:rPr>
          <w:rFonts w:ascii="Times New Roman" w:hAnsi="Times New Roman"/>
          <w:highlight w:val="white"/>
        </w:rPr>
        <w:t>методика обучения безопасности жизнедеятельности", 2008 г.</w:t>
      </w:r>
    </w:p>
    <w:p w14:paraId="36000000" w14:textId="77777777" w:rsidR="00462EA4" w:rsidRDefault="0047463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Васильева Н. "Островок безопасности"// Детский сад от А до Я. – 2016. – №4</w:t>
      </w:r>
    </w:p>
    <w:p w14:paraId="37000000" w14:textId="223E032F" w:rsidR="00462EA4" w:rsidRDefault="0047463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ОБЖ для детей дошкольного возраста. Планирование работы. Беседы. Игры – СПб:</w:t>
      </w:r>
      <w:r>
        <w:rPr>
          <w:rFonts w:ascii="Times New Roman" w:hAnsi="Times New Roman"/>
          <w:highlight w:val="white"/>
        </w:rPr>
        <w:t xml:space="preserve"> ООО "Издательство "Детство – пресс", 2010 </w:t>
      </w:r>
      <w:r>
        <w:rPr>
          <w:rFonts w:ascii="Times New Roman" w:hAnsi="Times New Roman"/>
          <w:highlight w:val="white"/>
        </w:rPr>
        <w:t>г.</w:t>
      </w:r>
    </w:p>
    <w:p w14:paraId="38000000" w14:textId="24233B34" w:rsidR="00462EA4" w:rsidRDefault="0047463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Осно</w:t>
      </w:r>
      <w:r>
        <w:rPr>
          <w:rFonts w:ascii="Times New Roman" w:hAnsi="Times New Roman"/>
          <w:highlight w:val="white"/>
        </w:rPr>
        <w:t>вы безопасности жизнедеятельности детей дошкольного возраста</w:t>
      </w:r>
      <w:proofErr w:type="gramStart"/>
      <w:r>
        <w:rPr>
          <w:rFonts w:ascii="Times New Roman" w:hAnsi="Times New Roman"/>
          <w:highlight w:val="white"/>
        </w:rPr>
        <w:t>.</w:t>
      </w:r>
      <w:proofErr w:type="gramEnd"/>
      <w:r>
        <w:rPr>
          <w:rFonts w:ascii="Times New Roman" w:hAnsi="Times New Roman"/>
          <w:highlight w:val="white"/>
        </w:rPr>
        <w:t xml:space="preserve"> </w:t>
      </w:r>
      <w:proofErr w:type="gramStart"/>
      <w:r>
        <w:rPr>
          <w:rFonts w:ascii="Times New Roman" w:hAnsi="Times New Roman"/>
          <w:highlight w:val="white"/>
        </w:rPr>
        <w:t>п</w:t>
      </w:r>
      <w:proofErr w:type="gramEnd"/>
      <w:r>
        <w:rPr>
          <w:rFonts w:ascii="Times New Roman" w:hAnsi="Times New Roman"/>
          <w:highlight w:val="white"/>
        </w:rPr>
        <w:t>ланирование работы. Беседы. Игры", СПб:</w:t>
      </w:r>
      <w:r>
        <w:rPr>
          <w:rFonts w:ascii="Times New Roman" w:hAnsi="Times New Roman"/>
          <w:highlight w:val="white"/>
        </w:rPr>
        <w:t xml:space="preserve"> Детство-пресс. 2010 г.</w:t>
      </w:r>
    </w:p>
    <w:p w14:paraId="3A000000" w14:textId="7DE55125" w:rsidR="00462EA4" w:rsidRPr="00474633" w:rsidRDefault="00474633" w:rsidP="0047463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Шипунова В.А. "Детская безопаснос</w:t>
      </w:r>
      <w:r>
        <w:rPr>
          <w:rFonts w:ascii="Times New Roman" w:hAnsi="Times New Roman"/>
          <w:highlight w:val="white"/>
        </w:rPr>
        <w:t>ть", 2013 г.</w:t>
      </w:r>
    </w:p>
    <w:p w14:paraId="3B000000" w14:textId="77777777" w:rsidR="00462EA4" w:rsidRDefault="00462EA4">
      <w:pPr>
        <w:spacing w:line="240" w:lineRule="auto"/>
        <w:jc w:val="both"/>
        <w:rPr>
          <w:rFonts w:ascii="Times New Roman" w:hAnsi="Times New Roman"/>
        </w:rPr>
      </w:pPr>
    </w:p>
    <w:p w14:paraId="3C000000" w14:textId="77777777" w:rsidR="00462EA4" w:rsidRDefault="00462EA4">
      <w:pPr>
        <w:spacing w:line="240" w:lineRule="auto"/>
        <w:jc w:val="both"/>
        <w:rPr>
          <w:rFonts w:ascii="Times New Roman" w:hAnsi="Times New Roman"/>
        </w:rPr>
      </w:pPr>
    </w:p>
    <w:sectPr w:rsidR="00462EA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26B91"/>
    <w:multiLevelType w:val="multilevel"/>
    <w:tmpl w:val="B6CC27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3B66266"/>
    <w:multiLevelType w:val="multilevel"/>
    <w:tmpl w:val="46744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43A6404"/>
    <w:multiLevelType w:val="multilevel"/>
    <w:tmpl w:val="7174F9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62EA4"/>
    <w:rsid w:val="00462EA4"/>
    <w:rsid w:val="0047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</w:rPr>
  </w:style>
  <w:style w:type="character" w:customStyle="1" w:styleId="15">
    <w:name w:val="Оглавление 1 Знак"/>
    <w:link w:val="14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  <w:rPr>
      <w:rFonts w:ascii="XO Thames" w:hAnsi="XO Thames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i/>
      <w:color w:val="616161"/>
    </w:rPr>
  </w:style>
  <w:style w:type="character" w:customStyle="1" w:styleId="a7">
    <w:name w:val="Подзаголовок Знак"/>
    <w:link w:val="a6"/>
    <w:rPr>
      <w:i/>
      <w:color w:val="61616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a8"/>
  </w:style>
  <w:style w:type="paragraph" w:styleId="a8">
    <w:name w:val="Title"/>
    <w:next w:val="a"/>
    <w:link w:val="a9"/>
    <w:uiPriority w:val="10"/>
    <w:qFormat/>
    <w:rPr>
      <w:b/>
      <w:sz w:val="52"/>
    </w:rPr>
  </w:style>
  <w:style w:type="character" w:customStyle="1" w:styleId="a9">
    <w:name w:val="Название Знак"/>
    <w:link w:val="a8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2005</Words>
  <Characters>11434</Characters>
  <Application>Microsoft Office Word</Application>
  <DocSecurity>0</DocSecurity>
  <Lines>95</Lines>
  <Paragraphs>26</Paragraphs>
  <ScaleCrop>false</ScaleCrop>
  <Company>Krokoz™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2026-02-24T10:41:00Z</dcterms:created>
  <dcterms:modified xsi:type="dcterms:W3CDTF">2026-02-24T10:43:00Z</dcterms:modified>
</cp:coreProperties>
</file>