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F7" w:rsidRPr="00242AE0" w:rsidRDefault="000E6DED" w:rsidP="000E6DED">
      <w:pPr>
        <w:jc w:val="right"/>
        <w:rPr>
          <w:rFonts w:ascii="Times New Roman" w:hAnsi="Times New Roman" w:cs="Times New Roman"/>
          <w:sz w:val="24"/>
          <w:szCs w:val="24"/>
        </w:rPr>
      </w:pPr>
      <w:r w:rsidRPr="00242AE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42AE0">
        <w:rPr>
          <w:rFonts w:ascii="Times New Roman" w:hAnsi="Times New Roman" w:cs="Times New Roman"/>
          <w:sz w:val="24"/>
          <w:szCs w:val="24"/>
        </w:rPr>
        <w:t>6.</w:t>
      </w:r>
    </w:p>
    <w:p w:rsidR="000E6DED" w:rsidRDefault="000E6DED" w:rsidP="000E6DED">
      <w:pPr>
        <w:jc w:val="right"/>
      </w:pPr>
      <w:r w:rsidRPr="00FB1CE6">
        <w:rPr>
          <w:rFonts w:ascii="Times New Roman" w:hAnsi="Times New Roman" w:cs="Times New Roman"/>
          <w:color w:val="333333"/>
          <w:sz w:val="28"/>
          <w:szCs w:val="28"/>
        </w:rPr>
        <w:t xml:space="preserve">Деятельность педагога-психолога в ДОО по построению взаимодействия с семьей обучающихся осуществляется по нескольким направлениям </w:t>
      </w:r>
      <w:r w:rsidRPr="006C291F">
        <w:rPr>
          <w:rFonts w:ascii="Times New Roman" w:hAnsi="Times New Roman" w:cs="Times New Roman"/>
          <w:color w:val="333333"/>
          <w:sz w:val="28"/>
          <w:szCs w:val="28"/>
        </w:rPr>
        <w:t xml:space="preserve">и реализуются в разных формах (групповых и (или) индивидуальных) посредством различных методов, приемов и способов взаимодействия с </w:t>
      </w:r>
      <w:r w:rsidRPr="000E6DED">
        <w:rPr>
          <w:rFonts w:ascii="Times New Roman" w:hAnsi="Times New Roman" w:cs="Times New Roman"/>
          <w:color w:val="333333"/>
          <w:sz w:val="28"/>
          <w:szCs w:val="28"/>
        </w:rPr>
        <w:t>родителями (законными представителями)</w:t>
      </w:r>
    </w:p>
    <w:tbl>
      <w:tblPr>
        <w:tblStyle w:val="a3"/>
        <w:tblW w:w="5404" w:type="pct"/>
        <w:tblInd w:w="-431" w:type="dxa"/>
        <w:tblLook w:val="04A0" w:firstRow="1" w:lastRow="0" w:firstColumn="1" w:lastColumn="0" w:noHBand="0" w:noVBand="1"/>
      </w:tblPr>
      <w:tblGrid>
        <w:gridCol w:w="425"/>
        <w:gridCol w:w="6713"/>
        <w:gridCol w:w="8598"/>
      </w:tblGrid>
      <w:tr w:rsidR="000E6DED" w:rsidRPr="007132C8" w:rsidTr="000E6DED">
        <w:tc>
          <w:tcPr>
            <w:tcW w:w="135" w:type="pct"/>
          </w:tcPr>
          <w:p w:rsidR="000E6DED" w:rsidRPr="007132C8" w:rsidRDefault="000E6DED" w:rsidP="00B0223F">
            <w:pPr>
              <w:pStyle w:val="1"/>
              <w:spacing w:before="0" w:beforeAutospacing="0" w:after="0" w:afterAutospacing="0" w:line="379" w:lineRule="atLeast"/>
              <w:ind w:right="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33" w:type="pct"/>
          </w:tcPr>
          <w:p w:rsidR="000E6DED" w:rsidRPr="007132C8" w:rsidRDefault="000E6DED" w:rsidP="00B0223F">
            <w:pPr>
              <w:pStyle w:val="1"/>
              <w:spacing w:before="0" w:beforeAutospacing="0" w:after="0" w:afterAutospacing="0" w:line="379" w:lineRule="atLeast"/>
              <w:ind w:right="20"/>
              <w:jc w:val="both"/>
              <w:rPr>
                <w:color w:val="000000"/>
                <w:sz w:val="22"/>
                <w:szCs w:val="22"/>
              </w:rPr>
            </w:pPr>
            <w:r w:rsidRPr="007132C8">
              <w:rPr>
                <w:color w:val="000000"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2731" w:type="pct"/>
          </w:tcPr>
          <w:p w:rsidR="000E6DED" w:rsidRPr="007132C8" w:rsidRDefault="000E6DED" w:rsidP="00B0223F">
            <w:pPr>
              <w:pStyle w:val="1"/>
              <w:spacing w:before="0" w:beforeAutospacing="0" w:after="0" w:afterAutospacing="0" w:line="379" w:lineRule="atLeast"/>
              <w:ind w:right="20"/>
              <w:jc w:val="both"/>
              <w:rPr>
                <w:color w:val="000000"/>
                <w:sz w:val="22"/>
                <w:szCs w:val="22"/>
              </w:rPr>
            </w:pPr>
            <w:r w:rsidRPr="007132C8">
              <w:rPr>
                <w:color w:val="000000"/>
                <w:sz w:val="22"/>
                <w:szCs w:val="22"/>
              </w:rPr>
              <w:t>Методы, приемы, средства взаимодействия</w:t>
            </w:r>
          </w:p>
        </w:tc>
      </w:tr>
      <w:tr w:rsidR="000E6DED" w:rsidRPr="007132C8" w:rsidTr="000E6DED">
        <w:tc>
          <w:tcPr>
            <w:tcW w:w="135" w:type="pct"/>
          </w:tcPr>
          <w:p w:rsidR="000E6DED" w:rsidRPr="007132C8" w:rsidRDefault="000E6DED" w:rsidP="00B0223F">
            <w:pPr>
              <w:pStyle w:val="1"/>
              <w:spacing w:before="0" w:beforeAutospacing="0" w:after="0" w:afterAutospacing="0" w:line="379" w:lineRule="atLeast"/>
              <w:ind w:left="20" w:right="20" w:hanging="13"/>
              <w:jc w:val="both"/>
              <w:rPr>
                <w:color w:val="000000"/>
                <w:sz w:val="22"/>
                <w:szCs w:val="22"/>
              </w:rPr>
            </w:pPr>
            <w:r w:rsidRPr="007132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33" w:type="pct"/>
          </w:tcPr>
          <w:p w:rsidR="000E6DED" w:rsidRPr="000E6DED" w:rsidRDefault="000E6DED" w:rsidP="000E6DED">
            <w:pPr>
              <w:pStyle w:val="1"/>
              <w:spacing w:before="0" w:beforeAutospacing="0" w:after="0" w:afterAutospacing="0" w:line="379" w:lineRule="atLeast"/>
              <w:ind w:left="20" w:right="20"/>
              <w:jc w:val="both"/>
              <w:rPr>
                <w:color w:val="333333"/>
                <w:sz w:val="22"/>
                <w:szCs w:val="22"/>
              </w:rPr>
            </w:pPr>
            <w:proofErr w:type="spellStart"/>
            <w:r w:rsidRPr="007132C8">
              <w:rPr>
                <w:color w:val="333333"/>
                <w:sz w:val="22"/>
                <w:szCs w:val="22"/>
              </w:rPr>
              <w:t>Диагностико</w:t>
            </w:r>
            <w:proofErr w:type="spellEnd"/>
            <w:r w:rsidRPr="007132C8">
              <w:rPr>
                <w:color w:val="333333"/>
                <w:sz w:val="22"/>
                <w:szCs w:val="22"/>
              </w:rPr>
              <w:t>-аналитическое направление.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</w:t>
            </w:r>
          </w:p>
        </w:tc>
        <w:tc>
          <w:tcPr>
            <w:tcW w:w="2731" w:type="pct"/>
          </w:tcPr>
          <w:p w:rsidR="000E6DED" w:rsidRPr="007132C8" w:rsidRDefault="000E6DED" w:rsidP="00B0223F">
            <w:pPr>
              <w:pStyle w:val="1"/>
              <w:spacing w:before="0" w:beforeAutospacing="0" w:after="0" w:afterAutospacing="0" w:line="379" w:lineRule="atLeast"/>
              <w:ind w:left="20" w:right="20"/>
              <w:jc w:val="both"/>
              <w:rPr>
                <w:color w:val="333333"/>
                <w:sz w:val="22"/>
                <w:szCs w:val="22"/>
              </w:rPr>
            </w:pPr>
            <w:r w:rsidRPr="007132C8">
              <w:rPr>
                <w:color w:val="333333"/>
                <w:sz w:val="22"/>
                <w:szCs w:val="22"/>
              </w:rPr>
              <w:t xml:space="preserve"> 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      </w:r>
          </w:p>
          <w:p w:rsidR="000E6DED" w:rsidRPr="007132C8" w:rsidRDefault="000E6DED" w:rsidP="00B0223F">
            <w:pPr>
              <w:pStyle w:val="1"/>
              <w:spacing w:before="0" w:beforeAutospacing="0" w:after="0" w:afterAutospacing="0" w:line="379" w:lineRule="atLeast"/>
              <w:ind w:right="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E6DED" w:rsidRPr="007132C8" w:rsidTr="000E6DED">
        <w:tc>
          <w:tcPr>
            <w:tcW w:w="135" w:type="pct"/>
          </w:tcPr>
          <w:p w:rsidR="000E6DED" w:rsidRPr="007132C8" w:rsidRDefault="000E6DED" w:rsidP="00B0223F">
            <w:pPr>
              <w:pStyle w:val="1"/>
              <w:spacing w:before="0" w:beforeAutospacing="0" w:after="0" w:afterAutospacing="0" w:line="379" w:lineRule="atLeast"/>
              <w:ind w:right="20"/>
              <w:jc w:val="both"/>
              <w:rPr>
                <w:color w:val="000000"/>
                <w:sz w:val="22"/>
                <w:szCs w:val="22"/>
              </w:rPr>
            </w:pPr>
            <w:r w:rsidRPr="007132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33" w:type="pct"/>
          </w:tcPr>
          <w:p w:rsidR="000E6DED" w:rsidRPr="007132C8" w:rsidRDefault="000E6DED" w:rsidP="00B0223F">
            <w:pPr>
              <w:pStyle w:val="1"/>
              <w:spacing w:before="0" w:beforeAutospacing="0" w:after="0" w:afterAutospacing="0" w:line="379" w:lineRule="atLeast"/>
              <w:ind w:right="20"/>
              <w:jc w:val="both"/>
              <w:rPr>
                <w:color w:val="000000"/>
                <w:sz w:val="22"/>
                <w:szCs w:val="22"/>
              </w:rPr>
            </w:pPr>
            <w:r w:rsidRPr="007132C8">
              <w:rPr>
                <w:color w:val="333333"/>
                <w:sz w:val="22"/>
                <w:szCs w:val="22"/>
              </w:rPr>
              <w:t>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детьми;</w:t>
            </w:r>
          </w:p>
        </w:tc>
        <w:tc>
          <w:tcPr>
            <w:tcW w:w="2731" w:type="pct"/>
          </w:tcPr>
          <w:p w:rsidR="000E6DED" w:rsidRPr="000E6DED" w:rsidRDefault="000E6DED" w:rsidP="000E6DED">
            <w:pPr>
              <w:pStyle w:val="1"/>
              <w:spacing w:before="0" w:beforeAutospacing="0" w:after="0" w:afterAutospacing="0" w:line="379" w:lineRule="atLeast"/>
              <w:ind w:left="20" w:right="20"/>
              <w:jc w:val="both"/>
              <w:rPr>
                <w:color w:val="333333"/>
                <w:sz w:val="22"/>
                <w:szCs w:val="22"/>
              </w:rPr>
            </w:pPr>
            <w:r w:rsidRPr="007132C8">
              <w:rPr>
                <w:color w:val="000000"/>
                <w:sz w:val="22"/>
                <w:szCs w:val="22"/>
              </w:rPr>
              <w:t>Р</w:t>
            </w:r>
            <w:r w:rsidRPr="007132C8">
              <w:rPr>
                <w:color w:val="333333"/>
                <w:sz w:val="22"/>
                <w:szCs w:val="22"/>
              </w:rPr>
              <w:t xml:space="preserve">еализуются через групповые родительские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</w:t>
            </w:r>
            <w:proofErr w:type="spellStart"/>
            <w:r w:rsidRPr="007132C8">
              <w:rPr>
                <w:color w:val="333333"/>
                <w:sz w:val="22"/>
                <w:szCs w:val="22"/>
              </w:rPr>
              <w:t>медиарепортажи</w:t>
            </w:r>
            <w:proofErr w:type="spellEnd"/>
            <w:r w:rsidRPr="007132C8">
              <w:rPr>
                <w:color w:val="333333"/>
                <w:sz w:val="22"/>
                <w:szCs w:val="22"/>
              </w:rPr>
      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      </w:r>
          </w:p>
        </w:tc>
      </w:tr>
      <w:tr w:rsidR="000E6DED" w:rsidRPr="007132C8" w:rsidTr="000E6DED">
        <w:tc>
          <w:tcPr>
            <w:tcW w:w="135" w:type="pct"/>
          </w:tcPr>
          <w:p w:rsidR="000E6DED" w:rsidRPr="007132C8" w:rsidRDefault="000E6DED" w:rsidP="00B0223F">
            <w:pPr>
              <w:pStyle w:val="1"/>
              <w:spacing w:before="0" w:beforeAutospacing="0" w:after="0" w:afterAutospacing="0" w:line="379" w:lineRule="atLeast"/>
              <w:ind w:right="20"/>
              <w:jc w:val="both"/>
              <w:rPr>
                <w:color w:val="000000"/>
                <w:sz w:val="22"/>
                <w:szCs w:val="22"/>
              </w:rPr>
            </w:pPr>
            <w:r w:rsidRPr="007132C8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133" w:type="pct"/>
          </w:tcPr>
          <w:p w:rsidR="000E6DED" w:rsidRPr="007132C8" w:rsidRDefault="000E6DED" w:rsidP="00B0223F">
            <w:pPr>
              <w:pStyle w:val="1"/>
              <w:spacing w:before="0" w:beforeAutospacing="0" w:after="0" w:afterAutospacing="0" w:line="379" w:lineRule="atLeast"/>
              <w:ind w:right="20"/>
              <w:jc w:val="both"/>
              <w:rPr>
                <w:color w:val="000000"/>
                <w:sz w:val="22"/>
                <w:szCs w:val="22"/>
              </w:rPr>
            </w:pPr>
            <w:r w:rsidRPr="007132C8">
              <w:rPr>
                <w:color w:val="333333"/>
                <w:sz w:val="22"/>
                <w:szCs w:val="22"/>
              </w:rPr>
              <w:t>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      </w:r>
          </w:p>
        </w:tc>
        <w:tc>
          <w:tcPr>
            <w:tcW w:w="2731" w:type="pct"/>
          </w:tcPr>
          <w:p w:rsidR="000E6DED" w:rsidRPr="007132C8" w:rsidRDefault="000E6DED" w:rsidP="00B0223F">
            <w:pPr>
              <w:pStyle w:val="1"/>
              <w:spacing w:before="0" w:beforeAutospacing="0" w:after="0" w:afterAutospacing="0" w:line="379" w:lineRule="atLeast"/>
              <w:ind w:left="20" w:right="20" w:firstLine="700"/>
              <w:jc w:val="both"/>
              <w:rPr>
                <w:color w:val="000000"/>
                <w:sz w:val="22"/>
                <w:szCs w:val="22"/>
              </w:rPr>
            </w:pPr>
            <w:r w:rsidRPr="007132C8">
              <w:rPr>
                <w:color w:val="000000"/>
                <w:sz w:val="22"/>
                <w:szCs w:val="22"/>
              </w:rPr>
              <w:t>Реализуются через индивидуальные консультации, беседы, диалог, индивидуальные блокноты</w:t>
            </w:r>
            <w:r w:rsidR="00D322A2">
              <w:rPr>
                <w:color w:val="000000"/>
                <w:sz w:val="22"/>
                <w:szCs w:val="22"/>
              </w:rPr>
              <w:t>, дневники</w:t>
            </w:r>
            <w:bookmarkStart w:id="0" w:name="_GoBack"/>
            <w:bookmarkEnd w:id="0"/>
          </w:p>
        </w:tc>
      </w:tr>
      <w:tr w:rsidR="000E6DED" w:rsidRPr="007132C8" w:rsidTr="000E6DED">
        <w:tc>
          <w:tcPr>
            <w:tcW w:w="135" w:type="pct"/>
          </w:tcPr>
          <w:p w:rsidR="000E6DED" w:rsidRPr="007132C8" w:rsidRDefault="000E6DED" w:rsidP="00B0223F">
            <w:pPr>
              <w:pStyle w:val="1"/>
              <w:spacing w:before="0" w:beforeAutospacing="0" w:after="0" w:afterAutospacing="0" w:line="379" w:lineRule="atLeast"/>
              <w:ind w:right="20"/>
              <w:jc w:val="both"/>
              <w:rPr>
                <w:color w:val="000000"/>
                <w:sz w:val="22"/>
                <w:szCs w:val="22"/>
              </w:rPr>
            </w:pPr>
            <w:r w:rsidRPr="007132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33" w:type="pct"/>
          </w:tcPr>
          <w:p w:rsidR="000E6DED" w:rsidRPr="007132C8" w:rsidRDefault="000E6DED" w:rsidP="00B0223F">
            <w:pPr>
              <w:pStyle w:val="1"/>
              <w:spacing w:before="0" w:beforeAutospacing="0" w:after="0" w:afterAutospacing="0" w:line="379" w:lineRule="atLeast"/>
              <w:ind w:right="20"/>
              <w:jc w:val="both"/>
              <w:rPr>
                <w:color w:val="000000"/>
                <w:sz w:val="22"/>
                <w:szCs w:val="22"/>
              </w:rPr>
            </w:pPr>
            <w:r w:rsidRPr="007132C8">
              <w:rPr>
                <w:color w:val="333333"/>
                <w:sz w:val="22"/>
                <w:szCs w:val="22"/>
              </w:rPr>
              <w:t xml:space="preserve">Совместная образовательная деятельность </w:t>
            </w:r>
            <w:r w:rsidRPr="000E6DED">
              <w:rPr>
                <w:sz w:val="22"/>
                <w:szCs w:val="22"/>
              </w:rPr>
              <w:t xml:space="preserve">педагогов и родителей </w:t>
            </w:r>
            <w:r w:rsidRPr="007132C8">
              <w:rPr>
                <w:color w:val="333333"/>
                <w:sz w:val="22"/>
                <w:szCs w:val="22"/>
              </w:rPr>
              <w:t>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</w:t>
            </w:r>
          </w:p>
        </w:tc>
        <w:tc>
          <w:tcPr>
            <w:tcW w:w="2731" w:type="pct"/>
          </w:tcPr>
          <w:p w:rsidR="000E6DED" w:rsidRPr="000E6DED" w:rsidRDefault="000E6DED" w:rsidP="000E6DED">
            <w:pPr>
              <w:pStyle w:val="1"/>
              <w:spacing w:before="0" w:beforeAutospacing="0" w:after="0" w:afterAutospacing="0" w:line="379" w:lineRule="atLeast"/>
              <w:ind w:left="20" w:right="20" w:firstLine="700"/>
              <w:jc w:val="both"/>
              <w:rPr>
                <w:color w:val="333333"/>
                <w:sz w:val="22"/>
                <w:szCs w:val="22"/>
              </w:rPr>
            </w:pPr>
            <w:r w:rsidRPr="007132C8">
              <w:rPr>
                <w:color w:val="333333"/>
                <w:sz w:val="22"/>
                <w:szCs w:val="22"/>
              </w:rPr>
              <w:t>Для вовлечения родителей (законных представителей) в образовательную деятельность целесообразно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ребёнком (с учётом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      </w:r>
          </w:p>
        </w:tc>
      </w:tr>
    </w:tbl>
    <w:p w:rsidR="000E6DED" w:rsidRDefault="000E6DED"/>
    <w:sectPr w:rsidR="000E6DED" w:rsidSect="000E6D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ED"/>
    <w:rsid w:val="00024CF7"/>
    <w:rsid w:val="000E6DED"/>
    <w:rsid w:val="00242AE0"/>
    <w:rsid w:val="00D3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5708A-2A80-430A-9499-E27FCE97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E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0E6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2024-09-16T05:49:00Z</dcterms:created>
  <dcterms:modified xsi:type="dcterms:W3CDTF">2024-09-19T05:40:00Z</dcterms:modified>
</cp:coreProperties>
</file>