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3B3" w:rsidRDefault="007C5DE4" w:rsidP="006223B3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3B3">
        <w:rPr>
          <w:rFonts w:ascii="Times New Roman" w:hAnsi="Times New Roman" w:cs="Times New Roman"/>
          <w:b/>
          <w:sz w:val="24"/>
          <w:szCs w:val="24"/>
        </w:rPr>
        <w:t>Информационно-аналитическая справка</w:t>
      </w:r>
    </w:p>
    <w:p w:rsidR="006223B3" w:rsidRDefault="007C5DE4" w:rsidP="006223B3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3B3">
        <w:rPr>
          <w:rFonts w:ascii="Times New Roman" w:hAnsi="Times New Roman" w:cs="Times New Roman"/>
          <w:b/>
          <w:sz w:val="24"/>
          <w:szCs w:val="24"/>
        </w:rPr>
        <w:t xml:space="preserve"> по муниципальному конкурсу</w:t>
      </w:r>
    </w:p>
    <w:p w:rsidR="007C5DE4" w:rsidRPr="006223B3" w:rsidRDefault="006223B3" w:rsidP="006223B3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3B3">
        <w:rPr>
          <w:rFonts w:ascii="Times New Roman" w:hAnsi="Times New Roman" w:cs="Times New Roman"/>
          <w:b/>
          <w:sz w:val="24"/>
          <w:szCs w:val="24"/>
        </w:rPr>
        <w:t xml:space="preserve"> «Лучшая дидактическая игра (пособие) для детей раннего возраста»</w:t>
      </w:r>
    </w:p>
    <w:p w:rsidR="007C5DE4" w:rsidRPr="007C5DE4" w:rsidRDefault="00E40C8C" w:rsidP="006223B3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с 22 марта по 02 апреля 2021</w:t>
      </w:r>
      <w:r w:rsidR="007C5DE4" w:rsidRPr="007C5DE4">
        <w:rPr>
          <w:rFonts w:ascii="Times New Roman" w:hAnsi="Times New Roman" w:cs="Times New Roman"/>
          <w:sz w:val="24"/>
          <w:szCs w:val="24"/>
        </w:rPr>
        <w:t xml:space="preserve"> года проведен муниципальный конкурс </w:t>
      </w:r>
      <w:r w:rsidRPr="00E40C8C">
        <w:rPr>
          <w:rFonts w:ascii="Times New Roman" w:hAnsi="Times New Roman" w:cs="Times New Roman"/>
          <w:sz w:val="24"/>
          <w:szCs w:val="24"/>
        </w:rPr>
        <w:t>«Лучшая дидактическая игра (пособие) для детей раннего возраста»</w:t>
      </w:r>
      <w:r>
        <w:rPr>
          <w:rFonts w:ascii="Times New Roman" w:hAnsi="Times New Roman" w:cs="Times New Roman"/>
          <w:sz w:val="24"/>
          <w:szCs w:val="24"/>
        </w:rPr>
        <w:t>. О</w:t>
      </w:r>
      <w:r w:rsidR="007C5DE4" w:rsidRPr="007C5DE4">
        <w:rPr>
          <w:rFonts w:ascii="Times New Roman" w:hAnsi="Times New Roman" w:cs="Times New Roman"/>
          <w:sz w:val="24"/>
          <w:szCs w:val="24"/>
        </w:rPr>
        <w:t xml:space="preserve">рганизатором конкурса </w:t>
      </w:r>
      <w:r w:rsidRPr="00E40C8C">
        <w:rPr>
          <w:rFonts w:ascii="Times New Roman" w:hAnsi="Times New Roman" w:cs="Times New Roman"/>
          <w:sz w:val="24"/>
          <w:szCs w:val="24"/>
        </w:rPr>
        <w:t>Научно-методический центр Управления образования, в рамках городского методического объединения воспитателей раннего возраста.</w:t>
      </w:r>
      <w:r>
        <w:rPr>
          <w:rFonts w:ascii="Times New Roman" w:hAnsi="Times New Roman" w:cs="Times New Roman"/>
          <w:sz w:val="24"/>
          <w:szCs w:val="24"/>
        </w:rPr>
        <w:t xml:space="preserve"> Ответственные</w:t>
      </w:r>
      <w:r w:rsidR="007C5DE4" w:rsidRPr="007C5DE4">
        <w:rPr>
          <w:rFonts w:ascii="Times New Roman" w:hAnsi="Times New Roman" w:cs="Times New Roman"/>
          <w:sz w:val="24"/>
          <w:szCs w:val="24"/>
        </w:rPr>
        <w:t xml:space="preserve"> за организацию и проведение конкурса: </w:t>
      </w:r>
      <w:r w:rsidRPr="00E40C8C">
        <w:rPr>
          <w:rFonts w:ascii="Times New Roman" w:hAnsi="Times New Roman" w:cs="Times New Roman"/>
          <w:sz w:val="24"/>
          <w:szCs w:val="24"/>
        </w:rPr>
        <w:t xml:space="preserve">руководители творческой лаборатории Лобанова Е.С. старший воспитатель, высшей квалификационной категории, МДОАУ «ЦРР - Детский сад № 120 </w:t>
      </w:r>
      <w:proofErr w:type="spellStart"/>
      <w:r w:rsidRPr="00E40C8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40C8C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E40C8C">
        <w:rPr>
          <w:rFonts w:ascii="Times New Roman" w:hAnsi="Times New Roman" w:cs="Times New Roman"/>
          <w:sz w:val="24"/>
          <w:szCs w:val="24"/>
        </w:rPr>
        <w:t>рска</w:t>
      </w:r>
      <w:proofErr w:type="spellEnd"/>
      <w:r w:rsidRPr="00E40C8C">
        <w:rPr>
          <w:rFonts w:ascii="Times New Roman" w:hAnsi="Times New Roman" w:cs="Times New Roman"/>
          <w:sz w:val="24"/>
          <w:szCs w:val="24"/>
        </w:rPr>
        <w:t xml:space="preserve"> «Крепыш», Насырова Н.Н., старший воспитатель, высшей квалификационной категории, МОАУ СОШ № 52 </w:t>
      </w:r>
      <w:proofErr w:type="spellStart"/>
      <w:r w:rsidRPr="00E40C8C">
        <w:rPr>
          <w:rFonts w:ascii="Times New Roman" w:hAnsi="Times New Roman" w:cs="Times New Roman"/>
          <w:sz w:val="24"/>
          <w:szCs w:val="24"/>
        </w:rPr>
        <w:t>г.Орска</w:t>
      </w:r>
      <w:proofErr w:type="spellEnd"/>
      <w:r w:rsidRPr="00E40C8C">
        <w:rPr>
          <w:rFonts w:ascii="Times New Roman" w:hAnsi="Times New Roman" w:cs="Times New Roman"/>
          <w:sz w:val="24"/>
          <w:szCs w:val="24"/>
        </w:rPr>
        <w:t>.</w:t>
      </w:r>
    </w:p>
    <w:p w:rsidR="007C5DE4" w:rsidRPr="007C5DE4" w:rsidRDefault="007C5DE4" w:rsidP="006223B3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C5DE4">
        <w:rPr>
          <w:rFonts w:ascii="Times New Roman" w:hAnsi="Times New Roman" w:cs="Times New Roman"/>
          <w:sz w:val="24"/>
          <w:szCs w:val="24"/>
        </w:rPr>
        <w:t xml:space="preserve">Конкурс был направлен на </w:t>
      </w:r>
      <w:r w:rsidR="00E40C8C" w:rsidRPr="00E40C8C">
        <w:rPr>
          <w:rFonts w:ascii="Times New Roman" w:hAnsi="Times New Roman" w:cs="Times New Roman"/>
          <w:sz w:val="24"/>
          <w:szCs w:val="24"/>
        </w:rPr>
        <w:t>пополнение, обогащение развивающей предметно-пространственной среды Учреждения в группах раннего возраста</w:t>
      </w:r>
      <w:r w:rsidR="00E40C8C">
        <w:rPr>
          <w:rFonts w:ascii="Times New Roman" w:hAnsi="Times New Roman" w:cs="Times New Roman"/>
          <w:sz w:val="24"/>
          <w:szCs w:val="24"/>
        </w:rPr>
        <w:t xml:space="preserve"> от 1.5 до 3 лет</w:t>
      </w:r>
    </w:p>
    <w:p w:rsidR="007C5DE4" w:rsidRDefault="00E40C8C" w:rsidP="006223B3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конкурса:</w:t>
      </w:r>
    </w:p>
    <w:p w:rsidR="00E40C8C" w:rsidRPr="00E40C8C" w:rsidRDefault="00E40C8C" w:rsidP="006223B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C8C">
        <w:rPr>
          <w:rFonts w:ascii="Times New Roman" w:hAnsi="Times New Roman" w:cs="Times New Roman"/>
          <w:sz w:val="24"/>
          <w:szCs w:val="24"/>
        </w:rPr>
        <w:t>создать благоприятные условия для организации самостоятельной, совместной деятельности педагогов и детей по ФЭМП, развитию познавательной активности и логического мышления у детей дошкольного возраста, сенсорного развития у детей раннего возраста;</w:t>
      </w:r>
    </w:p>
    <w:p w:rsidR="00E40C8C" w:rsidRPr="00E40C8C" w:rsidRDefault="00E40C8C" w:rsidP="006223B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C8C">
        <w:rPr>
          <w:rFonts w:ascii="Times New Roman" w:hAnsi="Times New Roman" w:cs="Times New Roman"/>
          <w:sz w:val="24"/>
          <w:szCs w:val="24"/>
        </w:rPr>
        <w:t>презентовать творческие идеи и находки через оформление дидактических игр, методических пособий;</w:t>
      </w:r>
    </w:p>
    <w:p w:rsidR="007C5DE4" w:rsidRPr="00E40C8C" w:rsidRDefault="00E40C8C" w:rsidP="006223B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C8C">
        <w:rPr>
          <w:rFonts w:ascii="Times New Roman" w:hAnsi="Times New Roman" w:cs="Times New Roman"/>
          <w:sz w:val="24"/>
          <w:szCs w:val="24"/>
        </w:rPr>
        <w:t>стимулировать творческую активность педагогов в ходе создания дидактических материалов, пособий.</w:t>
      </w:r>
    </w:p>
    <w:p w:rsidR="007C5DE4" w:rsidRPr="007C5DE4" w:rsidRDefault="00E40C8C" w:rsidP="006223B3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проводился в один этапа: заочный тур.</w:t>
      </w:r>
    </w:p>
    <w:p w:rsidR="007C5DE4" w:rsidRPr="007C5DE4" w:rsidRDefault="007C5DE4" w:rsidP="006223B3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C5DE4">
        <w:rPr>
          <w:rFonts w:ascii="Times New Roman" w:hAnsi="Times New Roman" w:cs="Times New Roman"/>
          <w:sz w:val="24"/>
          <w:szCs w:val="24"/>
        </w:rPr>
        <w:t>Первый</w:t>
      </w:r>
      <w:r w:rsidR="00E40C8C">
        <w:rPr>
          <w:rFonts w:ascii="Times New Roman" w:hAnsi="Times New Roman" w:cs="Times New Roman"/>
          <w:sz w:val="24"/>
          <w:szCs w:val="24"/>
        </w:rPr>
        <w:t xml:space="preserve"> этап (заочный тур) проведен с 22 марта по 02</w:t>
      </w:r>
      <w:r w:rsidRPr="007C5DE4">
        <w:rPr>
          <w:rFonts w:ascii="Times New Roman" w:hAnsi="Times New Roman" w:cs="Times New Roman"/>
          <w:sz w:val="24"/>
          <w:szCs w:val="24"/>
        </w:rPr>
        <w:t xml:space="preserve"> </w:t>
      </w:r>
      <w:r w:rsidR="00E40C8C">
        <w:rPr>
          <w:rFonts w:ascii="Times New Roman" w:hAnsi="Times New Roman" w:cs="Times New Roman"/>
          <w:sz w:val="24"/>
          <w:szCs w:val="24"/>
        </w:rPr>
        <w:t xml:space="preserve"> апреля 2021</w:t>
      </w:r>
      <w:r w:rsidRPr="007C5DE4">
        <w:rPr>
          <w:rFonts w:ascii="Times New Roman" w:hAnsi="Times New Roman" w:cs="Times New Roman"/>
          <w:sz w:val="24"/>
          <w:szCs w:val="24"/>
        </w:rPr>
        <w:t xml:space="preserve"> года. Было представлен</w:t>
      </w:r>
      <w:r w:rsidR="00E40C8C">
        <w:rPr>
          <w:rFonts w:ascii="Times New Roman" w:hAnsi="Times New Roman" w:cs="Times New Roman"/>
          <w:sz w:val="24"/>
          <w:szCs w:val="24"/>
        </w:rPr>
        <w:t>о 56</w:t>
      </w:r>
      <w:r w:rsidRPr="007C5DE4">
        <w:rPr>
          <w:rFonts w:ascii="Times New Roman" w:hAnsi="Times New Roman" w:cs="Times New Roman"/>
          <w:sz w:val="24"/>
          <w:szCs w:val="24"/>
        </w:rPr>
        <w:t xml:space="preserve"> пр</w:t>
      </w:r>
      <w:r w:rsidR="00E40C8C">
        <w:rPr>
          <w:rFonts w:ascii="Times New Roman" w:hAnsi="Times New Roman" w:cs="Times New Roman"/>
          <w:sz w:val="24"/>
          <w:szCs w:val="24"/>
        </w:rPr>
        <w:t xml:space="preserve">езентаций, приняли участие - </w:t>
      </w:r>
      <w:r w:rsidR="00AC5FA7">
        <w:rPr>
          <w:rFonts w:ascii="Times New Roman" w:hAnsi="Times New Roman" w:cs="Times New Roman"/>
          <w:sz w:val="24"/>
          <w:szCs w:val="24"/>
        </w:rPr>
        <w:t>32 дошкольных учреждений (53</w:t>
      </w:r>
      <w:r w:rsidRPr="007C5DE4">
        <w:rPr>
          <w:rFonts w:ascii="Times New Roman" w:hAnsi="Times New Roman" w:cs="Times New Roman"/>
          <w:sz w:val="24"/>
          <w:szCs w:val="24"/>
        </w:rPr>
        <w:t xml:space="preserve"> % от общего количеств</w:t>
      </w:r>
      <w:r w:rsidR="00AC5FA7">
        <w:rPr>
          <w:rFonts w:ascii="Times New Roman" w:hAnsi="Times New Roman" w:cs="Times New Roman"/>
          <w:sz w:val="24"/>
          <w:szCs w:val="24"/>
        </w:rPr>
        <w:t xml:space="preserve">а дошкольных учреждений города) и  5 СОШ </w:t>
      </w:r>
      <w:proofErr w:type="gramStart"/>
      <w:r w:rsidR="00AC5FA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C5FA7">
        <w:rPr>
          <w:rFonts w:ascii="Times New Roman" w:hAnsi="Times New Roman" w:cs="Times New Roman"/>
          <w:sz w:val="24"/>
          <w:szCs w:val="24"/>
        </w:rPr>
        <w:t xml:space="preserve">дошкольные группы) </w:t>
      </w:r>
    </w:p>
    <w:p w:rsidR="007C5DE4" w:rsidRPr="007C5DE4" w:rsidRDefault="007C5DE4" w:rsidP="006223B3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C5DE4">
        <w:rPr>
          <w:rFonts w:ascii="Times New Roman" w:hAnsi="Times New Roman" w:cs="Times New Roman"/>
          <w:sz w:val="24"/>
          <w:szCs w:val="24"/>
        </w:rPr>
        <w:t>Участники конкур</w:t>
      </w:r>
      <w:r w:rsidR="00AC5FA7">
        <w:rPr>
          <w:rFonts w:ascii="Times New Roman" w:hAnsi="Times New Roman" w:cs="Times New Roman"/>
          <w:sz w:val="24"/>
          <w:szCs w:val="24"/>
        </w:rPr>
        <w:t xml:space="preserve">са: ДОУ № 1, 16, 17,31, 38, 39, 40, 48, 55, 56, 60, , 63, 65, 71,78,92, 94, 96, 99, 103,104,106, 107,108,113, 115,116,118, 120,122,123; СОШ </w:t>
      </w:r>
      <w:proofErr w:type="gramStart"/>
      <w:r w:rsidR="00AC5FA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C5FA7">
        <w:rPr>
          <w:rFonts w:ascii="Times New Roman" w:hAnsi="Times New Roman" w:cs="Times New Roman"/>
          <w:sz w:val="24"/>
          <w:szCs w:val="24"/>
        </w:rPr>
        <w:t xml:space="preserve">дошкольные группы) 22,24,26,52,54. </w:t>
      </w:r>
    </w:p>
    <w:p w:rsidR="007C5DE4" w:rsidRDefault="003271DF" w:rsidP="006223B3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Жюри конкурса оценивали работы с 12 по 19 апреля 2021 года. В жюри конкурса вошли старшие воспитатели тех дошкольных учреждений, которые не принимали участие в конкурсе. Члены жюри: Пушкарева Н.Г.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МДОАУ № 151),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Карпачева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Т.А.(МДОАУ 221), Тарасова Н.М. ( МДОАУ № 95), Пушкарева Т.В. (МДОАУ № 98),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Вибе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Ю.В. ( СОШ № 5) </w:t>
      </w:r>
    </w:p>
    <w:p w:rsidR="00BE3C9C" w:rsidRDefault="00BE3C9C" w:rsidP="006223B3">
      <w:pPr>
        <w:spacing w:line="240" w:lineRule="auto"/>
        <w:ind w:firstLine="426"/>
        <w:jc w:val="both"/>
      </w:pPr>
      <w:r>
        <w:rPr>
          <w:rFonts w:ascii="Times New Roman" w:hAnsi="Times New Roman" w:cs="Times New Roman"/>
          <w:sz w:val="24"/>
          <w:szCs w:val="24"/>
        </w:rPr>
        <w:t>Презентации оценивались каждым членом жюри от 0 до 3 баллов по следующим показателям:</w:t>
      </w:r>
      <w:r w:rsidRPr="00BE3C9C">
        <w:t xml:space="preserve"> </w:t>
      </w:r>
    </w:p>
    <w:p w:rsidR="00BE3C9C" w:rsidRPr="00BE3C9C" w:rsidRDefault="00BE3C9C" w:rsidP="006223B3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3C9C">
        <w:rPr>
          <w:rFonts w:ascii="Times New Roman" w:hAnsi="Times New Roman" w:cs="Times New Roman"/>
          <w:sz w:val="24"/>
          <w:szCs w:val="24"/>
        </w:rPr>
        <w:t xml:space="preserve">1.  Правильность оформления пособия\игры по раннему возрасту: название, цель, задачи, описание </w:t>
      </w:r>
    </w:p>
    <w:p w:rsidR="00BE3C9C" w:rsidRPr="00BE3C9C" w:rsidRDefault="00BE3C9C" w:rsidP="006223B3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3C9C">
        <w:rPr>
          <w:rFonts w:ascii="Times New Roman" w:hAnsi="Times New Roman" w:cs="Times New Roman"/>
          <w:sz w:val="24"/>
          <w:szCs w:val="24"/>
        </w:rPr>
        <w:t>2.Полифункциональность пособия\игры</w:t>
      </w:r>
    </w:p>
    <w:p w:rsidR="00BE3C9C" w:rsidRPr="00BE3C9C" w:rsidRDefault="00BE3C9C" w:rsidP="006223B3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3C9C">
        <w:rPr>
          <w:rFonts w:ascii="Times New Roman" w:hAnsi="Times New Roman" w:cs="Times New Roman"/>
          <w:sz w:val="24"/>
          <w:szCs w:val="24"/>
        </w:rPr>
        <w:t>3. Разнообразность и доступность дидактического материала для самостоятельной деятельности детей.</w:t>
      </w:r>
    </w:p>
    <w:p w:rsidR="00BE3C9C" w:rsidRPr="00BE3C9C" w:rsidRDefault="00BE3C9C" w:rsidP="006223B3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3C9C">
        <w:rPr>
          <w:rFonts w:ascii="Times New Roman" w:hAnsi="Times New Roman" w:cs="Times New Roman"/>
          <w:sz w:val="24"/>
          <w:szCs w:val="24"/>
        </w:rPr>
        <w:lastRenderedPageBreak/>
        <w:t>4. Практическая значимость и использование дидактических игр и пособий для взаимодействия с родителями.</w:t>
      </w:r>
    </w:p>
    <w:p w:rsidR="00BE3C9C" w:rsidRPr="00BE3C9C" w:rsidRDefault="00BE3C9C" w:rsidP="006223B3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3C9C">
        <w:rPr>
          <w:rFonts w:ascii="Times New Roman" w:hAnsi="Times New Roman" w:cs="Times New Roman"/>
          <w:sz w:val="24"/>
          <w:szCs w:val="24"/>
        </w:rPr>
        <w:t>5. Творческие находки авторов. Оригинальность выполнения</w:t>
      </w:r>
    </w:p>
    <w:p w:rsidR="00BE3C9C" w:rsidRPr="00BE3C9C" w:rsidRDefault="00BE3C9C" w:rsidP="006223B3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3C9C">
        <w:rPr>
          <w:rFonts w:ascii="Times New Roman" w:hAnsi="Times New Roman" w:cs="Times New Roman"/>
          <w:sz w:val="24"/>
          <w:szCs w:val="24"/>
        </w:rPr>
        <w:t>6.  Композиционное и цветовое решение</w:t>
      </w:r>
    </w:p>
    <w:p w:rsidR="00BE3C9C" w:rsidRPr="00BE3C9C" w:rsidRDefault="00BE3C9C" w:rsidP="006223B3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3C9C">
        <w:rPr>
          <w:rFonts w:ascii="Times New Roman" w:hAnsi="Times New Roman" w:cs="Times New Roman"/>
          <w:sz w:val="24"/>
          <w:szCs w:val="24"/>
        </w:rPr>
        <w:t>7.  Разнообразие использованного материала в представленной дидактической игре, пособии</w:t>
      </w:r>
    </w:p>
    <w:p w:rsidR="00BE3C9C" w:rsidRPr="00BE3C9C" w:rsidRDefault="00BE3C9C" w:rsidP="006223B3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3C9C">
        <w:rPr>
          <w:rFonts w:ascii="Times New Roman" w:hAnsi="Times New Roman" w:cs="Times New Roman"/>
          <w:sz w:val="24"/>
          <w:szCs w:val="24"/>
        </w:rPr>
        <w:t>8. Учет возрастных и индивидуальных особенностей детей заявленного возраста</w:t>
      </w:r>
    </w:p>
    <w:p w:rsidR="00BE3C9C" w:rsidRPr="00BE3C9C" w:rsidRDefault="00BE3C9C" w:rsidP="006223B3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3C9C">
        <w:rPr>
          <w:rFonts w:ascii="Times New Roman" w:hAnsi="Times New Roman" w:cs="Times New Roman"/>
          <w:sz w:val="24"/>
          <w:szCs w:val="24"/>
        </w:rPr>
        <w:t>9 Эстетика оформления дидактического пособия, безопасность в использовании</w:t>
      </w:r>
    </w:p>
    <w:p w:rsidR="003271DF" w:rsidRDefault="00BE3C9C" w:rsidP="006223B3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3C9C">
        <w:rPr>
          <w:rFonts w:ascii="Times New Roman" w:hAnsi="Times New Roman" w:cs="Times New Roman"/>
          <w:sz w:val="24"/>
          <w:szCs w:val="24"/>
        </w:rPr>
        <w:t>10. Поощрительный балл</w:t>
      </w:r>
    </w:p>
    <w:p w:rsidR="00BE3C9C" w:rsidRDefault="00BE3C9C" w:rsidP="006223B3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Затем считался автоматически средний балл. В итоге были собраны все средние баллы от каждого члена жюри и выявлен средний балл по конкурсу.</w:t>
      </w:r>
    </w:p>
    <w:p w:rsidR="00BE3C9C" w:rsidRDefault="00BE3C9C" w:rsidP="006223B3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итоговой таблице представлен средний балл по конкурсу в целом.</w:t>
      </w:r>
    </w:p>
    <w:p w:rsidR="00BE3C9C" w:rsidRDefault="00BE3C9C" w:rsidP="006223B3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Победители муниципального </w:t>
      </w:r>
      <w:r w:rsidRPr="00BE3C9C">
        <w:rPr>
          <w:rFonts w:ascii="Times New Roman" w:hAnsi="Times New Roman" w:cs="Times New Roman"/>
          <w:sz w:val="24"/>
          <w:szCs w:val="24"/>
        </w:rPr>
        <w:t>конкурс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E3C9C">
        <w:rPr>
          <w:rFonts w:ascii="Times New Roman" w:hAnsi="Times New Roman" w:cs="Times New Roman"/>
          <w:sz w:val="24"/>
          <w:szCs w:val="24"/>
        </w:rPr>
        <w:t xml:space="preserve"> «Лучшая дидактическая игра (пособ</w:t>
      </w:r>
      <w:r>
        <w:rPr>
          <w:rFonts w:ascii="Times New Roman" w:hAnsi="Times New Roman" w:cs="Times New Roman"/>
          <w:sz w:val="24"/>
          <w:szCs w:val="24"/>
        </w:rPr>
        <w:t>ие) для детей раннего возраста» стали:</w:t>
      </w:r>
    </w:p>
    <w:p w:rsidR="00BE3C9C" w:rsidRDefault="00BE3C9C" w:rsidP="006223B3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</w:t>
      </w:r>
      <w:r w:rsidR="006223B3">
        <w:rPr>
          <w:rFonts w:ascii="Times New Roman" w:hAnsi="Times New Roman" w:cs="Times New Roman"/>
          <w:sz w:val="24"/>
          <w:szCs w:val="24"/>
        </w:rPr>
        <w:t xml:space="preserve"> (27,92 балла)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6223B3">
        <w:rPr>
          <w:rFonts w:ascii="Times New Roman" w:hAnsi="Times New Roman" w:cs="Times New Roman"/>
          <w:sz w:val="24"/>
          <w:szCs w:val="24"/>
        </w:rPr>
        <w:t>Авторский коллектив МДОАУ «Д/с № 1 компенсирующего вида»</w:t>
      </w:r>
    </w:p>
    <w:p w:rsidR="00BE3C9C" w:rsidRDefault="00BE3C9C" w:rsidP="006223B3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</w:t>
      </w:r>
      <w:r w:rsidR="006223B3">
        <w:rPr>
          <w:rFonts w:ascii="Times New Roman" w:hAnsi="Times New Roman" w:cs="Times New Roman"/>
          <w:sz w:val="24"/>
          <w:szCs w:val="24"/>
        </w:rPr>
        <w:t xml:space="preserve"> (27,68 балла) – Бернард Н.Н.  МДОАУ «Д/с № 31 «Звездочка»</w:t>
      </w:r>
    </w:p>
    <w:p w:rsidR="00BE3C9C" w:rsidRDefault="00BE3C9C" w:rsidP="006223B3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</w:t>
      </w:r>
      <w:r w:rsidR="006223B3">
        <w:rPr>
          <w:rFonts w:ascii="Times New Roman" w:hAnsi="Times New Roman" w:cs="Times New Roman"/>
          <w:sz w:val="24"/>
          <w:szCs w:val="24"/>
        </w:rPr>
        <w:t xml:space="preserve"> (27,58 балла) – Васильева В.А. МДОАУ «ЦРР – д/с № 120 </w:t>
      </w:r>
      <w:proofErr w:type="spellStart"/>
      <w:r w:rsidR="006223B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223B3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223B3">
        <w:rPr>
          <w:rFonts w:ascii="Times New Roman" w:hAnsi="Times New Roman" w:cs="Times New Roman"/>
          <w:sz w:val="24"/>
          <w:szCs w:val="24"/>
        </w:rPr>
        <w:t>рска</w:t>
      </w:r>
      <w:proofErr w:type="spellEnd"/>
      <w:r w:rsidR="006223B3">
        <w:rPr>
          <w:rFonts w:ascii="Times New Roman" w:hAnsi="Times New Roman" w:cs="Times New Roman"/>
          <w:sz w:val="24"/>
          <w:szCs w:val="24"/>
        </w:rPr>
        <w:t xml:space="preserve"> «Крепыш»</w:t>
      </w:r>
    </w:p>
    <w:p w:rsidR="00BE3C9C" w:rsidRDefault="00BE3C9C" w:rsidP="006223B3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Призеры: </w:t>
      </w:r>
    </w:p>
    <w:p w:rsidR="006223B3" w:rsidRDefault="006223B3" w:rsidP="006223B3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место (27,13 балла) – Белякова Г.В., МДОАУ «ЦРР – д/с № 104  «Золотая рыбка</w:t>
      </w:r>
      <w:r w:rsidRPr="006223B3">
        <w:rPr>
          <w:rFonts w:ascii="Times New Roman" w:hAnsi="Times New Roman" w:cs="Times New Roman"/>
          <w:sz w:val="24"/>
          <w:szCs w:val="24"/>
        </w:rPr>
        <w:t>»</w:t>
      </w:r>
    </w:p>
    <w:p w:rsidR="006223B3" w:rsidRDefault="006223B3" w:rsidP="006223B3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место (26,78 баллов) – Буряк Н.М., МДОАУ «ЦРР – д/с № 113</w:t>
      </w:r>
      <w:r w:rsidRPr="00622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3B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6223B3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6223B3">
        <w:rPr>
          <w:rFonts w:ascii="Times New Roman" w:hAnsi="Times New Roman" w:cs="Times New Roman"/>
          <w:sz w:val="24"/>
          <w:szCs w:val="24"/>
        </w:rPr>
        <w:t>рска</w:t>
      </w:r>
      <w:proofErr w:type="spellEnd"/>
      <w:r w:rsidRPr="006223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3B3" w:rsidRDefault="006223B3" w:rsidP="006223B3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место (26,14 баллов) – Гарковенко Ю.В., МОАУ «СОШ № 24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6223B3" w:rsidRPr="007C5DE4" w:rsidRDefault="006223B3" w:rsidP="006223B3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победители и призеры награждены грамотами и подарками, участники конкурса награждены </w:t>
      </w:r>
      <w:r w:rsidR="00B86161">
        <w:rPr>
          <w:rFonts w:ascii="Times New Roman" w:hAnsi="Times New Roman" w:cs="Times New Roman"/>
          <w:sz w:val="24"/>
          <w:szCs w:val="24"/>
        </w:rPr>
        <w:t xml:space="preserve">сертификатами </w:t>
      </w:r>
      <w:r>
        <w:rPr>
          <w:rFonts w:ascii="Times New Roman" w:hAnsi="Times New Roman" w:cs="Times New Roman"/>
          <w:sz w:val="24"/>
          <w:szCs w:val="24"/>
        </w:rPr>
        <w:t>за участие.</w:t>
      </w:r>
      <w:bookmarkStart w:id="0" w:name="_GoBack"/>
      <w:bookmarkEnd w:id="0"/>
    </w:p>
    <w:p w:rsidR="007C5DE4" w:rsidRPr="007C5DE4" w:rsidRDefault="007C5DE4" w:rsidP="006223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DE4">
        <w:rPr>
          <w:rFonts w:ascii="Times New Roman" w:hAnsi="Times New Roman" w:cs="Times New Roman"/>
          <w:sz w:val="24"/>
          <w:szCs w:val="24"/>
        </w:rPr>
        <w:t xml:space="preserve">Жюри </w:t>
      </w:r>
      <w:r w:rsidR="00BE3C9C">
        <w:rPr>
          <w:rFonts w:ascii="Times New Roman" w:hAnsi="Times New Roman" w:cs="Times New Roman"/>
          <w:sz w:val="24"/>
          <w:szCs w:val="24"/>
        </w:rPr>
        <w:t xml:space="preserve">отметили, что очень много педагогов грамотно оформляют презентации, прописывают цели и задачи своих авторских пособий. Пособия представлены в разнообразных техниках и материалах. </w:t>
      </w:r>
    </w:p>
    <w:p w:rsidR="00BE3C9C" w:rsidRDefault="007C5DE4" w:rsidP="006223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DE4">
        <w:rPr>
          <w:rFonts w:ascii="Times New Roman" w:hAnsi="Times New Roman" w:cs="Times New Roman"/>
          <w:sz w:val="24"/>
          <w:szCs w:val="24"/>
        </w:rPr>
        <w:t>Жюри отметили проблемы в разработке</w:t>
      </w:r>
      <w:r w:rsidR="00BE3C9C">
        <w:rPr>
          <w:rFonts w:ascii="Times New Roman" w:hAnsi="Times New Roman" w:cs="Times New Roman"/>
          <w:sz w:val="24"/>
          <w:szCs w:val="24"/>
        </w:rPr>
        <w:t xml:space="preserve"> дидактических игр</w:t>
      </w:r>
      <w:r w:rsidRPr="007C5DE4">
        <w:rPr>
          <w:rFonts w:ascii="Times New Roman" w:hAnsi="Times New Roman" w:cs="Times New Roman"/>
          <w:sz w:val="24"/>
          <w:szCs w:val="24"/>
        </w:rPr>
        <w:t xml:space="preserve">, в частности, </w:t>
      </w:r>
      <w:r w:rsidR="00BE3C9C">
        <w:rPr>
          <w:rFonts w:ascii="Times New Roman" w:hAnsi="Times New Roman" w:cs="Times New Roman"/>
          <w:sz w:val="24"/>
          <w:szCs w:val="24"/>
        </w:rPr>
        <w:t>для раннего возраста характерно использовать для изучения только четыре цвета, а некоторые педагоги берут больше 4 цветов, но нигде не указывают, что эти дополнительные цвета используются на усложнение материала.</w:t>
      </w:r>
    </w:p>
    <w:p w:rsidR="007C5DE4" w:rsidRPr="007C5DE4" w:rsidRDefault="007C5DE4" w:rsidP="006223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DE4">
        <w:rPr>
          <w:rFonts w:ascii="Times New Roman" w:hAnsi="Times New Roman" w:cs="Times New Roman"/>
          <w:sz w:val="24"/>
          <w:szCs w:val="24"/>
        </w:rPr>
        <w:t xml:space="preserve">Выводы: Конкурс </w:t>
      </w:r>
      <w:r w:rsidR="00BE3C9C">
        <w:rPr>
          <w:rFonts w:ascii="Times New Roman" w:hAnsi="Times New Roman" w:cs="Times New Roman"/>
          <w:sz w:val="24"/>
          <w:szCs w:val="24"/>
        </w:rPr>
        <w:t xml:space="preserve">дидактических пособий по раннему возрасту </w:t>
      </w:r>
      <w:r w:rsidRPr="007C5DE4">
        <w:rPr>
          <w:rFonts w:ascii="Times New Roman" w:hAnsi="Times New Roman" w:cs="Times New Roman"/>
          <w:sz w:val="24"/>
          <w:szCs w:val="24"/>
        </w:rPr>
        <w:t xml:space="preserve">можно считать успешным, поскольку поставленные задачи решены в полном объеме. </w:t>
      </w:r>
      <w:r w:rsidR="006223B3">
        <w:rPr>
          <w:rFonts w:ascii="Times New Roman" w:hAnsi="Times New Roman" w:cs="Times New Roman"/>
          <w:sz w:val="24"/>
          <w:szCs w:val="24"/>
        </w:rPr>
        <w:t>Презентации победителей и призеров выставлены на платформе ГМО по раннему возрасту.</w:t>
      </w:r>
    </w:p>
    <w:p w:rsidR="007C5DE4" w:rsidRDefault="006223B3" w:rsidP="006223B3">
      <w:pPr>
        <w:spacing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20.04.2021</w:t>
      </w:r>
    </w:p>
    <w:p w:rsidR="006223B3" w:rsidRPr="007C5DE4" w:rsidRDefault="006223B3" w:rsidP="006223B3">
      <w:pPr>
        <w:spacing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Лобанова Е.С., Насырова Н.Н.</w:t>
      </w:r>
    </w:p>
    <w:p w:rsidR="007C5DE4" w:rsidRDefault="007C5DE4" w:rsidP="007C5DE4"/>
    <w:p w:rsidR="0030255E" w:rsidRDefault="0030255E" w:rsidP="007C5DE4"/>
    <w:sectPr w:rsidR="00302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C3E38"/>
    <w:multiLevelType w:val="hybridMultilevel"/>
    <w:tmpl w:val="4FD06C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88B"/>
    <w:rsid w:val="0030255E"/>
    <w:rsid w:val="003271DF"/>
    <w:rsid w:val="006223B3"/>
    <w:rsid w:val="007C5DE4"/>
    <w:rsid w:val="00AC5FA7"/>
    <w:rsid w:val="00B86161"/>
    <w:rsid w:val="00BE3C9C"/>
    <w:rsid w:val="00E40C8C"/>
    <w:rsid w:val="00FA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C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МДОАУ №120</dc:creator>
  <cp:keywords/>
  <dc:description/>
  <cp:lastModifiedBy>МДОАУ №120</cp:lastModifiedBy>
  <cp:revision>4</cp:revision>
  <dcterms:created xsi:type="dcterms:W3CDTF">2021-04-20T08:21:00Z</dcterms:created>
  <dcterms:modified xsi:type="dcterms:W3CDTF">2021-04-20T10:04:00Z</dcterms:modified>
</cp:coreProperties>
</file>