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D1" w:rsidRPr="00A11228" w:rsidRDefault="005521D1" w:rsidP="00552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228">
        <w:rPr>
          <w:rFonts w:ascii="Times New Roman" w:hAnsi="Times New Roman" w:cs="Times New Roman"/>
          <w:b/>
          <w:i/>
          <w:sz w:val="28"/>
          <w:szCs w:val="28"/>
        </w:rPr>
        <w:t>СТАТИСТИЧЕСКАЯ СПРАВКА</w:t>
      </w:r>
    </w:p>
    <w:p w:rsidR="005521D1" w:rsidRDefault="005521D1" w:rsidP="00552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382">
        <w:rPr>
          <w:rFonts w:ascii="Times New Roman" w:hAnsi="Times New Roman" w:cs="Times New Roman"/>
          <w:sz w:val="28"/>
          <w:szCs w:val="28"/>
        </w:rPr>
        <w:t xml:space="preserve">о деятельности педагога – психолога </w:t>
      </w:r>
    </w:p>
    <w:p w:rsidR="00CE245E" w:rsidRPr="00CE245E" w:rsidRDefault="00CE245E" w:rsidP="005521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E245E">
        <w:rPr>
          <w:rFonts w:ascii="Times New Roman" w:hAnsi="Times New Roman" w:cs="Times New Roman"/>
          <w:color w:val="FF0000"/>
          <w:sz w:val="28"/>
          <w:szCs w:val="28"/>
          <w:u w:val="single"/>
        </w:rPr>
        <w:t>ДО</w:t>
      </w:r>
      <w:r w:rsidR="00702FAB" w:rsidRPr="00CE245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 </w:t>
      </w:r>
      <w:r w:rsidRPr="00CE245E">
        <w:rPr>
          <w:rFonts w:ascii="Times New Roman" w:hAnsi="Times New Roman" w:cs="Times New Roman"/>
          <w:color w:val="FF0000"/>
          <w:sz w:val="28"/>
          <w:szCs w:val="28"/>
          <w:u w:val="single"/>
        </w:rPr>
        <w:t>№</w:t>
      </w:r>
    </w:p>
    <w:p w:rsidR="005521D1" w:rsidRPr="00CE245E" w:rsidRDefault="00CE245E" w:rsidP="005521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E245E">
        <w:rPr>
          <w:rFonts w:ascii="Times New Roman" w:hAnsi="Times New Roman" w:cs="Times New Roman"/>
          <w:color w:val="FF0000"/>
          <w:sz w:val="28"/>
          <w:szCs w:val="28"/>
        </w:rPr>
        <w:t>ФИО</w:t>
      </w:r>
    </w:p>
    <w:p w:rsidR="005521D1" w:rsidRPr="00702FAB" w:rsidRDefault="00CE245E" w:rsidP="00552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</w:t>
      </w:r>
      <w:r w:rsidR="005521D1" w:rsidRPr="00702FAB">
        <w:rPr>
          <w:rFonts w:ascii="Times New Roman" w:hAnsi="Times New Roman" w:cs="Times New Roman"/>
          <w:sz w:val="28"/>
          <w:szCs w:val="28"/>
        </w:rPr>
        <w:t xml:space="preserve"> уч.год</w:t>
      </w:r>
    </w:p>
    <w:p w:rsidR="005521D1" w:rsidRPr="00702FAB" w:rsidRDefault="005521D1" w:rsidP="005521D1">
      <w:pPr>
        <w:pStyle w:val="a3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521D1" w:rsidRPr="00AA4B42" w:rsidRDefault="005521D1" w:rsidP="005521D1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eastAsia="Times New Roman" w:hAnsi="Times New Roman" w:cs="Times New Roman"/>
          <w:sz w:val="24"/>
          <w:szCs w:val="24"/>
        </w:rPr>
        <w:t>Создание условий для сохранения и укрепления психологического здоровья детей, гармонического развития их личности в соответствии с ФГОС.</w:t>
      </w:r>
    </w:p>
    <w:p w:rsidR="005521D1" w:rsidRPr="00107382" w:rsidRDefault="005521D1" w:rsidP="005521D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jc w:val="center"/>
        <w:tblInd w:w="-885" w:type="dxa"/>
        <w:tblLook w:val="04A0"/>
      </w:tblPr>
      <w:tblGrid>
        <w:gridCol w:w="1019"/>
        <w:gridCol w:w="2712"/>
        <w:gridCol w:w="962"/>
        <w:gridCol w:w="994"/>
        <w:gridCol w:w="127"/>
        <w:gridCol w:w="1744"/>
        <w:gridCol w:w="534"/>
        <w:gridCol w:w="1321"/>
        <w:gridCol w:w="89"/>
        <w:gridCol w:w="1236"/>
      </w:tblGrid>
      <w:tr w:rsidR="005521D1" w:rsidRPr="00A66346" w:rsidTr="00A66346">
        <w:trPr>
          <w:trHeight w:val="280"/>
          <w:jc w:val="center"/>
        </w:trPr>
        <w:tc>
          <w:tcPr>
            <w:tcW w:w="10456" w:type="dxa"/>
            <w:gridSpan w:val="10"/>
          </w:tcPr>
          <w:p w:rsidR="005521D1" w:rsidRPr="00A66346" w:rsidRDefault="005521D1" w:rsidP="000B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 ПСИХОЛОГИЧЕСКОЙ СЛУЖБЫ (ПС)</w:t>
            </w:r>
          </w:p>
        </w:tc>
      </w:tr>
      <w:tr w:rsidR="005521D1" w:rsidRPr="00A66346" w:rsidTr="00A66346">
        <w:trPr>
          <w:trHeight w:val="280"/>
          <w:jc w:val="center"/>
        </w:trPr>
        <w:tc>
          <w:tcPr>
            <w:tcW w:w="3550" w:type="dxa"/>
            <w:gridSpan w:val="2"/>
            <w:vMerge w:val="restart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19" w:type="dxa"/>
            <w:gridSpan w:val="2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Дети</w:t>
            </w:r>
          </w:p>
        </w:tc>
        <w:tc>
          <w:tcPr>
            <w:tcW w:w="1793" w:type="dxa"/>
            <w:gridSpan w:val="2"/>
            <w:vMerge w:val="restart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78" w:type="dxa"/>
            <w:gridSpan w:val="2"/>
            <w:vMerge w:val="restart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316" w:type="dxa"/>
            <w:gridSpan w:val="2"/>
            <w:vMerge w:val="restart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521D1" w:rsidRPr="00A66346" w:rsidTr="00A66346">
        <w:trPr>
          <w:trHeight w:val="191"/>
          <w:jc w:val="center"/>
        </w:trPr>
        <w:tc>
          <w:tcPr>
            <w:tcW w:w="3550" w:type="dxa"/>
            <w:gridSpan w:val="2"/>
            <w:vMerge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83" w:type="dxa"/>
          </w:tcPr>
          <w:p w:rsidR="005521D1" w:rsidRPr="00A66346" w:rsidRDefault="005521D1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3 – 5 лет</w:t>
            </w:r>
          </w:p>
        </w:tc>
        <w:tc>
          <w:tcPr>
            <w:tcW w:w="1036" w:type="dxa"/>
          </w:tcPr>
          <w:p w:rsidR="005521D1" w:rsidRPr="00A66346" w:rsidRDefault="005521D1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1793" w:type="dxa"/>
            <w:gridSpan w:val="2"/>
            <w:vMerge/>
          </w:tcPr>
          <w:p w:rsidR="005521D1" w:rsidRPr="00A66346" w:rsidRDefault="005521D1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gridSpan w:val="2"/>
            <w:vMerge/>
          </w:tcPr>
          <w:p w:rsidR="005521D1" w:rsidRPr="00A66346" w:rsidRDefault="005521D1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6" w:type="dxa"/>
            <w:gridSpan w:val="2"/>
            <w:vMerge/>
          </w:tcPr>
          <w:p w:rsidR="005521D1" w:rsidRPr="00A66346" w:rsidRDefault="005521D1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21D1" w:rsidRPr="00A66346" w:rsidTr="00A66346">
        <w:trPr>
          <w:trHeight w:val="398"/>
          <w:jc w:val="center"/>
        </w:trPr>
        <w:tc>
          <w:tcPr>
            <w:tcW w:w="3550" w:type="dxa"/>
            <w:gridSpan w:val="2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Индивид. / кол-во обследов-х</w:t>
            </w:r>
          </w:p>
        </w:tc>
        <w:tc>
          <w:tcPr>
            <w:tcW w:w="983" w:type="dxa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gridSpan w:val="2"/>
          </w:tcPr>
          <w:p w:rsidR="005521D1" w:rsidRPr="00A66346" w:rsidRDefault="006C3D94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5521D1" w:rsidRPr="00A66346" w:rsidRDefault="006C3D94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gridSpan w:val="2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521D1" w:rsidRPr="00A66346" w:rsidTr="00A66346">
        <w:trPr>
          <w:trHeight w:val="574"/>
          <w:jc w:val="center"/>
        </w:trPr>
        <w:tc>
          <w:tcPr>
            <w:tcW w:w="904" w:type="dxa"/>
            <w:vMerge w:val="restart"/>
            <w:textDirection w:val="btLr"/>
          </w:tcPr>
          <w:p w:rsidR="005521D1" w:rsidRPr="00A66346" w:rsidRDefault="005521D1" w:rsidP="000B73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Группо - вая</w:t>
            </w:r>
          </w:p>
        </w:tc>
        <w:tc>
          <w:tcPr>
            <w:tcW w:w="2646" w:type="dxa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983" w:type="dxa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5521D1" w:rsidRPr="00A66346" w:rsidRDefault="00811B65" w:rsidP="0081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3" w:type="dxa"/>
            <w:gridSpan w:val="2"/>
          </w:tcPr>
          <w:p w:rsidR="005521D1" w:rsidRPr="00A66346" w:rsidRDefault="006C3D94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gridSpan w:val="2"/>
          </w:tcPr>
          <w:p w:rsidR="005521D1" w:rsidRPr="00A66346" w:rsidRDefault="00F513CA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gridSpan w:val="2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21D1" w:rsidRPr="00A66346" w:rsidTr="00A66346">
        <w:trPr>
          <w:trHeight w:val="589"/>
          <w:jc w:val="center"/>
        </w:trPr>
        <w:tc>
          <w:tcPr>
            <w:tcW w:w="904" w:type="dxa"/>
            <w:vMerge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6" w:type="dxa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Кол-во обследованных</w:t>
            </w:r>
          </w:p>
        </w:tc>
        <w:tc>
          <w:tcPr>
            <w:tcW w:w="983" w:type="dxa"/>
          </w:tcPr>
          <w:p w:rsidR="005521D1" w:rsidRPr="00A66346" w:rsidRDefault="006F677D" w:rsidP="006F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036" w:type="dxa"/>
          </w:tcPr>
          <w:p w:rsidR="005521D1" w:rsidRPr="00A66346" w:rsidRDefault="00811B65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93" w:type="dxa"/>
            <w:gridSpan w:val="2"/>
          </w:tcPr>
          <w:p w:rsidR="005521D1" w:rsidRPr="00A66346" w:rsidRDefault="00F513CA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78" w:type="dxa"/>
            <w:gridSpan w:val="2"/>
          </w:tcPr>
          <w:p w:rsidR="005521D1" w:rsidRPr="00A66346" w:rsidRDefault="00F513CA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  <w:gridSpan w:val="2"/>
          </w:tcPr>
          <w:p w:rsidR="005521D1" w:rsidRPr="00A66346" w:rsidRDefault="006F677D" w:rsidP="00AA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5521D1" w:rsidRPr="00A66346" w:rsidTr="00A66346">
        <w:trPr>
          <w:trHeight w:val="408"/>
          <w:jc w:val="center"/>
        </w:trPr>
        <w:tc>
          <w:tcPr>
            <w:tcW w:w="10456" w:type="dxa"/>
            <w:gridSpan w:val="10"/>
          </w:tcPr>
          <w:tbl>
            <w:tblPr>
              <w:tblStyle w:val="a4"/>
              <w:tblW w:w="10881" w:type="dxa"/>
              <w:tblInd w:w="5" w:type="dxa"/>
              <w:tblLook w:val="04A0"/>
            </w:tblPr>
            <w:tblGrid>
              <w:gridCol w:w="675"/>
              <w:gridCol w:w="426"/>
              <w:gridCol w:w="31"/>
              <w:gridCol w:w="2417"/>
              <w:gridCol w:w="1361"/>
              <w:gridCol w:w="7"/>
              <w:gridCol w:w="1491"/>
              <w:gridCol w:w="220"/>
              <w:gridCol w:w="1056"/>
              <w:gridCol w:w="1417"/>
              <w:gridCol w:w="646"/>
              <w:gridCol w:w="844"/>
              <w:gridCol w:w="10"/>
              <w:gridCol w:w="280"/>
            </w:tblGrid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0601" w:type="dxa"/>
                  <w:gridSpan w:val="13"/>
                  <w:tcBorders>
                    <w:left w:val="nil"/>
                    <w:right w:val="nil"/>
                  </w:tcBorders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Темы диагностических исследований: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0601" w:type="dxa"/>
                  <w:gridSpan w:val="13"/>
                  <w:tcBorders>
                    <w:left w:val="nil"/>
                    <w:right w:val="nil"/>
                  </w:tcBorders>
                </w:tcPr>
                <w:p w:rsidR="005521D1" w:rsidRPr="00A66346" w:rsidRDefault="00035613" w:rsidP="00AA4B42">
                  <w:pPr>
                    <w:pStyle w:val="a3"/>
                    <w:ind w:left="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Исследование формирования у детей дошкольного возраста предпосылок учебной деятельности на этапе заверше</w:t>
                  </w:r>
                  <w:r w:rsidR="00F513CA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дошкольного образования.</w:t>
                  </w:r>
                </w:p>
                <w:p w:rsidR="005521D1" w:rsidRPr="00A66346" w:rsidRDefault="00F513CA" w:rsidP="00AA4B42">
                  <w:pPr>
                    <w:pStyle w:val="a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Изучение 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процесса  адаптации детей к условиям 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513CA" w:rsidRPr="00A66346" w:rsidRDefault="005521D1" w:rsidP="00F513CA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="00F513CA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 родителей  «Готов ли ваш ребенок к поступлению в детский сад</w:t>
                  </w:r>
                  <w:r w:rsidR="000E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bookmarkStart w:id="0" w:name="_GoBack"/>
                  <w:bookmarkEnd w:id="0"/>
                  <w:r w:rsidR="00F513CA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521D1" w:rsidRPr="00A66346" w:rsidRDefault="00F513CA" w:rsidP="00AA4B4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Изучение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уровня тревожности</w:t>
                  </w:r>
                  <w:r w:rsidR="00035613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детей 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ГКН.</w:t>
                  </w:r>
                </w:p>
                <w:p w:rsidR="00F513CA" w:rsidRPr="00A66346" w:rsidRDefault="00F513CA" w:rsidP="00AA4B4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Изучение уровня развития психических процессов в средних 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общеразвивающих 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группах и ГКН.</w:t>
                  </w:r>
                </w:p>
                <w:p w:rsidR="005521D1" w:rsidRPr="00A66346" w:rsidRDefault="006F677D" w:rsidP="00AA4B4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F513CA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Изучение синдрома профессионального выгорания педагогов.</w:t>
                  </w:r>
                </w:p>
                <w:p w:rsidR="005521D1" w:rsidRPr="00A66346" w:rsidRDefault="006F677D" w:rsidP="00AA4B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F513CA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Опрос родителей на выявление уровня тревожности детей.</w:t>
                  </w:r>
                </w:p>
                <w:p w:rsidR="00777836" w:rsidRPr="00A66346" w:rsidRDefault="006F677D" w:rsidP="004F5977">
                  <w:pPr>
                    <w:pStyle w:val="1"/>
                    <w:spacing w:before="0" w:beforeAutospacing="0" w:after="0" w:afterAutospacing="0"/>
                    <w:contextualSpacing/>
                    <w:jc w:val="both"/>
                    <w:outlineLvl w:val="0"/>
                    <w:rPr>
                      <w:b w:val="0"/>
                      <w:sz w:val="24"/>
                      <w:szCs w:val="24"/>
                    </w:rPr>
                  </w:pPr>
                  <w:r w:rsidRPr="00A66346">
                    <w:rPr>
                      <w:b w:val="0"/>
                      <w:sz w:val="24"/>
                      <w:szCs w:val="24"/>
                    </w:rPr>
                    <w:t>8</w:t>
                  </w:r>
                  <w:r w:rsidR="00F513CA" w:rsidRPr="00A66346">
                    <w:rPr>
                      <w:b w:val="0"/>
                      <w:sz w:val="24"/>
                      <w:szCs w:val="24"/>
                    </w:rPr>
                    <w:t xml:space="preserve">. </w:t>
                  </w:r>
                  <w:r w:rsidR="004F5977" w:rsidRPr="00A66346">
                    <w:rPr>
                      <w:b w:val="0"/>
                      <w:sz w:val="24"/>
                      <w:szCs w:val="24"/>
                    </w:rPr>
                    <w:t>Анкета для исследования индивидуальных особенностей ребенка</w:t>
                  </w:r>
                </w:p>
                <w:p w:rsidR="005521D1" w:rsidRPr="00A66346" w:rsidRDefault="00777836" w:rsidP="00F513CA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 Выявление одаренных и способных детей.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0601" w:type="dxa"/>
                  <w:gridSpan w:val="13"/>
                  <w:tcBorders>
                    <w:left w:val="nil"/>
                    <w:right w:val="nil"/>
                  </w:tcBorders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0601" w:type="dxa"/>
                  <w:gridSpan w:val="13"/>
                  <w:tcBorders>
                    <w:left w:val="nil"/>
                    <w:right w:val="nil"/>
                  </w:tcBorders>
                </w:tcPr>
                <w:p w:rsidR="005521D1" w:rsidRPr="00A66346" w:rsidRDefault="005521D1" w:rsidP="000B73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КОНСУЛЬТАТИВНАЯ ДЕЯТЕЛЬНОСТЬ ПС.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3549" w:type="dxa"/>
                  <w:gridSpan w:val="4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368" w:type="dxa"/>
                  <w:gridSpan w:val="2"/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91" w:type="dxa"/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</w:tcPr>
                <w:p w:rsidR="005521D1" w:rsidRPr="00A66346" w:rsidRDefault="006F677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17" w:type="dxa"/>
                </w:tcPr>
                <w:p w:rsidR="005521D1" w:rsidRPr="00A66346" w:rsidRDefault="000C0AAD" w:rsidP="006F67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00" w:type="dxa"/>
                  <w:gridSpan w:val="3"/>
                </w:tcPr>
                <w:p w:rsidR="005521D1" w:rsidRPr="00A66346" w:rsidRDefault="006F677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101" w:type="dxa"/>
                  <w:gridSpan w:val="2"/>
                  <w:vMerge w:val="restart"/>
                  <w:textDirection w:val="btLr"/>
                </w:tcPr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Группо-</w:t>
                  </w:r>
                </w:p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вая</w:t>
                  </w:r>
                </w:p>
              </w:tc>
              <w:tc>
                <w:tcPr>
                  <w:tcW w:w="2448" w:type="dxa"/>
                  <w:gridSpan w:val="2"/>
                  <w:vMerge w:val="restart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клиентов</w:t>
                  </w:r>
                </w:p>
              </w:tc>
              <w:tc>
                <w:tcPr>
                  <w:tcW w:w="1368" w:type="dxa"/>
                  <w:gridSpan w:val="2"/>
                  <w:tcBorders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gridSpan w:val="3"/>
                  <w:vMerge w:val="restart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0AAD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  <w:trHeight w:val="150"/>
              </w:trPr>
              <w:tc>
                <w:tcPr>
                  <w:tcW w:w="1101" w:type="dxa"/>
                  <w:gridSpan w:val="2"/>
                  <w:vMerge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bottom w:val="single" w:sz="4" w:space="0" w:color="auto"/>
                  </w:tcBorders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0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21D1" w:rsidRPr="00A66346" w:rsidTr="00D32AA2">
              <w:trPr>
                <w:gridAfter w:val="1"/>
                <w:wAfter w:w="280" w:type="dxa"/>
                <w:trHeight w:val="165"/>
              </w:trPr>
              <w:tc>
                <w:tcPr>
                  <w:tcW w:w="1101" w:type="dxa"/>
                  <w:gridSpan w:val="2"/>
                  <w:vMerge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nil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0AAD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101" w:type="dxa"/>
                  <w:gridSpan w:val="2"/>
                  <w:vMerge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gridSpan w:val="2"/>
                  <w:tcBorders>
                    <w:top w:val="nil"/>
                  </w:tcBorders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91" w:type="dxa"/>
                  <w:tcBorders>
                    <w:top w:val="nil"/>
                  </w:tcBorders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</w:tcBorders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gridSpan w:val="3"/>
                  <w:vMerge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3549" w:type="dxa"/>
                  <w:gridSpan w:val="4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Повторные клиенты</w:t>
                  </w:r>
                </w:p>
              </w:tc>
              <w:tc>
                <w:tcPr>
                  <w:tcW w:w="1368" w:type="dxa"/>
                  <w:gridSpan w:val="2"/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91" w:type="dxa"/>
                </w:tcPr>
                <w:p w:rsidR="005521D1" w:rsidRPr="00A66346" w:rsidRDefault="004F5977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gridSpan w:val="3"/>
                </w:tcPr>
                <w:p w:rsidR="005521D1" w:rsidRPr="00A66346" w:rsidRDefault="000C0AAD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0601" w:type="dxa"/>
                  <w:gridSpan w:val="13"/>
                </w:tcPr>
                <w:p w:rsidR="005521D1" w:rsidRPr="00A66346" w:rsidRDefault="005521D1" w:rsidP="000B73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РАЗВИВАЮЩАЯ И КОРРЕКЦИОННАЯ ДЕЯТЕЛЬНОСТЬ ПС.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3549" w:type="dxa"/>
                  <w:gridSpan w:val="4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(кол.занят.)</w:t>
                  </w:r>
                </w:p>
              </w:tc>
              <w:tc>
                <w:tcPr>
                  <w:tcW w:w="1368" w:type="dxa"/>
                  <w:gridSpan w:val="2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1" w:type="dxa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gridSpan w:val="2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gridSpan w:val="3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521D1" w:rsidRPr="00A66346" w:rsidTr="00D32AA2">
              <w:trPr>
                <w:gridAfter w:val="1"/>
                <w:wAfter w:w="280" w:type="dxa"/>
              </w:trPr>
              <w:tc>
                <w:tcPr>
                  <w:tcW w:w="1132" w:type="dxa"/>
                  <w:gridSpan w:val="3"/>
                  <w:vMerge w:val="restart"/>
                  <w:textDirection w:val="btLr"/>
                </w:tcPr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Групповая</w:t>
                  </w:r>
                </w:p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вая</w:t>
                  </w:r>
                </w:p>
                <w:p w:rsidR="005521D1" w:rsidRPr="00A66346" w:rsidRDefault="005521D1" w:rsidP="000B730B">
                  <w:pPr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занятий</w:t>
                  </w:r>
                </w:p>
              </w:tc>
              <w:tc>
                <w:tcPr>
                  <w:tcW w:w="1368" w:type="dxa"/>
                  <w:gridSpan w:val="2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1" w:type="dxa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gridSpan w:val="2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gridSpan w:val="3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5521D1" w:rsidRPr="00A66346" w:rsidTr="00D32AA2">
              <w:trPr>
                <w:gridAfter w:val="2"/>
                <w:wAfter w:w="290" w:type="dxa"/>
              </w:trPr>
              <w:tc>
                <w:tcPr>
                  <w:tcW w:w="1132" w:type="dxa"/>
                  <w:gridSpan w:val="3"/>
                  <w:vMerge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361" w:type="dxa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98" w:type="dxa"/>
                  <w:gridSpan w:val="2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276" w:type="dxa"/>
                  <w:gridSpan w:val="2"/>
                </w:tcPr>
                <w:p w:rsidR="005521D1" w:rsidRPr="00A66346" w:rsidRDefault="005521D1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90" w:type="dxa"/>
                  <w:gridSpan w:val="2"/>
                </w:tcPr>
                <w:p w:rsidR="005521D1" w:rsidRPr="00A66346" w:rsidRDefault="00716B54" w:rsidP="00716B5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521D1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521D1" w:rsidRPr="00A66346" w:rsidTr="00D32AA2">
              <w:trPr>
                <w:gridAfter w:val="2"/>
                <w:wAfter w:w="290" w:type="dxa"/>
              </w:trPr>
              <w:tc>
                <w:tcPr>
                  <w:tcW w:w="10591" w:type="dxa"/>
                  <w:gridSpan w:val="12"/>
                  <w:tcBorders>
                    <w:left w:val="nil"/>
                    <w:right w:val="nil"/>
                  </w:tcBorders>
                </w:tcPr>
                <w:p w:rsidR="005521D1" w:rsidRPr="00A66346" w:rsidRDefault="005521D1" w:rsidP="000B730B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Темы программ психокоррекции: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Арттерапия в работе с детьми: руководство для детских психологов, педагогов, врачей и специалистов, работающих  с детьми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 Киселева.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психолога с гиперактивными детьми в детском саду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Арцишевская И.Л.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2003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Профессиональная деятельность психолога в работе с 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педагогическим коллективом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Банщикова Т.Н.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2011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66346" w:rsidRPr="00A66346" w:rsidRDefault="00A66346" w:rsidP="00A66346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Психологическая помощь дошкольникам с общим недоразвитием речи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Волковская Т.Н., Юсупова Г.Х.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A6634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Телесно-ориентированные подходы к психокоррекционной и развивающей работе с детьми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Ганичева И.В.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A66346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песочной терапии в развитии эмоциональной сферы детей дошкольного возраста: Конспекты занятий.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Епанчинцева О.Ю.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 с детьми 3-7 лет по развитию эмоционально-коммуникативной и познавательной сфер средствами песочной терапии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Федосеева М.А.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Занятия психолога с детьми 2-4 лет в период адаптации к дошкольному учреждению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Роньжина А.С.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психолога с застенчивыми детьми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Катаева Л.И.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2012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Коррекционно - развивающие занятия в старшей группе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Шарохина В.Л.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Коррекционно -  развивающие занятия в средней группе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Шарохина В.Л.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Коррекционно -  развивающие занятия в младшей группе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Шарохина В.Л.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Удивляюсь, злюсь, боюсь…Программа групповой психологической работы с дошкольниками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Крюкова С.В., Донскова Н.И.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Лабиринт души терапевтические сказки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Хухлаевой О.В., Хухлаева О.Е.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Адаптация детей при поступлении в детский сад: программа психолого-педагогического сопровождения, комплексные занятия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Лапина И.В.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2012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trHeight w:val="779"/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Лесенка радости. Коррекция негативных личностных отклонений в дошкольном и младшем школьном возрасте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О.В. Хухлаева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эмоций дошкольников. Занятия. Игры.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Минаева В.М.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Вкус и запах радости: Цикл занятий по развитию эмоциональной сферы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Никифорова Л.А.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2005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Практикум по сказкотерапии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D32AA2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Зинкевич-Евстигнеева Т.Д.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D32AA2"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Психогимнастика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Чистякова М.И.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Разноцветное детство: игротерапия, сказкотерапия, изотерапия, музыкотерапия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Свистунова Е.В.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Уроки добра. Коррекционно-развивающая программа для детей 5-7 лет.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Семенака С.И.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Тропинка к своему Я: как сохранить психологическое здоровье дошкольников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Клюева С.О.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2005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Мир песочных фантазий: Программа обучения детей рисованию песочных картин в технике 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Sand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Art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Тупичкина Е.А.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</w:tr>
            <w:tr w:rsidR="00D32AA2" w:rsidRPr="00A66346" w:rsidTr="00D32AA2">
              <w:tblPrEx>
                <w:jc w:val="center"/>
              </w:tblPrEx>
              <w:trPr>
                <w:jc w:val="center"/>
              </w:trPr>
              <w:tc>
                <w:tcPr>
                  <w:tcW w:w="675" w:type="dxa"/>
                </w:tcPr>
                <w:p w:rsidR="00D32AA2" w:rsidRPr="00A66346" w:rsidRDefault="00A66346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5953" w:type="dxa"/>
                  <w:gridSpan w:val="7"/>
                </w:tcPr>
                <w:p w:rsidR="00D32AA2" w:rsidRPr="00A66346" w:rsidRDefault="00D32AA2" w:rsidP="004A24B1">
                  <w:pPr>
                    <w:tabs>
                      <w:tab w:val="left" w:pos="993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Цветик – семицветик. Программа психолого-педагогических занятий для дошкольников 6-7 лет «Приключения будующих первоклассников» </w:t>
                  </w:r>
                </w:p>
              </w:tc>
              <w:tc>
                <w:tcPr>
                  <w:tcW w:w="3119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Н.Ю. Куражева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D32AA2" w:rsidRPr="00A66346" w:rsidRDefault="00D32AA2" w:rsidP="004A24B1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3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</w:tr>
          </w:tbl>
          <w:p w:rsidR="00AA4B42" w:rsidRPr="00A66346" w:rsidRDefault="00AA4B42" w:rsidP="00D3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1D1" w:rsidRPr="00A66346" w:rsidTr="00A66346">
        <w:trPr>
          <w:trHeight w:val="516"/>
          <w:jc w:val="center"/>
        </w:trPr>
        <w:tc>
          <w:tcPr>
            <w:tcW w:w="10456" w:type="dxa"/>
            <w:gridSpan w:val="10"/>
          </w:tcPr>
          <w:p w:rsidR="005521D1" w:rsidRPr="00A66346" w:rsidRDefault="005521D1" w:rsidP="000B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ПРОСВЕТИТЕЛЬСКАЯ РАБОТА ПС.</w:t>
            </w:r>
          </w:p>
        </w:tc>
      </w:tr>
      <w:tr w:rsidR="005521D1" w:rsidRPr="00A66346" w:rsidTr="00A66346">
        <w:trPr>
          <w:jc w:val="center"/>
        </w:trPr>
        <w:tc>
          <w:tcPr>
            <w:tcW w:w="5689" w:type="dxa"/>
            <w:gridSpan w:val="5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лекций, пед. совещаний (кол-во мероприятий)</w:t>
            </w:r>
          </w:p>
        </w:tc>
        <w:tc>
          <w:tcPr>
            <w:tcW w:w="1673" w:type="dxa"/>
          </w:tcPr>
          <w:p w:rsidR="005521D1" w:rsidRPr="00A66346" w:rsidRDefault="007C652E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  <w:gridSpan w:val="2"/>
          </w:tcPr>
          <w:p w:rsidR="005521D1" w:rsidRPr="00A66346" w:rsidRDefault="007C652E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gridSpan w:val="2"/>
          </w:tcPr>
          <w:p w:rsidR="005521D1" w:rsidRPr="00A66346" w:rsidRDefault="007C652E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21D1" w:rsidRPr="00A66346" w:rsidTr="00A66346">
        <w:trPr>
          <w:jc w:val="center"/>
        </w:trPr>
        <w:tc>
          <w:tcPr>
            <w:tcW w:w="10456" w:type="dxa"/>
            <w:gridSpan w:val="10"/>
          </w:tcPr>
          <w:p w:rsidR="005521D1" w:rsidRPr="00A66346" w:rsidRDefault="005521D1" w:rsidP="000B73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проведенных мероприятий:</w:t>
            </w:r>
          </w:p>
        </w:tc>
      </w:tr>
      <w:tr w:rsidR="005521D1" w:rsidRPr="00A66346" w:rsidTr="00A66346">
        <w:trPr>
          <w:trHeight w:val="307"/>
          <w:jc w:val="center"/>
        </w:trPr>
        <w:tc>
          <w:tcPr>
            <w:tcW w:w="10456" w:type="dxa"/>
            <w:gridSpan w:val="10"/>
          </w:tcPr>
          <w:p w:rsidR="005521D1" w:rsidRPr="00A66346" w:rsidRDefault="005521D1" w:rsidP="0087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777836"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521D1" w:rsidRPr="00A66346" w:rsidTr="00A66346">
        <w:trPr>
          <w:trHeight w:val="236"/>
          <w:jc w:val="center"/>
        </w:trPr>
        <w:tc>
          <w:tcPr>
            <w:tcW w:w="10456" w:type="dxa"/>
            <w:gridSpan w:val="10"/>
          </w:tcPr>
          <w:p w:rsidR="005521D1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Семинар: Особенности эмоциональной сферы детей дошкольного возраста»</w:t>
            </w:r>
          </w:p>
        </w:tc>
      </w:tr>
      <w:tr w:rsidR="005521D1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5521D1" w:rsidRPr="00A66346" w:rsidRDefault="00994930" w:rsidP="007C652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Тренинг: «Профилактика эмоционального выгорания педагогов»</w:t>
            </w:r>
          </w:p>
        </w:tc>
      </w:tr>
      <w:tr w:rsidR="005521D1" w:rsidRPr="00A66346" w:rsidTr="00A66346">
        <w:trPr>
          <w:trHeight w:val="300"/>
          <w:jc w:val="center"/>
        </w:trPr>
        <w:tc>
          <w:tcPr>
            <w:tcW w:w="10456" w:type="dxa"/>
            <w:gridSpan w:val="10"/>
          </w:tcPr>
          <w:p w:rsidR="005521D1" w:rsidRPr="00A66346" w:rsidRDefault="00994930" w:rsidP="000B730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Семинар-практикум: «Песочная терапия в работе с дошкольниками»</w:t>
            </w:r>
          </w:p>
        </w:tc>
      </w:tr>
      <w:tr w:rsidR="005521D1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525A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Тренинг: «Снятие эмоционального и мышечного напряжения»</w:t>
            </w:r>
          </w:p>
        </w:tc>
      </w:tr>
      <w:tr w:rsidR="000525A0" w:rsidRPr="00A66346" w:rsidTr="00A66346">
        <w:trPr>
          <w:trHeight w:val="252"/>
          <w:jc w:val="center"/>
        </w:trPr>
        <w:tc>
          <w:tcPr>
            <w:tcW w:w="10456" w:type="dxa"/>
            <w:gridSpan w:val="10"/>
          </w:tcPr>
          <w:p w:rsidR="002C10FA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рекомендации: «Игровые приемы по снижению эмоционального напряжения у дошкольников»</w:t>
            </w:r>
          </w:p>
        </w:tc>
      </w:tr>
      <w:tr w:rsidR="002C10FA" w:rsidRPr="00A66346" w:rsidTr="00A66346">
        <w:trPr>
          <w:trHeight w:val="252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Консультация (букле) «Дети группы риска»</w:t>
            </w:r>
          </w:p>
        </w:tc>
      </w:tr>
      <w:tr w:rsidR="00994930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рекомендации: «Способы релаксации»</w:t>
            </w:r>
          </w:p>
        </w:tc>
      </w:tr>
      <w:tr w:rsidR="00994930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Консультация в рамках семинара «Развитие коммуникативности детей через игру»</w:t>
            </w:r>
          </w:p>
        </w:tc>
      </w:tr>
      <w:tr w:rsidR="00994930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Консультация: «Дети с высокой двигательной активностью»</w:t>
            </w:r>
          </w:p>
        </w:tc>
      </w:tr>
      <w:tr w:rsidR="00994930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Тренинг командообразования.</w:t>
            </w:r>
          </w:p>
        </w:tc>
      </w:tr>
      <w:tr w:rsidR="00994930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рекомендации: «Одаренный ребенок – какой он»</w:t>
            </w:r>
          </w:p>
        </w:tc>
      </w:tr>
      <w:tr w:rsidR="00994930" w:rsidRPr="00A66346" w:rsidTr="00A66346">
        <w:trPr>
          <w:trHeight w:val="315"/>
          <w:jc w:val="center"/>
        </w:trPr>
        <w:tc>
          <w:tcPr>
            <w:tcW w:w="10456" w:type="dxa"/>
            <w:gridSpan w:val="10"/>
          </w:tcPr>
          <w:p w:rsidR="00994930" w:rsidRPr="00A66346" w:rsidRDefault="00994930" w:rsidP="009949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профессиональной рефлексии педагогов».</w:t>
            </w:r>
          </w:p>
        </w:tc>
      </w:tr>
      <w:tr w:rsidR="005521D1" w:rsidRPr="00A66346" w:rsidTr="00A66346">
        <w:trPr>
          <w:trHeight w:val="349"/>
          <w:jc w:val="center"/>
        </w:trPr>
        <w:tc>
          <w:tcPr>
            <w:tcW w:w="10456" w:type="dxa"/>
            <w:gridSpan w:val="10"/>
          </w:tcPr>
          <w:p w:rsidR="005521D1" w:rsidRPr="00A66346" w:rsidRDefault="000C680B" w:rsidP="0087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77836" w:rsidRPr="00A66346" w:rsidTr="00A66346">
        <w:trPr>
          <w:trHeight w:val="261"/>
          <w:jc w:val="center"/>
        </w:trPr>
        <w:tc>
          <w:tcPr>
            <w:tcW w:w="10456" w:type="dxa"/>
            <w:gridSpan w:val="10"/>
          </w:tcPr>
          <w:p w:rsidR="00777836" w:rsidRPr="00A66346" w:rsidRDefault="00595F4A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Выступления на родительских собраниях: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- «Адаптация к МДОАУ. Приемы легкой </w:t>
            </w:r>
            <w:r w:rsidR="007C652E"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адаптации» 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7C652E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- «Готовность к школе» 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«Психолого-педагогические особенности детей с ОНР и</w:t>
            </w:r>
            <w:r w:rsidR="007C652E"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работа с ними» </w:t>
            </w:r>
          </w:p>
        </w:tc>
      </w:tr>
      <w:tr w:rsidR="000C680B" w:rsidRPr="00A66346" w:rsidTr="00A66346">
        <w:trPr>
          <w:trHeight w:val="34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«Влияние семьи на эмоциональ</w:t>
            </w:r>
            <w:r w:rsidR="002172BB">
              <w:rPr>
                <w:rFonts w:ascii="Times New Roman" w:hAnsi="Times New Roman" w:cs="Times New Roman"/>
                <w:sz w:val="24"/>
                <w:szCs w:val="24"/>
              </w:rPr>
              <w:t>но-личностное развитие ребенка»</w:t>
            </w:r>
          </w:p>
        </w:tc>
      </w:tr>
      <w:tr w:rsidR="000C680B" w:rsidRPr="00A66346" w:rsidTr="00A66346">
        <w:trPr>
          <w:trHeight w:val="21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«В ожидании первого звонка»</w:t>
            </w:r>
          </w:p>
        </w:tc>
      </w:tr>
      <w:tr w:rsidR="005521D1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5521D1" w:rsidRPr="00A66346" w:rsidRDefault="00595F4A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Стендовая консультация:</w:t>
            </w:r>
          </w:p>
        </w:tc>
      </w:tr>
      <w:tr w:rsidR="000C680B" w:rsidRPr="00A66346" w:rsidTr="00A66346">
        <w:trPr>
          <w:trHeight w:val="21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- «Детские чувства и эмоции» </w:t>
            </w:r>
          </w:p>
        </w:tc>
      </w:tr>
      <w:tr w:rsidR="000C680B" w:rsidRPr="00A66346" w:rsidTr="00A66346">
        <w:trPr>
          <w:trHeight w:val="18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«Арттерапия и ее влияние на развитие личности дошкольника»</w:t>
            </w:r>
          </w:p>
        </w:tc>
      </w:tr>
      <w:tr w:rsidR="000C680B" w:rsidRPr="00A66346" w:rsidTr="00A66346">
        <w:trPr>
          <w:trHeight w:val="21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«Кинетический песок – универсальная детская игрушка»</w:t>
            </w:r>
          </w:p>
        </w:tc>
      </w:tr>
      <w:tr w:rsidR="000C680B" w:rsidRPr="00A66346" w:rsidTr="00A66346">
        <w:trPr>
          <w:trHeight w:val="19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«Влияние музыки на эмоциональную сферу детей»</w:t>
            </w:r>
          </w:p>
        </w:tc>
      </w:tr>
      <w:tr w:rsidR="000C680B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«Влияние цвета на эмоциональное состояние детей»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«Сказкотерапия детских проблем»</w:t>
            </w:r>
          </w:p>
        </w:tc>
      </w:tr>
      <w:tr w:rsidR="000C680B" w:rsidRPr="00A66346" w:rsidTr="00A66346">
        <w:trPr>
          <w:trHeight w:val="15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«Учимся управлять чувствами»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«Детская агрессивность»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«Одаренный ребенко – какой он?»</w:t>
            </w:r>
          </w:p>
        </w:tc>
      </w:tr>
      <w:tr w:rsidR="005521D1" w:rsidRPr="00A66346" w:rsidTr="00A66346">
        <w:trPr>
          <w:trHeight w:val="273"/>
          <w:jc w:val="center"/>
        </w:trPr>
        <w:tc>
          <w:tcPr>
            <w:tcW w:w="10456" w:type="dxa"/>
            <w:gridSpan w:val="10"/>
          </w:tcPr>
          <w:p w:rsidR="008737E3" w:rsidRPr="00A66346" w:rsidRDefault="00595F4A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– класс</w:t>
            </w:r>
            <w:r w:rsidR="00C7121D"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C680B" w:rsidRPr="00A66346" w:rsidTr="00A66346">
        <w:trPr>
          <w:trHeight w:val="22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«Правополушарное рисование»</w:t>
            </w:r>
          </w:p>
        </w:tc>
      </w:tr>
      <w:tr w:rsidR="000C680B" w:rsidRPr="00A66346" w:rsidTr="00A66346">
        <w:trPr>
          <w:trHeight w:val="31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2172BB">
            <w:pPr>
              <w:pStyle w:val="a3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«Песок в жизни ребенка»</w:t>
            </w:r>
          </w:p>
        </w:tc>
      </w:tr>
      <w:tr w:rsidR="005521D1" w:rsidRPr="00A66346" w:rsidTr="00A66346">
        <w:trPr>
          <w:trHeight w:val="231"/>
          <w:jc w:val="center"/>
        </w:trPr>
        <w:tc>
          <w:tcPr>
            <w:tcW w:w="10456" w:type="dxa"/>
            <w:gridSpan w:val="10"/>
          </w:tcPr>
          <w:p w:rsidR="008737E3" w:rsidRPr="00A66346" w:rsidRDefault="00595F4A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Притчи:</w:t>
            </w:r>
          </w:p>
        </w:tc>
      </w:tr>
      <w:tr w:rsidR="000C680B" w:rsidRPr="00A66346" w:rsidTr="00A66346">
        <w:trPr>
          <w:trHeight w:val="30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2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«Притча – о мудром воспитании»</w:t>
            </w:r>
          </w:p>
        </w:tc>
      </w:tr>
      <w:tr w:rsidR="000C680B" w:rsidRPr="00A66346" w:rsidTr="00A66346">
        <w:trPr>
          <w:trHeight w:val="264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 Урок - бабочки»</w:t>
            </w:r>
          </w:p>
        </w:tc>
      </w:tr>
      <w:tr w:rsidR="000C680B" w:rsidRPr="00A66346" w:rsidTr="00A66346">
        <w:trPr>
          <w:trHeight w:val="243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«Отец и сын»</w:t>
            </w:r>
          </w:p>
        </w:tc>
      </w:tr>
      <w:tr w:rsidR="000C680B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«Пять качеств карандаша»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«Каждый делает свой выбор»</w:t>
            </w:r>
          </w:p>
        </w:tc>
      </w:tr>
      <w:tr w:rsidR="005521D1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8737E3" w:rsidRPr="00A66346" w:rsidRDefault="00595F4A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 на сайте МДОАУ</w:t>
            </w:r>
            <w:r w:rsidR="00C7121D"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8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Агрессивный ребенок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2AA2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D32AA2" w:rsidRPr="00A66346" w:rsidRDefault="00D32AA2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9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Адаптация детей к детскому саду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2AA2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D32AA2" w:rsidRPr="00A66346" w:rsidRDefault="00D32AA2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0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Возрастные особенности детей 3-4 лет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2AA2" w:rsidRPr="00A66346" w:rsidTr="00A66346">
        <w:trPr>
          <w:trHeight w:val="300"/>
          <w:jc w:val="center"/>
        </w:trPr>
        <w:tc>
          <w:tcPr>
            <w:tcW w:w="10456" w:type="dxa"/>
            <w:gridSpan w:val="10"/>
          </w:tcPr>
          <w:p w:rsidR="00D32AA2" w:rsidRPr="00A66346" w:rsidRDefault="00D32AA2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1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Возрастные особенности детей 4-5 лет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2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Возрастные особенности детей 5-6 лет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3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Возрастные особенности детей 6-7 лет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4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 что и как хвалить ребенка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5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Как ходить в магазин без истерек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36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6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Кризисы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2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7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Универсальные учебные действия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31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«</w:t>
            </w:r>
            <w:hyperlink r:id="rId18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Детские истерики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19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Наказания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20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Рекомендации педагога психолога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hyperlink r:id="rId21" w:tgtFrame="_blank" w:history="1">
              <w:r w:rsidRPr="00A663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Рука развивает мозг</w:t>
              </w:r>
            </w:hyperlink>
            <w:r w:rsidRPr="00A6634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5F4A" w:rsidRPr="00A66346" w:rsidTr="00A66346">
        <w:trPr>
          <w:trHeight w:val="327"/>
          <w:jc w:val="center"/>
        </w:trPr>
        <w:tc>
          <w:tcPr>
            <w:tcW w:w="10456" w:type="dxa"/>
            <w:gridSpan w:val="10"/>
          </w:tcPr>
          <w:p w:rsidR="008737E3" w:rsidRPr="00A66346" w:rsidRDefault="000C680B" w:rsidP="008737E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 для родителей в папках-передвижках</w:t>
            </w:r>
            <w:r w:rsidR="008737E3"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C680B" w:rsidRPr="00A66346" w:rsidTr="00A66346">
        <w:trPr>
          <w:trHeight w:val="231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Как помочь ребенку адаптироваться в детском саду</w:t>
            </w:r>
          </w:p>
        </w:tc>
      </w:tr>
      <w:tr w:rsidR="000C680B" w:rsidRPr="00A66346" w:rsidTr="00A66346">
        <w:trPr>
          <w:trHeight w:val="19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Рекомендации для родителей по вопросам адаптации</w:t>
            </w:r>
          </w:p>
        </w:tc>
      </w:tr>
      <w:tr w:rsidR="000C680B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-Что такое адаптация</w:t>
            </w:r>
          </w:p>
        </w:tc>
      </w:tr>
      <w:tr w:rsidR="000C680B" w:rsidRPr="00A66346" w:rsidTr="00A66346">
        <w:trPr>
          <w:trHeight w:val="31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В семье пополнение.Первая помощь при детской ревности.</w:t>
            </w:r>
          </w:p>
        </w:tc>
      </w:tr>
      <w:tr w:rsidR="000C680B" w:rsidRPr="00A66346" w:rsidTr="00A66346">
        <w:trPr>
          <w:trHeight w:val="22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Психологические особенности детей (2-3 лет, 3-4 лет, 4-5 лет, 5-6 лет, 6-7 лет).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Воспитываем самостоятельность у ребенка дошкольника.</w:t>
            </w:r>
          </w:p>
        </w:tc>
      </w:tr>
      <w:tr w:rsidR="000C680B" w:rsidRPr="00A66346" w:rsidTr="00A66346">
        <w:trPr>
          <w:trHeight w:val="30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Дети с высокой двигательной активностью».</w:t>
            </w:r>
          </w:p>
        </w:tc>
      </w:tr>
      <w:tr w:rsidR="000C680B" w:rsidRPr="00A66346" w:rsidTr="00A66346">
        <w:trPr>
          <w:trHeight w:val="285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«Как прекратить истерику у детей».</w:t>
            </w:r>
          </w:p>
        </w:tc>
      </w:tr>
      <w:tr w:rsidR="000C680B" w:rsidRPr="00A66346" w:rsidTr="00A66346">
        <w:trPr>
          <w:trHeight w:val="24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«Кусающиеся дети»</w:t>
            </w:r>
          </w:p>
        </w:tc>
      </w:tr>
      <w:tr w:rsidR="000C680B" w:rsidRPr="00A66346" w:rsidTr="00A66346">
        <w:trPr>
          <w:trHeight w:val="30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«Детский онанизм. Что это такое?».</w:t>
            </w:r>
          </w:p>
        </w:tc>
      </w:tr>
      <w:tr w:rsidR="000C680B" w:rsidRPr="00A66346" w:rsidTr="00A66346">
        <w:trPr>
          <w:trHeight w:val="270"/>
          <w:jc w:val="center"/>
        </w:trPr>
        <w:tc>
          <w:tcPr>
            <w:tcW w:w="10456" w:type="dxa"/>
            <w:gridSpan w:val="10"/>
          </w:tcPr>
          <w:p w:rsidR="000C680B" w:rsidRPr="00A66346" w:rsidRDefault="000C680B" w:rsidP="00D32AA2">
            <w:pPr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 «Учим детей проигрывать»</w:t>
            </w:r>
          </w:p>
        </w:tc>
      </w:tr>
      <w:tr w:rsidR="00595F4A" w:rsidRPr="00A66346" w:rsidTr="00A66346">
        <w:trPr>
          <w:jc w:val="center"/>
        </w:trPr>
        <w:tc>
          <w:tcPr>
            <w:tcW w:w="10456" w:type="dxa"/>
            <w:gridSpan w:val="10"/>
            <w:tcBorders>
              <w:top w:val="nil"/>
            </w:tcBorders>
          </w:tcPr>
          <w:p w:rsidR="00595F4A" w:rsidRPr="00A66346" w:rsidRDefault="00595F4A" w:rsidP="000B7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РАБОТА ПС.</w:t>
            </w:r>
          </w:p>
        </w:tc>
      </w:tr>
      <w:tr w:rsidR="00595F4A" w:rsidRPr="00A66346" w:rsidTr="00A66346">
        <w:trPr>
          <w:jc w:val="center"/>
        </w:trPr>
        <w:tc>
          <w:tcPr>
            <w:tcW w:w="5689" w:type="dxa"/>
            <w:gridSpan w:val="5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Участие в консилиумах, комиссиях, совещаниях, собраниях и т.д.  (кол- во мероприятий)</w:t>
            </w:r>
          </w:p>
        </w:tc>
        <w:tc>
          <w:tcPr>
            <w:tcW w:w="2110" w:type="dxa"/>
            <w:gridSpan w:val="2"/>
          </w:tcPr>
          <w:p w:rsidR="00595F4A" w:rsidRPr="00A66346" w:rsidRDefault="000C0AAD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gridSpan w:val="2"/>
          </w:tcPr>
          <w:p w:rsidR="00595F4A" w:rsidRPr="00A66346" w:rsidRDefault="00407782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5" w:type="dxa"/>
          </w:tcPr>
          <w:p w:rsidR="00595F4A" w:rsidRPr="00A66346" w:rsidRDefault="00407782" w:rsidP="0071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95F4A" w:rsidRPr="00A66346" w:rsidTr="00A66346">
        <w:trPr>
          <w:trHeight w:val="330"/>
          <w:jc w:val="center"/>
        </w:trPr>
        <w:tc>
          <w:tcPr>
            <w:tcW w:w="10456" w:type="dxa"/>
            <w:gridSpan w:val="10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мероприятий:</w:t>
            </w:r>
          </w:p>
          <w:p w:rsidR="00595F4A" w:rsidRPr="00A66346" w:rsidRDefault="00595F4A" w:rsidP="0009211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C7121D" w:rsidRPr="00A66346">
              <w:rPr>
                <w:rFonts w:ascii="Times New Roman" w:hAnsi="Times New Roman" w:cs="Times New Roman"/>
                <w:sz w:val="24"/>
                <w:szCs w:val="24"/>
              </w:rPr>
              <w:t>и анализ ППРС в группах;</w:t>
            </w:r>
          </w:p>
          <w:p w:rsidR="00595F4A" w:rsidRPr="00A66346" w:rsidRDefault="00595F4A" w:rsidP="0009211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Просмотр утренников</w:t>
            </w:r>
            <w:r w:rsidR="00C7121D" w:rsidRPr="00A663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5F4A" w:rsidRPr="00A66346" w:rsidRDefault="00C7121D" w:rsidP="0009211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 xml:space="preserve">Анализ готовности групп к </w:t>
            </w:r>
            <w:r w:rsidR="00595F4A" w:rsidRPr="00A66346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121D" w:rsidRPr="00A66346" w:rsidRDefault="00595F4A" w:rsidP="00593CF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Просмотр уголков психологической разгрузки</w:t>
            </w:r>
            <w:r w:rsidR="00C7121D" w:rsidRPr="00A663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121D" w:rsidRPr="00A66346" w:rsidRDefault="00C7121D" w:rsidP="00593CF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Заседание ПМПк;</w:t>
            </w:r>
          </w:p>
          <w:p w:rsidR="00595F4A" w:rsidRPr="00A66346" w:rsidRDefault="00C7121D" w:rsidP="00593CF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Просмотр и анализ занятий педагогов.</w:t>
            </w:r>
          </w:p>
        </w:tc>
      </w:tr>
      <w:tr w:rsidR="00595F4A" w:rsidRPr="00A66346" w:rsidTr="00A66346">
        <w:trPr>
          <w:trHeight w:val="255"/>
          <w:jc w:val="center"/>
        </w:trPr>
        <w:tc>
          <w:tcPr>
            <w:tcW w:w="10456" w:type="dxa"/>
            <w:gridSpan w:val="10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4A" w:rsidRPr="00A66346" w:rsidTr="00A66346">
        <w:trPr>
          <w:jc w:val="center"/>
        </w:trPr>
        <w:tc>
          <w:tcPr>
            <w:tcW w:w="10456" w:type="dxa"/>
            <w:gridSpan w:val="10"/>
          </w:tcPr>
          <w:p w:rsidR="00595F4A" w:rsidRPr="00A66346" w:rsidRDefault="00595F4A" w:rsidP="000B730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ПС.</w:t>
            </w:r>
          </w:p>
        </w:tc>
      </w:tr>
      <w:tr w:rsidR="00595F4A" w:rsidRPr="00A66346" w:rsidTr="00A66346">
        <w:trPr>
          <w:jc w:val="center"/>
        </w:trPr>
        <w:tc>
          <w:tcPr>
            <w:tcW w:w="7799" w:type="dxa"/>
            <w:gridSpan w:val="7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657" w:type="dxa"/>
            <w:gridSpan w:val="3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95F4A" w:rsidRPr="00A66346" w:rsidTr="00A66346">
        <w:trPr>
          <w:jc w:val="center"/>
        </w:trPr>
        <w:tc>
          <w:tcPr>
            <w:tcW w:w="7799" w:type="dxa"/>
            <w:gridSpan w:val="7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1. Работа с литературой</w:t>
            </w:r>
          </w:p>
        </w:tc>
        <w:tc>
          <w:tcPr>
            <w:tcW w:w="2657" w:type="dxa"/>
            <w:gridSpan w:val="3"/>
          </w:tcPr>
          <w:p w:rsidR="00595F4A" w:rsidRPr="00A66346" w:rsidRDefault="007C652E" w:rsidP="002C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95F4A" w:rsidRPr="00A66346" w:rsidTr="00A66346">
        <w:tblPrEx>
          <w:tblLook w:val="0000"/>
        </w:tblPrEx>
        <w:trPr>
          <w:trHeight w:val="158"/>
          <w:jc w:val="center"/>
        </w:trPr>
        <w:tc>
          <w:tcPr>
            <w:tcW w:w="7799" w:type="dxa"/>
            <w:gridSpan w:val="7"/>
          </w:tcPr>
          <w:p w:rsidR="00595F4A" w:rsidRPr="00A66346" w:rsidRDefault="00595F4A" w:rsidP="000B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2. Анализ и планирование деятельности, оформление документации.</w:t>
            </w:r>
          </w:p>
        </w:tc>
        <w:tc>
          <w:tcPr>
            <w:tcW w:w="2657" w:type="dxa"/>
            <w:gridSpan w:val="3"/>
          </w:tcPr>
          <w:p w:rsidR="00595F4A" w:rsidRPr="00A66346" w:rsidRDefault="007C652E" w:rsidP="002C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595F4A" w:rsidRPr="00A66346" w:rsidTr="00A66346">
        <w:tblPrEx>
          <w:tblLook w:val="0000"/>
        </w:tblPrEx>
        <w:trPr>
          <w:trHeight w:val="255"/>
          <w:jc w:val="center"/>
        </w:trPr>
        <w:tc>
          <w:tcPr>
            <w:tcW w:w="7799" w:type="dxa"/>
            <w:gridSpan w:val="7"/>
          </w:tcPr>
          <w:p w:rsidR="00595F4A" w:rsidRPr="00A66346" w:rsidRDefault="00595F4A" w:rsidP="0059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3. Оформление кабинета.</w:t>
            </w:r>
          </w:p>
        </w:tc>
        <w:tc>
          <w:tcPr>
            <w:tcW w:w="2657" w:type="dxa"/>
            <w:gridSpan w:val="3"/>
          </w:tcPr>
          <w:p w:rsidR="00595F4A" w:rsidRPr="00A66346" w:rsidRDefault="007C652E" w:rsidP="002C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4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E35708" w:rsidRPr="00A66346" w:rsidRDefault="00E35708" w:rsidP="008E2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4E" w:rsidRPr="00A66346" w:rsidRDefault="005521D1" w:rsidP="009A591D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Назначение психологи</w:t>
      </w:r>
      <w:r w:rsidR="002172BB">
        <w:rPr>
          <w:rFonts w:ascii="Times New Roman" w:hAnsi="Times New Roman" w:cs="Times New Roman"/>
          <w:sz w:val="24"/>
          <w:szCs w:val="24"/>
        </w:rPr>
        <w:t>ческой службы МДОАУ «Детсад №99 «Домовенок»</w:t>
      </w:r>
      <w:r w:rsidRPr="00A66346">
        <w:rPr>
          <w:rFonts w:ascii="Times New Roman" w:hAnsi="Times New Roman" w:cs="Times New Roman"/>
          <w:sz w:val="24"/>
          <w:szCs w:val="24"/>
        </w:rPr>
        <w:t xml:space="preserve"> г. Орска»  заключается в психолого-педагогическом сопровождении образовательного процесса: </w:t>
      </w: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</w:t>
      </w:r>
      <w:r w:rsidRPr="00A66346">
        <w:rPr>
          <w:rFonts w:ascii="Times New Roman" w:hAnsi="Times New Roman" w:cs="Times New Roman"/>
          <w:sz w:val="24"/>
          <w:szCs w:val="24"/>
        </w:rPr>
        <w:t>, к</w:t>
      </w: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оррекционно-развивающая деятельность, консультирование, профилактика, просвещение. </w:t>
      </w:r>
    </w:p>
    <w:p w:rsidR="005521D1" w:rsidRPr="00A66346" w:rsidRDefault="005521D1" w:rsidP="009A591D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663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 отчетный период выявлены следующие проблемы:</w:t>
      </w:r>
    </w:p>
    <w:p w:rsidR="00B30B14" w:rsidRDefault="00E35708" w:rsidP="009A591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Повышенный  уровень тревожности</w:t>
      </w:r>
      <w:r w:rsidR="00C7121D"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низкий уровень развития психических процессов</w:t>
      </w: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детей </w:t>
      </w:r>
      <w:r w:rsidR="00C7121D"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с общим недоразвитием речи;</w:t>
      </w:r>
    </w:p>
    <w:p w:rsidR="006F4383" w:rsidRPr="00A66346" w:rsidRDefault="00E35708" w:rsidP="009A591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7121D"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 адаптации детей к МДОАУ;</w:t>
      </w:r>
    </w:p>
    <w:p w:rsidR="00B30B14" w:rsidRDefault="006F4383" w:rsidP="009A591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Низкий уровень развития ряда </w:t>
      </w:r>
      <w:r w:rsidR="008B3027"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психических</w:t>
      </w: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у детей </w:t>
      </w:r>
      <w:r w:rsidR="008B3027"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возраста.</w:t>
      </w:r>
    </w:p>
    <w:p w:rsidR="008B3027" w:rsidRPr="00A66346" w:rsidRDefault="008B3027" w:rsidP="009A591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346">
        <w:rPr>
          <w:rFonts w:ascii="Times New Roman" w:eastAsia="Times New Roman" w:hAnsi="Times New Roman" w:cs="Times New Roman"/>
          <w:color w:val="000000"/>
          <w:sz w:val="24"/>
          <w:szCs w:val="24"/>
        </w:rPr>
        <w:t>-Наметилась тенденция к профессиональному выгоранию у некоторых педагогов.</w:t>
      </w:r>
    </w:p>
    <w:p w:rsidR="00B30B14" w:rsidRDefault="005521D1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В отношении выявленных проблем прогноз был положительный.Так </w:t>
      </w:r>
      <w:r w:rsidR="00D32AA2" w:rsidRPr="00A66346">
        <w:rPr>
          <w:rFonts w:ascii="Times New Roman" w:hAnsi="Times New Roman" w:cs="Times New Roman"/>
          <w:sz w:val="24"/>
          <w:szCs w:val="24"/>
        </w:rPr>
        <w:t>были поставлены</w:t>
      </w:r>
      <w:r w:rsidRPr="00A66346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3027" w:rsidRPr="00A66346">
        <w:rPr>
          <w:rFonts w:ascii="Times New Roman" w:hAnsi="Times New Roman" w:cs="Times New Roman"/>
          <w:sz w:val="24"/>
          <w:szCs w:val="24"/>
        </w:rPr>
        <w:t>Способствовать сохранению психического здоровья всех воспитанников, а также их эмоциональному благополучию.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B3027" w:rsidRPr="00A66346">
        <w:rPr>
          <w:rFonts w:ascii="Times New Roman" w:hAnsi="Times New Roman" w:cs="Times New Roman"/>
          <w:sz w:val="24"/>
          <w:szCs w:val="24"/>
        </w:rPr>
        <w:t>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B3027" w:rsidRPr="00A66346">
        <w:rPr>
          <w:rFonts w:ascii="Times New Roman" w:hAnsi="Times New Roman" w:cs="Times New Roman"/>
          <w:sz w:val="24"/>
          <w:szCs w:val="24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B3027" w:rsidRPr="00A66346">
        <w:rPr>
          <w:rFonts w:ascii="Times New Roman" w:hAnsi="Times New Roman" w:cs="Times New Roman"/>
          <w:sz w:val="24"/>
          <w:szCs w:val="24"/>
        </w:rPr>
        <w:t>Создавать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деятельности.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3027" w:rsidRPr="00A66346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B30B14" w:rsidRDefault="00B30B14" w:rsidP="009A59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B3027" w:rsidRPr="00A66346">
        <w:rPr>
          <w:rFonts w:ascii="Times New Roman" w:hAnsi="Times New Roman" w:cs="Times New Roman"/>
          <w:sz w:val="24"/>
          <w:szCs w:val="24"/>
        </w:rPr>
        <w:t>Способствовать эмоциональному благополучию педагогов в образовательном процессе.</w:t>
      </w:r>
    </w:p>
    <w:p w:rsidR="008B3027" w:rsidRPr="00B30B14" w:rsidRDefault="00B30B14" w:rsidP="009A591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B3027" w:rsidRPr="00A66346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педагогам и повы</w:t>
      </w:r>
      <w:r w:rsidR="008B3027" w:rsidRPr="00A66346">
        <w:rPr>
          <w:rStyle w:val="2"/>
          <w:rFonts w:eastAsia="Candara"/>
          <w:b w:val="0"/>
          <w:sz w:val="24"/>
          <w:szCs w:val="24"/>
          <w:u w:val="none"/>
        </w:rPr>
        <w:t>ш</w:t>
      </w:r>
      <w:r w:rsidR="008B3027" w:rsidRPr="00A66346">
        <w:rPr>
          <w:rFonts w:ascii="Times New Roman" w:hAnsi="Times New Roman" w:cs="Times New Roman"/>
          <w:sz w:val="24"/>
          <w:szCs w:val="24"/>
        </w:rPr>
        <w:t>ение их компетентности в вопросах развития и образования, охраны и укрепления здоровья детей.</w:t>
      </w:r>
    </w:p>
    <w:p w:rsidR="008B3027" w:rsidRPr="00A66346" w:rsidRDefault="005521D1" w:rsidP="009A591D">
      <w:pPr>
        <w:shd w:val="clear" w:color="auto" w:fill="FFFFFF"/>
        <w:tabs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При реализации поставленных целей </w:t>
      </w:r>
      <w:r w:rsidR="008B3027" w:rsidRPr="00A66346">
        <w:rPr>
          <w:rFonts w:ascii="Times New Roman" w:hAnsi="Times New Roman" w:cs="Times New Roman"/>
          <w:sz w:val="24"/>
          <w:szCs w:val="24"/>
        </w:rPr>
        <w:t>возникали трудности в вопросах повышения компетентности родителей. Некоторые родители не видят или не хо</w:t>
      </w:r>
      <w:r w:rsidR="00B30B14">
        <w:rPr>
          <w:rFonts w:ascii="Times New Roman" w:hAnsi="Times New Roman" w:cs="Times New Roman"/>
          <w:sz w:val="24"/>
          <w:szCs w:val="24"/>
        </w:rPr>
        <w:t>тят видеть реальных проблем у своих</w:t>
      </w:r>
      <w:r w:rsidR="008B3027" w:rsidRPr="00A66346">
        <w:rPr>
          <w:rFonts w:ascii="Times New Roman" w:hAnsi="Times New Roman" w:cs="Times New Roman"/>
          <w:sz w:val="24"/>
          <w:szCs w:val="24"/>
        </w:rPr>
        <w:t xml:space="preserve"> детей. Многие из них хотят видеть решение проблемы моментально, при этом не хотят сами работать над ее решением. На наш взгляд следует продолжить проводить работу с родителями в рамках повышения их компетентности в вопросах обучения, воспитания и развития детей.</w:t>
      </w:r>
    </w:p>
    <w:p w:rsidR="000B730B" w:rsidRPr="00A66346" w:rsidRDefault="005521D1" w:rsidP="009A591D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В дальнейшем будут разработаны перспективные направления работы ПС </w:t>
      </w:r>
      <w:r w:rsidR="008B3027" w:rsidRPr="00A66346">
        <w:rPr>
          <w:rFonts w:ascii="Times New Roman" w:hAnsi="Times New Roman" w:cs="Times New Roman"/>
          <w:sz w:val="24"/>
          <w:szCs w:val="24"/>
        </w:rPr>
        <w:t>М</w:t>
      </w:r>
      <w:r w:rsidRPr="00A66346">
        <w:rPr>
          <w:rFonts w:ascii="Times New Roman" w:hAnsi="Times New Roman" w:cs="Times New Roman"/>
          <w:sz w:val="24"/>
          <w:szCs w:val="24"/>
        </w:rPr>
        <w:t>ДО</w:t>
      </w:r>
      <w:r w:rsidR="008B3027" w:rsidRPr="00A66346">
        <w:rPr>
          <w:rFonts w:ascii="Times New Roman" w:hAnsi="Times New Roman" w:cs="Times New Roman"/>
          <w:sz w:val="24"/>
          <w:szCs w:val="24"/>
        </w:rPr>
        <w:t>А</w:t>
      </w:r>
      <w:r w:rsidRPr="00A66346">
        <w:rPr>
          <w:rFonts w:ascii="Times New Roman" w:hAnsi="Times New Roman" w:cs="Times New Roman"/>
          <w:sz w:val="24"/>
          <w:szCs w:val="24"/>
        </w:rPr>
        <w:t xml:space="preserve">У, которые будут включать </w:t>
      </w:r>
      <w:r w:rsidR="000B730B" w:rsidRPr="00A66346">
        <w:rPr>
          <w:rFonts w:ascii="Times New Roman" w:hAnsi="Times New Roman" w:cs="Times New Roman"/>
          <w:sz w:val="24"/>
          <w:szCs w:val="24"/>
        </w:rPr>
        <w:t>дальнейшую работу н</w:t>
      </w:r>
      <w:r w:rsidR="007E5808" w:rsidRPr="00A66346">
        <w:rPr>
          <w:rFonts w:ascii="Times New Roman" w:hAnsi="Times New Roman" w:cs="Times New Roman"/>
          <w:sz w:val="24"/>
          <w:szCs w:val="24"/>
        </w:rPr>
        <w:t xml:space="preserve">ад снижением уровня тревожности,  а так же работу над развитием эмоциональной сферы детей, умению понимать и распознавать свои эмоции и эмоции окружающих, умению управлять и контролировать </w:t>
      </w:r>
      <w:r w:rsidR="0019436F" w:rsidRPr="00A66346">
        <w:rPr>
          <w:rFonts w:ascii="Times New Roman" w:hAnsi="Times New Roman" w:cs="Times New Roman"/>
          <w:sz w:val="24"/>
          <w:szCs w:val="24"/>
        </w:rPr>
        <w:t>эмоциями</w:t>
      </w:r>
      <w:r w:rsidR="007E5808" w:rsidRPr="00A66346">
        <w:rPr>
          <w:rFonts w:ascii="Times New Roman" w:hAnsi="Times New Roman" w:cs="Times New Roman"/>
          <w:sz w:val="24"/>
          <w:szCs w:val="24"/>
        </w:rPr>
        <w:t>, особое внимание уделим  развити</w:t>
      </w:r>
      <w:r w:rsidR="0001614A" w:rsidRPr="00A66346">
        <w:rPr>
          <w:rFonts w:ascii="Times New Roman" w:hAnsi="Times New Roman" w:cs="Times New Roman"/>
          <w:sz w:val="24"/>
          <w:szCs w:val="24"/>
        </w:rPr>
        <w:t>ю</w:t>
      </w:r>
      <w:r w:rsidR="007E5808" w:rsidRPr="00A66346">
        <w:rPr>
          <w:rFonts w:ascii="Times New Roman" w:hAnsi="Times New Roman" w:cs="Times New Roman"/>
          <w:sz w:val="24"/>
          <w:szCs w:val="24"/>
        </w:rPr>
        <w:t xml:space="preserve"> коммун</w:t>
      </w:r>
      <w:r w:rsidR="0001614A" w:rsidRPr="00A66346">
        <w:rPr>
          <w:rFonts w:ascii="Times New Roman" w:hAnsi="Times New Roman" w:cs="Times New Roman"/>
          <w:sz w:val="24"/>
          <w:szCs w:val="24"/>
        </w:rPr>
        <w:t>ика</w:t>
      </w:r>
      <w:r w:rsidR="0019436F" w:rsidRPr="00A66346">
        <w:rPr>
          <w:rFonts w:ascii="Times New Roman" w:hAnsi="Times New Roman" w:cs="Times New Roman"/>
          <w:sz w:val="24"/>
          <w:szCs w:val="24"/>
        </w:rPr>
        <w:t>тивных навыков детей, снижению двигательной расторможенности</w:t>
      </w:r>
      <w:r w:rsidR="0001614A" w:rsidRPr="00A66346">
        <w:rPr>
          <w:rFonts w:ascii="Times New Roman" w:hAnsi="Times New Roman" w:cs="Times New Roman"/>
          <w:sz w:val="24"/>
          <w:szCs w:val="24"/>
        </w:rPr>
        <w:t xml:space="preserve"> и агрессивности.</w:t>
      </w:r>
      <w:r w:rsidR="008B3027" w:rsidRPr="00A66346">
        <w:rPr>
          <w:rFonts w:ascii="Times New Roman" w:hAnsi="Times New Roman" w:cs="Times New Roman"/>
          <w:sz w:val="24"/>
          <w:szCs w:val="24"/>
        </w:rPr>
        <w:t xml:space="preserve"> Будут проводиться больше мастер-классов и семинаров-практикумов, направленных на повышение компетентности родителей с целью гармонизации образовательных отношений.</w:t>
      </w:r>
    </w:p>
    <w:p w:rsidR="00762D87" w:rsidRPr="00A66346" w:rsidRDefault="00762D87" w:rsidP="009A591D">
      <w:pPr>
        <w:spacing w:after="0" w:line="240" w:lineRule="auto"/>
        <w:ind w:left="-284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1.В каком учреждении вы работаете?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b/>
          <w:sz w:val="24"/>
          <w:szCs w:val="24"/>
          <w:u w:val="single"/>
        </w:rPr>
        <w:t>-ДОУ;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-интернатное.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2. На каких условиях вы работаете?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b/>
          <w:sz w:val="24"/>
          <w:szCs w:val="24"/>
          <w:u w:val="single"/>
        </w:rPr>
        <w:t>-штатный;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-совместитель.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3. Какое образование вы имеете?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b/>
          <w:sz w:val="24"/>
          <w:szCs w:val="24"/>
          <w:u w:val="single"/>
        </w:rPr>
        <w:t>-базовое психологическое образование (обучение 5 лет по специальности 020400 «Психология»);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-второе высшее психологическое образование (обучение не менее 3,5 лет);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-психологические курсы (от 3-х - 9-ти месяцев до 3,5 лет).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4. Какой вы имеете уровень квалификации?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-до 10 разряда;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-до 10-11 разряда;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-2-ая категория;</w:t>
      </w:r>
    </w:p>
    <w:p w:rsidR="00AA4B42" w:rsidRPr="00A66346" w:rsidRDefault="008B3027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- первая категория 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lastRenderedPageBreak/>
        <w:t>-высшая категория.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5. Стаж работы.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-до 1 года;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9B1483">
        <w:rPr>
          <w:rFonts w:ascii="Times New Roman" w:hAnsi="Times New Roman" w:cs="Times New Roman"/>
          <w:sz w:val="24"/>
          <w:szCs w:val="24"/>
        </w:rPr>
        <w:t>-от года до 3-х лет;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-от 3-х до 5-ти лет;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-больше 5-ти лет.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6. Где вы повышали квалификацию (за последние 5 лет)?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-на уровне города;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>- на уровне региона;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  <w:u w:val="single"/>
        </w:rPr>
      </w:pPr>
      <w:r w:rsidRPr="009B148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на уровне РФ.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sz w:val="24"/>
          <w:szCs w:val="24"/>
        </w:rPr>
        <w:t>7. Участвуете ли вы в работе МО вашего района?</w:t>
      </w: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8. Существуют ли в вашем учреждении пед. консилиумы? </w:t>
      </w: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5521D1" w:rsidRPr="009B1483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  <w:u w:val="single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9. Участвуете ли вы в его работе? </w:t>
      </w: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5521D1" w:rsidRPr="00A66346" w:rsidRDefault="005521D1" w:rsidP="005521D1">
      <w:pPr>
        <w:spacing w:after="0" w:line="240" w:lineRule="auto"/>
        <w:ind w:left="-454"/>
        <w:rPr>
          <w:rFonts w:ascii="Times New Roman" w:hAnsi="Times New Roman" w:cs="Times New Roman"/>
          <w:sz w:val="24"/>
          <w:szCs w:val="24"/>
        </w:rPr>
      </w:pPr>
      <w:r w:rsidRPr="00A66346">
        <w:rPr>
          <w:rFonts w:ascii="Times New Roman" w:hAnsi="Times New Roman" w:cs="Times New Roman"/>
          <w:sz w:val="24"/>
          <w:szCs w:val="24"/>
        </w:rPr>
        <w:t xml:space="preserve">10. Есть ли у вас отдельный кабинет для работы? </w:t>
      </w:r>
      <w:r w:rsidRPr="009B148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5521D1" w:rsidRPr="00A66346" w:rsidRDefault="005521D1" w:rsidP="005521D1">
      <w:pPr>
        <w:spacing w:after="0" w:line="240" w:lineRule="auto"/>
        <w:ind w:left="-454"/>
        <w:jc w:val="both"/>
        <w:rPr>
          <w:rFonts w:ascii="Times New Roman" w:hAnsi="Times New Roman" w:cs="Times New Roman"/>
          <w:sz w:val="24"/>
          <w:szCs w:val="24"/>
        </w:rPr>
      </w:pPr>
    </w:p>
    <w:p w:rsidR="005521D1" w:rsidRPr="00A66346" w:rsidRDefault="005521D1" w:rsidP="005521D1">
      <w:pPr>
        <w:rPr>
          <w:rFonts w:ascii="Times New Roman" w:hAnsi="Times New Roman" w:cs="Times New Roman"/>
          <w:sz w:val="24"/>
          <w:szCs w:val="24"/>
        </w:rPr>
      </w:pPr>
    </w:p>
    <w:p w:rsidR="006D3274" w:rsidRPr="00A66346" w:rsidRDefault="006D3274" w:rsidP="005521D1">
      <w:pPr>
        <w:rPr>
          <w:rFonts w:ascii="Times New Roman" w:hAnsi="Times New Roman" w:cs="Times New Roman"/>
          <w:sz w:val="24"/>
          <w:szCs w:val="24"/>
        </w:rPr>
      </w:pPr>
    </w:p>
    <w:sectPr w:rsidR="006D3274" w:rsidRPr="00A66346" w:rsidSect="00A6634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CC" w:rsidRDefault="005766CC" w:rsidP="003709D5">
      <w:pPr>
        <w:spacing w:after="0" w:line="240" w:lineRule="auto"/>
      </w:pPr>
      <w:r>
        <w:separator/>
      </w:r>
    </w:p>
  </w:endnote>
  <w:endnote w:type="continuationSeparator" w:id="1">
    <w:p w:rsidR="005766CC" w:rsidRDefault="005766CC" w:rsidP="0037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D5" w:rsidRDefault="003709D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D5" w:rsidRDefault="003709D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D5" w:rsidRDefault="003709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CC" w:rsidRDefault="005766CC" w:rsidP="003709D5">
      <w:pPr>
        <w:spacing w:after="0" w:line="240" w:lineRule="auto"/>
      </w:pPr>
      <w:r>
        <w:separator/>
      </w:r>
    </w:p>
  </w:footnote>
  <w:footnote w:type="continuationSeparator" w:id="1">
    <w:p w:rsidR="005766CC" w:rsidRDefault="005766CC" w:rsidP="0037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D5" w:rsidRDefault="003709D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8329"/>
      <w:docPartObj>
        <w:docPartGallery w:val="Watermarks"/>
        <w:docPartUnique/>
      </w:docPartObj>
    </w:sdtPr>
    <w:sdtContent>
      <w:p w:rsidR="003709D5" w:rsidRDefault="00E50216">
        <w:pPr>
          <w:pStyle w:val="a9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D5" w:rsidRDefault="003709D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01C"/>
    <w:multiLevelType w:val="hybridMultilevel"/>
    <w:tmpl w:val="C3900996"/>
    <w:lvl w:ilvl="0" w:tplc="03F40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59CF"/>
    <w:multiLevelType w:val="multilevel"/>
    <w:tmpl w:val="14F8DE0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6244E"/>
    <w:multiLevelType w:val="hybridMultilevel"/>
    <w:tmpl w:val="811819D0"/>
    <w:lvl w:ilvl="0" w:tplc="ACFCE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84E61"/>
    <w:multiLevelType w:val="hybridMultilevel"/>
    <w:tmpl w:val="2E52808C"/>
    <w:lvl w:ilvl="0" w:tplc="2006E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57BC5"/>
    <w:multiLevelType w:val="hybridMultilevel"/>
    <w:tmpl w:val="0614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D707B"/>
    <w:multiLevelType w:val="hybridMultilevel"/>
    <w:tmpl w:val="5C2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C6931"/>
    <w:multiLevelType w:val="multilevel"/>
    <w:tmpl w:val="74F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F6418"/>
    <w:multiLevelType w:val="hybridMultilevel"/>
    <w:tmpl w:val="371E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723F"/>
    <w:rsid w:val="000070CD"/>
    <w:rsid w:val="0001614A"/>
    <w:rsid w:val="00025DED"/>
    <w:rsid w:val="00026245"/>
    <w:rsid w:val="00035613"/>
    <w:rsid w:val="000525A0"/>
    <w:rsid w:val="00081A3C"/>
    <w:rsid w:val="0008458D"/>
    <w:rsid w:val="0009211C"/>
    <w:rsid w:val="000B730B"/>
    <w:rsid w:val="000C0AAD"/>
    <w:rsid w:val="000C680B"/>
    <w:rsid w:val="000D30DA"/>
    <w:rsid w:val="000E5A07"/>
    <w:rsid w:val="00186DA6"/>
    <w:rsid w:val="0019436F"/>
    <w:rsid w:val="001B0190"/>
    <w:rsid w:val="002172BB"/>
    <w:rsid w:val="002C10FA"/>
    <w:rsid w:val="003709D5"/>
    <w:rsid w:val="00407782"/>
    <w:rsid w:val="004F5977"/>
    <w:rsid w:val="005521D1"/>
    <w:rsid w:val="00557071"/>
    <w:rsid w:val="00560063"/>
    <w:rsid w:val="005766CC"/>
    <w:rsid w:val="00585B5D"/>
    <w:rsid w:val="00590FF5"/>
    <w:rsid w:val="00593CF4"/>
    <w:rsid w:val="00595F4A"/>
    <w:rsid w:val="005A694A"/>
    <w:rsid w:val="00635620"/>
    <w:rsid w:val="006A07A5"/>
    <w:rsid w:val="006C3D94"/>
    <w:rsid w:val="006D3274"/>
    <w:rsid w:val="006F4383"/>
    <w:rsid w:val="006F677D"/>
    <w:rsid w:val="00702FAB"/>
    <w:rsid w:val="00716B54"/>
    <w:rsid w:val="00762D87"/>
    <w:rsid w:val="00777836"/>
    <w:rsid w:val="007A48FE"/>
    <w:rsid w:val="007C652E"/>
    <w:rsid w:val="007E5808"/>
    <w:rsid w:val="00811B65"/>
    <w:rsid w:val="008737E3"/>
    <w:rsid w:val="00885860"/>
    <w:rsid w:val="008B3027"/>
    <w:rsid w:val="008E2E96"/>
    <w:rsid w:val="008F6F76"/>
    <w:rsid w:val="00994930"/>
    <w:rsid w:val="009A39C5"/>
    <w:rsid w:val="009A591D"/>
    <w:rsid w:val="009B1483"/>
    <w:rsid w:val="00A10C26"/>
    <w:rsid w:val="00A66346"/>
    <w:rsid w:val="00A805F4"/>
    <w:rsid w:val="00AA4B42"/>
    <w:rsid w:val="00B30B14"/>
    <w:rsid w:val="00B434E9"/>
    <w:rsid w:val="00B7254E"/>
    <w:rsid w:val="00B8723F"/>
    <w:rsid w:val="00C7121D"/>
    <w:rsid w:val="00CE245E"/>
    <w:rsid w:val="00D32AA2"/>
    <w:rsid w:val="00DC47E8"/>
    <w:rsid w:val="00E35708"/>
    <w:rsid w:val="00E50216"/>
    <w:rsid w:val="00ED707F"/>
    <w:rsid w:val="00F51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74"/>
  </w:style>
  <w:style w:type="paragraph" w:styleId="1">
    <w:name w:val="heading 1"/>
    <w:basedOn w:val="a"/>
    <w:link w:val="10"/>
    <w:qFormat/>
    <w:rsid w:val="004F5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3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872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5521D1"/>
    <w:rPr>
      <w:sz w:val="28"/>
      <w:lang w:eastAsia="en-US"/>
    </w:rPr>
  </w:style>
  <w:style w:type="paragraph" w:styleId="a6">
    <w:name w:val="No Spacing"/>
    <w:link w:val="a5"/>
    <w:uiPriority w:val="1"/>
    <w:qFormat/>
    <w:rsid w:val="005521D1"/>
    <w:pPr>
      <w:spacing w:after="0" w:line="240" w:lineRule="auto"/>
    </w:pPr>
    <w:rPr>
      <w:sz w:val="28"/>
      <w:lang w:eastAsia="en-US"/>
    </w:rPr>
  </w:style>
  <w:style w:type="paragraph" w:styleId="a7">
    <w:name w:val="Normal (Web)"/>
    <w:basedOn w:val="a"/>
    <w:uiPriority w:val="99"/>
    <w:unhideWhenUsed/>
    <w:rsid w:val="000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25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95F4A"/>
    <w:rPr>
      <w:color w:val="0000FF"/>
      <w:u w:val="single"/>
    </w:rPr>
  </w:style>
  <w:style w:type="character" w:customStyle="1" w:styleId="2">
    <w:name w:val="Основной текст (2)"/>
    <w:basedOn w:val="a0"/>
    <w:rsid w:val="008B30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59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semiHidden/>
    <w:unhideWhenUsed/>
    <w:rsid w:val="00370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09D5"/>
  </w:style>
  <w:style w:type="paragraph" w:styleId="ab">
    <w:name w:val="footer"/>
    <w:basedOn w:val="a"/>
    <w:link w:val="ac"/>
    <w:uiPriority w:val="99"/>
    <w:semiHidden/>
    <w:unhideWhenUsed/>
    <w:rsid w:val="00370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0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au115.ru/images/doc/str-psiholog/agressivnyy-rebenok.docx" TargetMode="External"/><Relationship Id="rId13" Type="http://schemas.openxmlformats.org/officeDocument/2006/relationships/hyperlink" Target="http://mdoau115.ru/images/doc/str-psiholog/vozrastnyye-osobennosti-detey-6-7-let.docx" TargetMode="External"/><Relationship Id="rId18" Type="http://schemas.openxmlformats.org/officeDocument/2006/relationships/hyperlink" Target="http://mdoau115.ru/images/doc/str-psiholog/detskie-isteriki.docx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mdoau115.ru/images/doc/str-psiholog/ruka-razvivaet-mozg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doau115.ru/images/doc/str-psiholog/vozrastnyye-osobennosti-detey-5-6-let.docx" TargetMode="External"/><Relationship Id="rId17" Type="http://schemas.openxmlformats.org/officeDocument/2006/relationships/hyperlink" Target="http://mdoau115.ru/images/doc/str-psiholog/universalnyye-uchebnyye-deystviya.doc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mdoau115.ru/images/doc/str-psiholog/krizisy.docx" TargetMode="External"/><Relationship Id="rId20" Type="http://schemas.openxmlformats.org/officeDocument/2006/relationships/hyperlink" Target="http://mdoau115.ru/images/doc/str-psiholog/recom-ped-psihologa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doau115.ru/images/doc/str-psiholog/vozrastnyye-osobennosti-detey-4-5-let.doc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doau115.ru/images/doc/str-psiholog/kak-khodit-v-magazin-bez-isterek.doc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mdoau115.ru/images/doc/str-psiholog/vozrastnyye-osobennosti-detey-3-4-let.docx" TargetMode="External"/><Relationship Id="rId19" Type="http://schemas.openxmlformats.org/officeDocument/2006/relationships/hyperlink" Target="http://mdoau115.ru/images/doc/str-psiholog/nakazaniy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au115.ru/images/doc/str-psiholog/adaptatsiya-detey-k-detskomu-sadu.docx" TargetMode="External"/><Relationship Id="rId14" Type="http://schemas.openxmlformats.org/officeDocument/2006/relationships/hyperlink" Target="http://mdoau115.ru/images/doc/str-psiholog/za-chto-i-kak-khvalit-rebenka.doc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154B-A5BB-4122-9F49-B4E61030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Пк</cp:lastModifiedBy>
  <cp:revision>28</cp:revision>
  <dcterms:created xsi:type="dcterms:W3CDTF">2017-04-17T09:33:00Z</dcterms:created>
  <dcterms:modified xsi:type="dcterms:W3CDTF">2024-09-19T11:34:00Z</dcterms:modified>
</cp:coreProperties>
</file>