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60848" w14:textId="77777777" w:rsidR="009A38A5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F11">
        <w:rPr>
          <w:rFonts w:ascii="Times New Roman" w:hAnsi="Times New Roman" w:cs="Times New Roman"/>
          <w:sz w:val="28"/>
          <w:szCs w:val="28"/>
        </w:rPr>
        <w:t>Наименование образовательного учреждения</w:t>
      </w:r>
    </w:p>
    <w:p w14:paraId="54D8956F" w14:textId="77777777"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E9B704" w14:textId="77777777"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1ED951" w14:textId="77777777"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83A922" w14:textId="77777777"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FC3360" w14:textId="77777777"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4BC24A" w14:textId="77777777"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69779B" w14:textId="77777777"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E76B5" w14:textId="77777777"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BCF232" w14:textId="77777777"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A42622" w14:textId="77777777"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57A224" w14:textId="77777777"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F43D55" w14:textId="77777777" w:rsidR="0086432C" w:rsidRPr="00800F11" w:rsidRDefault="0007618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F11">
        <w:rPr>
          <w:rFonts w:ascii="Times New Roman" w:hAnsi="Times New Roman" w:cs="Times New Roman"/>
          <w:b/>
          <w:sz w:val="40"/>
          <w:szCs w:val="40"/>
        </w:rPr>
        <w:t>А</w:t>
      </w:r>
      <w:r w:rsidR="0086432C" w:rsidRPr="00800F11">
        <w:rPr>
          <w:rFonts w:ascii="Times New Roman" w:hAnsi="Times New Roman" w:cs="Times New Roman"/>
          <w:b/>
          <w:sz w:val="40"/>
          <w:szCs w:val="40"/>
        </w:rPr>
        <w:t>налитическая справка</w:t>
      </w:r>
    </w:p>
    <w:p w14:paraId="15E1C245" w14:textId="77777777"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F11">
        <w:rPr>
          <w:rFonts w:ascii="Times New Roman" w:hAnsi="Times New Roman" w:cs="Times New Roman"/>
          <w:b/>
          <w:sz w:val="40"/>
          <w:szCs w:val="40"/>
        </w:rPr>
        <w:t>по результатам диагностики готовности к школе</w:t>
      </w:r>
    </w:p>
    <w:p w14:paraId="10E6831F" w14:textId="7C7F1BC9" w:rsidR="0007618C" w:rsidRPr="00800F11" w:rsidRDefault="0007618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F11">
        <w:rPr>
          <w:rFonts w:ascii="Times New Roman" w:hAnsi="Times New Roman" w:cs="Times New Roman"/>
          <w:b/>
          <w:sz w:val="40"/>
          <w:szCs w:val="40"/>
        </w:rPr>
        <w:t>в 20</w:t>
      </w:r>
      <w:r w:rsidR="001576C8">
        <w:rPr>
          <w:rFonts w:ascii="Times New Roman" w:hAnsi="Times New Roman" w:cs="Times New Roman"/>
          <w:b/>
          <w:sz w:val="40"/>
          <w:szCs w:val="40"/>
        </w:rPr>
        <w:t xml:space="preserve">20 </w:t>
      </w:r>
      <w:r w:rsidRPr="00800F11">
        <w:rPr>
          <w:rFonts w:ascii="Times New Roman" w:hAnsi="Times New Roman" w:cs="Times New Roman"/>
          <w:b/>
          <w:sz w:val="40"/>
          <w:szCs w:val="40"/>
        </w:rPr>
        <w:t>- 20</w:t>
      </w:r>
      <w:r w:rsidR="001576C8">
        <w:rPr>
          <w:rFonts w:ascii="Times New Roman" w:hAnsi="Times New Roman" w:cs="Times New Roman"/>
          <w:b/>
          <w:sz w:val="40"/>
          <w:szCs w:val="40"/>
        </w:rPr>
        <w:t>21</w:t>
      </w:r>
      <w:r w:rsidRPr="00800F11">
        <w:rPr>
          <w:rFonts w:ascii="Times New Roman" w:hAnsi="Times New Roman" w:cs="Times New Roman"/>
          <w:b/>
          <w:sz w:val="40"/>
          <w:szCs w:val="40"/>
        </w:rPr>
        <w:t xml:space="preserve"> учебном году</w:t>
      </w:r>
    </w:p>
    <w:p w14:paraId="7640FC9F" w14:textId="77777777"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6286117" w14:textId="77777777"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21769D" w14:textId="77777777"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D034EA" w14:textId="77777777"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A9A40" w14:textId="77777777"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C474B" w14:textId="77777777"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57CB01" w14:textId="77777777" w:rsidR="007046B7" w:rsidRPr="00800F11" w:rsidRDefault="007046B7" w:rsidP="00800F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0F11">
        <w:rPr>
          <w:rFonts w:ascii="Times New Roman" w:hAnsi="Times New Roman" w:cs="Times New Roman"/>
          <w:sz w:val="28"/>
          <w:szCs w:val="28"/>
        </w:rPr>
        <w:t>Составитель: педагог-психолог</w:t>
      </w:r>
    </w:p>
    <w:p w14:paraId="3A13DF7F" w14:textId="77777777" w:rsidR="007D79FB" w:rsidRPr="00800F11" w:rsidRDefault="007D79FB" w:rsidP="00800F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0F11">
        <w:rPr>
          <w:rFonts w:ascii="Times New Roman" w:hAnsi="Times New Roman" w:cs="Times New Roman"/>
          <w:sz w:val="28"/>
          <w:szCs w:val="28"/>
        </w:rPr>
        <w:t>Ф.И.О.</w:t>
      </w:r>
    </w:p>
    <w:p w14:paraId="2771E7D3" w14:textId="77777777"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D75794" w14:textId="77777777"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79F01" w14:textId="77777777" w:rsidR="0086432C" w:rsidRPr="00800F11" w:rsidRDefault="0086432C" w:rsidP="00800F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5ABEC31" w14:textId="77777777" w:rsidR="007046B7" w:rsidRPr="00800F11" w:rsidRDefault="007046B7" w:rsidP="00800F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F90CCF9" w14:textId="77777777" w:rsidR="00435203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F11">
        <w:rPr>
          <w:rFonts w:ascii="Times New Roman" w:hAnsi="Times New Roman" w:cs="Times New Roman"/>
          <w:sz w:val="28"/>
          <w:szCs w:val="28"/>
        </w:rPr>
        <w:t>Наименование города, год</w:t>
      </w:r>
    </w:p>
    <w:p w14:paraId="611436A2" w14:textId="77777777" w:rsidR="00CE63DD" w:rsidRPr="00800F11" w:rsidRDefault="00370D68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</w:t>
      </w:r>
      <w:r w:rsidR="0007618C" w:rsidRPr="00800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Одним из направлений работы педагога-психолога ДОУ является психодиагностика, где важное место отводится диагностике готовности к школе. От уровня готовности к школе зависит успешность обуч</w:t>
      </w:r>
      <w:r w:rsidR="00C370BA" w:rsidRPr="00800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ения в школе и его адаптация к новым условиям. </w:t>
      </w:r>
      <w:r w:rsidRPr="00800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делает актуальным проведение диагностики готовности к школе.</w:t>
      </w:r>
    </w:p>
    <w:p w14:paraId="5F80DE4F" w14:textId="77777777" w:rsidR="00370D68" w:rsidRPr="00800F11" w:rsidRDefault="00370D68" w:rsidP="00800F1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0F11">
        <w:rPr>
          <w:rFonts w:ascii="Times New Roman" w:eastAsia="Calibri" w:hAnsi="Times New Roman" w:cs="Times New Roman"/>
          <w:b/>
          <w:sz w:val="28"/>
          <w:szCs w:val="28"/>
        </w:rPr>
        <w:t>Цели</w:t>
      </w:r>
      <w:r w:rsidR="00435203" w:rsidRPr="00800F11">
        <w:rPr>
          <w:rFonts w:ascii="Times New Roman" w:eastAsia="Calibri" w:hAnsi="Times New Roman" w:cs="Times New Roman"/>
          <w:b/>
          <w:sz w:val="28"/>
          <w:szCs w:val="28"/>
        </w:rPr>
        <w:t xml:space="preserve"> диагностики</w:t>
      </w:r>
      <w:r w:rsidR="00931FB4" w:rsidRPr="00800F11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800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DDD6765" w14:textId="77777777" w:rsidR="00370D68" w:rsidRPr="00800F11" w:rsidRDefault="00370D68" w:rsidP="00800F1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уровня актуального развития детей 6-7 лет;</w:t>
      </w:r>
      <w:r w:rsidR="00931FB4" w:rsidRPr="00800F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1D480B4" w14:textId="77777777" w:rsidR="00370D68" w:rsidRPr="00800F11" w:rsidRDefault="00931FB4" w:rsidP="00800F1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F11">
        <w:rPr>
          <w:rFonts w:ascii="Times New Roman" w:eastAsia="Calibri" w:hAnsi="Times New Roman" w:cs="Times New Roman"/>
          <w:sz w:val="28"/>
          <w:szCs w:val="28"/>
        </w:rPr>
        <w:t>анализ психологиче</w:t>
      </w:r>
      <w:r w:rsidR="00370D68" w:rsidRPr="00800F11">
        <w:rPr>
          <w:rFonts w:ascii="Times New Roman" w:eastAsia="Calibri" w:hAnsi="Times New Roman" w:cs="Times New Roman"/>
          <w:sz w:val="28"/>
          <w:szCs w:val="28"/>
        </w:rPr>
        <w:t xml:space="preserve">ской готовности детей к школе; </w:t>
      </w:r>
    </w:p>
    <w:p w14:paraId="305A72B3" w14:textId="77777777" w:rsidR="00931FB4" w:rsidRPr="00800F11" w:rsidRDefault="00370D68" w:rsidP="00800F1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F11">
        <w:rPr>
          <w:rFonts w:ascii="Times New Roman" w:eastAsia="Calibri" w:hAnsi="Times New Roman" w:cs="Times New Roman"/>
          <w:sz w:val="28"/>
          <w:szCs w:val="28"/>
        </w:rPr>
        <w:t>н</w:t>
      </w:r>
      <w:r w:rsidR="00931FB4" w:rsidRPr="00800F11">
        <w:rPr>
          <w:rFonts w:ascii="Times New Roman" w:eastAsia="Calibri" w:hAnsi="Times New Roman" w:cs="Times New Roman"/>
          <w:sz w:val="28"/>
          <w:szCs w:val="28"/>
        </w:rPr>
        <w:t>аблюдение динамики развития психических процессов детей 6-7 лет.</w:t>
      </w:r>
    </w:p>
    <w:p w14:paraId="18EF19CB" w14:textId="77777777" w:rsidR="00F635C5" w:rsidRPr="00800F11" w:rsidRDefault="00370D68" w:rsidP="00800F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F11">
        <w:rPr>
          <w:rFonts w:ascii="Times New Roman" w:eastAsia="Calibri" w:hAnsi="Times New Roman" w:cs="Times New Roman"/>
          <w:b/>
          <w:sz w:val="28"/>
          <w:szCs w:val="28"/>
        </w:rPr>
        <w:t>Контингент</w:t>
      </w:r>
      <w:r w:rsidR="001D7EFB" w:rsidRPr="00800F11">
        <w:rPr>
          <w:rFonts w:ascii="Times New Roman" w:eastAsia="Calibri" w:hAnsi="Times New Roman" w:cs="Times New Roman"/>
          <w:sz w:val="28"/>
          <w:szCs w:val="28"/>
        </w:rPr>
        <w:t>: дети 6</w:t>
      </w:r>
      <w:r w:rsidR="00F635C5" w:rsidRPr="00800F11">
        <w:rPr>
          <w:rFonts w:ascii="Times New Roman" w:eastAsia="Calibri" w:hAnsi="Times New Roman" w:cs="Times New Roman"/>
          <w:sz w:val="28"/>
          <w:szCs w:val="28"/>
        </w:rPr>
        <w:t>-7 лет подготовительной к школе группы.</w:t>
      </w:r>
    </w:p>
    <w:p w14:paraId="27BD2F47" w14:textId="77777777" w:rsidR="00370D68" w:rsidRPr="00800F11" w:rsidRDefault="00370D68" w:rsidP="00800F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F11">
        <w:rPr>
          <w:rFonts w:ascii="Times New Roman" w:eastAsia="Calibri" w:hAnsi="Times New Roman" w:cs="Times New Roman"/>
          <w:b/>
          <w:sz w:val="28"/>
          <w:szCs w:val="28"/>
        </w:rPr>
        <w:t xml:space="preserve">Количество обследуемых детей: </w:t>
      </w:r>
      <w:r w:rsidR="00C938E6" w:rsidRPr="00800F11">
        <w:rPr>
          <w:rFonts w:ascii="Times New Roman" w:eastAsia="Calibri" w:hAnsi="Times New Roman" w:cs="Times New Roman"/>
          <w:sz w:val="28"/>
          <w:szCs w:val="28"/>
        </w:rPr>
        <w:t>30 человек</w:t>
      </w:r>
    </w:p>
    <w:p w14:paraId="1FCB88EB" w14:textId="11B97D89" w:rsidR="00931FB4" w:rsidRPr="00800F11" w:rsidRDefault="00370D68" w:rsidP="00800F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F11">
        <w:rPr>
          <w:rFonts w:ascii="Times New Roman" w:eastAsia="Calibri" w:hAnsi="Times New Roman" w:cs="Times New Roman"/>
          <w:b/>
          <w:sz w:val="28"/>
          <w:szCs w:val="28"/>
        </w:rPr>
        <w:t>Используемая м</w:t>
      </w:r>
      <w:r w:rsidR="00931FB4" w:rsidRPr="00800F11">
        <w:rPr>
          <w:rFonts w:ascii="Times New Roman" w:eastAsia="Calibri" w:hAnsi="Times New Roman" w:cs="Times New Roman"/>
          <w:b/>
          <w:sz w:val="28"/>
          <w:szCs w:val="28"/>
        </w:rPr>
        <w:t xml:space="preserve">етодика: </w:t>
      </w:r>
      <w:r w:rsidR="00381B53">
        <w:rPr>
          <w:rFonts w:ascii="Times New Roman" w:eastAsia="Calibri" w:hAnsi="Times New Roman" w:cs="Times New Roman"/>
          <w:sz w:val="28"/>
          <w:szCs w:val="28"/>
        </w:rPr>
        <w:t>комплекс диагностических метод</w:t>
      </w:r>
      <w:r w:rsidR="009707D5">
        <w:rPr>
          <w:rFonts w:ascii="Times New Roman" w:eastAsia="Calibri" w:hAnsi="Times New Roman" w:cs="Times New Roman"/>
          <w:sz w:val="28"/>
          <w:szCs w:val="28"/>
        </w:rPr>
        <w:t>ик разработанных Министерством о</w:t>
      </w:r>
      <w:r w:rsidR="00381B53">
        <w:rPr>
          <w:rFonts w:ascii="Times New Roman" w:eastAsia="Calibri" w:hAnsi="Times New Roman" w:cs="Times New Roman"/>
          <w:sz w:val="28"/>
          <w:szCs w:val="28"/>
        </w:rPr>
        <w:t>бразования Оренбургской области.</w:t>
      </w:r>
    </w:p>
    <w:p w14:paraId="5E5055D8" w14:textId="7A6F59F2" w:rsidR="00377D5A" w:rsidRPr="00800F11" w:rsidRDefault="00370D68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Calibri" w:hAnsi="Times New Roman" w:cs="Times New Roman"/>
          <w:b/>
          <w:sz w:val="28"/>
          <w:szCs w:val="28"/>
        </w:rPr>
        <w:t>Дата проведения диагностики:</w:t>
      </w:r>
      <w:r w:rsidRPr="00800F11">
        <w:rPr>
          <w:rFonts w:ascii="Times New Roman" w:eastAsia="Calibri" w:hAnsi="Times New Roman" w:cs="Times New Roman"/>
          <w:sz w:val="28"/>
          <w:szCs w:val="28"/>
        </w:rPr>
        <w:t xml:space="preserve"> сентябрь</w:t>
      </w:r>
      <w:r w:rsidR="00A56FA6">
        <w:rPr>
          <w:rFonts w:ascii="Times New Roman" w:eastAsia="Calibri" w:hAnsi="Times New Roman" w:cs="Times New Roman"/>
          <w:sz w:val="28"/>
          <w:szCs w:val="28"/>
        </w:rPr>
        <w:t>-октябрь</w:t>
      </w:r>
      <w:r w:rsidRPr="00800F11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1576C8">
        <w:rPr>
          <w:rFonts w:ascii="Times New Roman" w:eastAsia="Calibri" w:hAnsi="Times New Roman" w:cs="Times New Roman"/>
          <w:sz w:val="28"/>
          <w:szCs w:val="28"/>
        </w:rPr>
        <w:t>20</w:t>
      </w:r>
      <w:r w:rsidRPr="00800F11">
        <w:rPr>
          <w:rFonts w:ascii="Times New Roman" w:eastAsia="Calibri" w:hAnsi="Times New Roman" w:cs="Times New Roman"/>
          <w:sz w:val="28"/>
          <w:szCs w:val="28"/>
        </w:rPr>
        <w:t xml:space="preserve"> г., май 20</w:t>
      </w:r>
      <w:r w:rsidR="001576C8">
        <w:rPr>
          <w:rFonts w:ascii="Times New Roman" w:eastAsia="Calibri" w:hAnsi="Times New Roman" w:cs="Times New Roman"/>
          <w:sz w:val="28"/>
          <w:szCs w:val="28"/>
        </w:rPr>
        <w:t>21</w:t>
      </w:r>
      <w:r w:rsidRPr="00800F11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14:paraId="4AFA1B55" w14:textId="77777777" w:rsidR="00FD76A5" w:rsidRPr="00800F11" w:rsidRDefault="00D9111E" w:rsidP="00800F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Количественные результаты диагностики готовности к школе</w:t>
      </w:r>
      <w:r w:rsidR="00377D5A" w:rsidRPr="00800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77F759E0" w14:textId="5F1C20F6" w:rsidR="00FD76A5" w:rsidRPr="00800F11" w:rsidRDefault="00B91836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A3EE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компонентов школьной готовности является интеллектуальная готовность. </w:t>
      </w:r>
      <w:r w:rsidR="00FD76A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таблицах 1-4 представлены данные об уровне развития познавательных процессов за 20</w:t>
      </w:r>
      <w:r w:rsidR="001576C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6C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157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  <w:r w:rsidR="00FD76A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3FE9F2" w14:textId="77777777" w:rsidR="00E310D6" w:rsidRPr="00800F11" w:rsidRDefault="001D7EFB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1. </w:t>
      </w:r>
      <w:r w:rsidR="00B91836"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</w:t>
      </w:r>
      <w:r w:rsidR="00E310D6"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памяти</w:t>
      </w:r>
      <w:r w:rsidR="007D79FB"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tbl>
      <w:tblPr>
        <w:tblStyle w:val="a4"/>
        <w:tblW w:w="10065" w:type="dxa"/>
        <w:jc w:val="center"/>
        <w:tblLook w:val="04A0" w:firstRow="1" w:lastRow="0" w:firstColumn="1" w:lastColumn="0" w:noHBand="0" w:noVBand="1"/>
      </w:tblPr>
      <w:tblGrid>
        <w:gridCol w:w="1178"/>
        <w:gridCol w:w="1373"/>
        <w:gridCol w:w="1417"/>
        <w:gridCol w:w="1098"/>
        <w:gridCol w:w="1417"/>
        <w:gridCol w:w="1098"/>
        <w:gridCol w:w="1417"/>
        <w:gridCol w:w="1098"/>
      </w:tblGrid>
      <w:tr w:rsidR="00B91836" w:rsidRPr="00800F11" w14:paraId="3A172916" w14:textId="77777777" w:rsidTr="00800F11">
        <w:trPr>
          <w:jc w:val="center"/>
        </w:trPr>
        <w:tc>
          <w:tcPr>
            <w:tcW w:w="1123" w:type="dxa"/>
            <w:vMerge w:val="restart"/>
          </w:tcPr>
          <w:p w14:paraId="19FEE79F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  <w:p w14:paraId="63087828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 w:val="restart"/>
          </w:tcPr>
          <w:p w14:paraId="56F6759D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</w:t>
            </w:r>
          </w:p>
        </w:tc>
        <w:tc>
          <w:tcPr>
            <w:tcW w:w="2434" w:type="dxa"/>
            <w:gridSpan w:val="2"/>
          </w:tcPr>
          <w:p w14:paraId="480AF521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434" w:type="dxa"/>
            <w:gridSpan w:val="2"/>
          </w:tcPr>
          <w:p w14:paraId="676ADECF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723" w:type="dxa"/>
            <w:gridSpan w:val="2"/>
          </w:tcPr>
          <w:p w14:paraId="09F293A7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B91836" w:rsidRPr="00800F11" w14:paraId="2C11FD82" w14:textId="77777777" w:rsidTr="00800F11">
        <w:trPr>
          <w:jc w:val="center"/>
        </w:trPr>
        <w:tc>
          <w:tcPr>
            <w:tcW w:w="1123" w:type="dxa"/>
            <w:vMerge/>
          </w:tcPr>
          <w:p w14:paraId="25900C68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</w:tcPr>
          <w:p w14:paraId="2238BC56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759DFED0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67" w:type="dxa"/>
          </w:tcPr>
          <w:p w14:paraId="49456E05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67" w:type="dxa"/>
          </w:tcPr>
          <w:p w14:paraId="079A846C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67" w:type="dxa"/>
          </w:tcPr>
          <w:p w14:paraId="4DD6C51A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67" w:type="dxa"/>
          </w:tcPr>
          <w:p w14:paraId="4354542E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356" w:type="dxa"/>
          </w:tcPr>
          <w:p w14:paraId="152E4B78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B91836" w:rsidRPr="00800F11" w14:paraId="0160E865" w14:textId="77777777" w:rsidTr="00800F11">
        <w:trPr>
          <w:jc w:val="center"/>
        </w:trPr>
        <w:tc>
          <w:tcPr>
            <w:tcW w:w="1123" w:type="dxa"/>
          </w:tcPr>
          <w:p w14:paraId="49371F92" w14:textId="77777777"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62C2F87B" w14:textId="77777777"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</w:tcPr>
          <w:p w14:paraId="6CC37BB8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7" w:type="dxa"/>
          </w:tcPr>
          <w:p w14:paraId="226E3769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чел.</w:t>
            </w:r>
          </w:p>
        </w:tc>
        <w:tc>
          <w:tcPr>
            <w:tcW w:w="1067" w:type="dxa"/>
          </w:tcPr>
          <w:p w14:paraId="79506A78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1D1167B2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1067" w:type="dxa"/>
          </w:tcPr>
          <w:p w14:paraId="3FC3D2EF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567FE84D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чел.</w:t>
            </w:r>
          </w:p>
        </w:tc>
        <w:tc>
          <w:tcPr>
            <w:tcW w:w="1356" w:type="dxa"/>
          </w:tcPr>
          <w:p w14:paraId="03FFA4C6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836" w:rsidRPr="00800F11" w14:paraId="7724C2BF" w14:textId="77777777" w:rsidTr="00800F11">
        <w:trPr>
          <w:jc w:val="center"/>
        </w:trPr>
        <w:tc>
          <w:tcPr>
            <w:tcW w:w="1123" w:type="dxa"/>
          </w:tcPr>
          <w:p w14:paraId="7DC02176" w14:textId="77777777"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14:paraId="4ED0A39A" w14:textId="77777777"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</w:tcPr>
          <w:p w14:paraId="35213A5D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7" w:type="dxa"/>
          </w:tcPr>
          <w:p w14:paraId="56C8DF72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чел.</w:t>
            </w:r>
          </w:p>
        </w:tc>
        <w:tc>
          <w:tcPr>
            <w:tcW w:w="1067" w:type="dxa"/>
          </w:tcPr>
          <w:p w14:paraId="7330F433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81535EC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1067" w:type="dxa"/>
          </w:tcPr>
          <w:p w14:paraId="20C28012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60B7E424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чел.</w:t>
            </w:r>
          </w:p>
        </w:tc>
        <w:tc>
          <w:tcPr>
            <w:tcW w:w="1356" w:type="dxa"/>
          </w:tcPr>
          <w:p w14:paraId="09B81C5D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50049C" w14:textId="77777777" w:rsidR="007A3EE5" w:rsidRPr="00800F11" w:rsidRDefault="007A3EE5" w:rsidP="00800F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DABD1" w14:textId="77777777" w:rsidR="00FD76A5" w:rsidRPr="00800F11" w:rsidRDefault="001D7EFB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2.</w:t>
      </w:r>
      <w:r w:rsidR="00B91836"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Развитие внимания</w:t>
      </w:r>
      <w:r w:rsidR="001F70E9"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tbl>
      <w:tblPr>
        <w:tblStyle w:val="a4"/>
        <w:tblW w:w="10065" w:type="dxa"/>
        <w:jc w:val="center"/>
        <w:tblLook w:val="04A0" w:firstRow="1" w:lastRow="0" w:firstColumn="1" w:lastColumn="0" w:noHBand="0" w:noVBand="1"/>
      </w:tblPr>
      <w:tblGrid>
        <w:gridCol w:w="1178"/>
        <w:gridCol w:w="1373"/>
        <w:gridCol w:w="1417"/>
        <w:gridCol w:w="1098"/>
        <w:gridCol w:w="1417"/>
        <w:gridCol w:w="1098"/>
        <w:gridCol w:w="1417"/>
        <w:gridCol w:w="1098"/>
      </w:tblGrid>
      <w:tr w:rsidR="00B91836" w:rsidRPr="00800F11" w14:paraId="61F599EB" w14:textId="77777777" w:rsidTr="00800F11">
        <w:trPr>
          <w:jc w:val="center"/>
        </w:trPr>
        <w:tc>
          <w:tcPr>
            <w:tcW w:w="1166" w:type="dxa"/>
            <w:vMerge w:val="restart"/>
          </w:tcPr>
          <w:p w14:paraId="3D452DEB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  <w:p w14:paraId="21FF64AB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 w:val="restart"/>
          </w:tcPr>
          <w:p w14:paraId="5DC5B4DC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</w:t>
            </w:r>
          </w:p>
        </w:tc>
        <w:tc>
          <w:tcPr>
            <w:tcW w:w="2482" w:type="dxa"/>
            <w:gridSpan w:val="2"/>
          </w:tcPr>
          <w:p w14:paraId="04B8335E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482" w:type="dxa"/>
            <w:gridSpan w:val="2"/>
          </w:tcPr>
          <w:p w14:paraId="29974FA7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561" w:type="dxa"/>
            <w:gridSpan w:val="2"/>
          </w:tcPr>
          <w:p w14:paraId="2CD77D7B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B91836" w:rsidRPr="00800F11" w14:paraId="604DD938" w14:textId="77777777" w:rsidTr="00800F11">
        <w:trPr>
          <w:jc w:val="center"/>
        </w:trPr>
        <w:tc>
          <w:tcPr>
            <w:tcW w:w="1166" w:type="dxa"/>
            <w:vMerge/>
          </w:tcPr>
          <w:p w14:paraId="261EBC17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</w:tcPr>
          <w:p w14:paraId="04229188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14:paraId="3D35B359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89" w:type="dxa"/>
          </w:tcPr>
          <w:p w14:paraId="502E25DD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93" w:type="dxa"/>
          </w:tcPr>
          <w:p w14:paraId="156F6289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89" w:type="dxa"/>
          </w:tcPr>
          <w:p w14:paraId="6D23CDAD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93" w:type="dxa"/>
          </w:tcPr>
          <w:p w14:paraId="119650A0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168" w:type="dxa"/>
          </w:tcPr>
          <w:p w14:paraId="4E9FB775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B91836" w:rsidRPr="00800F11" w14:paraId="3483DCBE" w14:textId="77777777" w:rsidTr="00800F11">
        <w:trPr>
          <w:jc w:val="center"/>
        </w:trPr>
        <w:tc>
          <w:tcPr>
            <w:tcW w:w="1166" w:type="dxa"/>
          </w:tcPr>
          <w:p w14:paraId="259331C1" w14:textId="77777777"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14:paraId="1AE88EFC" w14:textId="77777777"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14:paraId="66C2132A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93" w:type="dxa"/>
          </w:tcPr>
          <w:p w14:paraId="3E66263F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чел.</w:t>
            </w:r>
          </w:p>
        </w:tc>
        <w:tc>
          <w:tcPr>
            <w:tcW w:w="1089" w:type="dxa"/>
          </w:tcPr>
          <w:p w14:paraId="6FD61F9E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14:paraId="0487DD59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1089" w:type="dxa"/>
          </w:tcPr>
          <w:p w14:paraId="6B435700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14:paraId="116D99A2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чел.</w:t>
            </w:r>
          </w:p>
        </w:tc>
        <w:tc>
          <w:tcPr>
            <w:tcW w:w="1168" w:type="dxa"/>
          </w:tcPr>
          <w:p w14:paraId="34AB8E6E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836" w:rsidRPr="00800F11" w14:paraId="6B9A8E0D" w14:textId="77777777" w:rsidTr="00800F11">
        <w:trPr>
          <w:jc w:val="center"/>
        </w:trPr>
        <w:tc>
          <w:tcPr>
            <w:tcW w:w="1166" w:type="dxa"/>
          </w:tcPr>
          <w:p w14:paraId="41B82324" w14:textId="77777777"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14:paraId="5028E5CF" w14:textId="77777777"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</w:tcPr>
          <w:p w14:paraId="4C0505D9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93" w:type="dxa"/>
          </w:tcPr>
          <w:p w14:paraId="77BE32E4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чел.</w:t>
            </w:r>
          </w:p>
        </w:tc>
        <w:tc>
          <w:tcPr>
            <w:tcW w:w="1089" w:type="dxa"/>
          </w:tcPr>
          <w:p w14:paraId="56B34598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14:paraId="3681C04C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1089" w:type="dxa"/>
          </w:tcPr>
          <w:p w14:paraId="2ABAE28D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14:paraId="5E9204E0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чел.</w:t>
            </w:r>
          </w:p>
        </w:tc>
        <w:tc>
          <w:tcPr>
            <w:tcW w:w="1168" w:type="dxa"/>
          </w:tcPr>
          <w:p w14:paraId="22D1F46C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348791E" w14:textId="77777777" w:rsidR="00B91836" w:rsidRPr="00800F11" w:rsidRDefault="00B91836" w:rsidP="00800F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B390F" w14:textId="77777777" w:rsidR="000B69C9" w:rsidRPr="00800F11" w:rsidRDefault="00B91836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3. Развитие мышления. </w:t>
      </w:r>
    </w:p>
    <w:tbl>
      <w:tblPr>
        <w:tblStyle w:val="a4"/>
        <w:tblW w:w="10065" w:type="dxa"/>
        <w:jc w:val="center"/>
        <w:tblLook w:val="04A0" w:firstRow="1" w:lastRow="0" w:firstColumn="1" w:lastColumn="0" w:noHBand="0" w:noVBand="1"/>
      </w:tblPr>
      <w:tblGrid>
        <w:gridCol w:w="1178"/>
        <w:gridCol w:w="1373"/>
        <w:gridCol w:w="1417"/>
        <w:gridCol w:w="1098"/>
        <w:gridCol w:w="1417"/>
        <w:gridCol w:w="1098"/>
        <w:gridCol w:w="1417"/>
        <w:gridCol w:w="1098"/>
      </w:tblGrid>
      <w:tr w:rsidR="00B91836" w:rsidRPr="00800F11" w14:paraId="0338039A" w14:textId="77777777" w:rsidTr="00800F11">
        <w:trPr>
          <w:jc w:val="center"/>
        </w:trPr>
        <w:tc>
          <w:tcPr>
            <w:tcW w:w="1123" w:type="dxa"/>
            <w:vMerge w:val="restart"/>
          </w:tcPr>
          <w:p w14:paraId="7CA8C106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  <w:p w14:paraId="7101F571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 w:val="restart"/>
          </w:tcPr>
          <w:p w14:paraId="7331F066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</w:t>
            </w:r>
          </w:p>
        </w:tc>
        <w:tc>
          <w:tcPr>
            <w:tcW w:w="2434" w:type="dxa"/>
            <w:gridSpan w:val="2"/>
          </w:tcPr>
          <w:p w14:paraId="5DE07F1A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434" w:type="dxa"/>
            <w:gridSpan w:val="2"/>
          </w:tcPr>
          <w:p w14:paraId="0878E0A4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723" w:type="dxa"/>
            <w:gridSpan w:val="2"/>
          </w:tcPr>
          <w:p w14:paraId="204E9F0A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B91836" w:rsidRPr="00800F11" w14:paraId="2F345557" w14:textId="77777777" w:rsidTr="00800F11">
        <w:trPr>
          <w:jc w:val="center"/>
        </w:trPr>
        <w:tc>
          <w:tcPr>
            <w:tcW w:w="1123" w:type="dxa"/>
            <w:vMerge/>
          </w:tcPr>
          <w:p w14:paraId="16EECA91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</w:tcPr>
          <w:p w14:paraId="61DDE92E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194765A7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67" w:type="dxa"/>
          </w:tcPr>
          <w:p w14:paraId="63136646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67" w:type="dxa"/>
          </w:tcPr>
          <w:p w14:paraId="7A476484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67" w:type="dxa"/>
          </w:tcPr>
          <w:p w14:paraId="1FE81B09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67" w:type="dxa"/>
          </w:tcPr>
          <w:p w14:paraId="2661DE25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356" w:type="dxa"/>
          </w:tcPr>
          <w:p w14:paraId="1393FBEC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B91836" w:rsidRPr="00800F11" w14:paraId="3AA4EEB8" w14:textId="77777777" w:rsidTr="00800F11">
        <w:trPr>
          <w:jc w:val="center"/>
        </w:trPr>
        <w:tc>
          <w:tcPr>
            <w:tcW w:w="1123" w:type="dxa"/>
          </w:tcPr>
          <w:p w14:paraId="05BAC4D3" w14:textId="77777777"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691D7A70" w14:textId="77777777"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</w:tcPr>
          <w:p w14:paraId="2AEF05D6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7" w:type="dxa"/>
          </w:tcPr>
          <w:p w14:paraId="2EBFB2D8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чел.</w:t>
            </w:r>
          </w:p>
        </w:tc>
        <w:tc>
          <w:tcPr>
            <w:tcW w:w="1067" w:type="dxa"/>
          </w:tcPr>
          <w:p w14:paraId="0B3CC29E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502D914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1067" w:type="dxa"/>
          </w:tcPr>
          <w:p w14:paraId="494E9827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672FD95F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чел.</w:t>
            </w:r>
          </w:p>
        </w:tc>
        <w:tc>
          <w:tcPr>
            <w:tcW w:w="1356" w:type="dxa"/>
          </w:tcPr>
          <w:p w14:paraId="31B2FD1C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836" w:rsidRPr="00800F11" w14:paraId="40CF4D6C" w14:textId="77777777" w:rsidTr="00800F11">
        <w:trPr>
          <w:jc w:val="center"/>
        </w:trPr>
        <w:tc>
          <w:tcPr>
            <w:tcW w:w="1123" w:type="dxa"/>
          </w:tcPr>
          <w:p w14:paraId="6466D0A0" w14:textId="77777777"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14:paraId="575E646A" w14:textId="77777777"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</w:tcPr>
          <w:p w14:paraId="5B3F0BA0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7" w:type="dxa"/>
          </w:tcPr>
          <w:p w14:paraId="1CADE027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чел.</w:t>
            </w:r>
          </w:p>
        </w:tc>
        <w:tc>
          <w:tcPr>
            <w:tcW w:w="1067" w:type="dxa"/>
          </w:tcPr>
          <w:p w14:paraId="557D08A4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8C15891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1067" w:type="dxa"/>
          </w:tcPr>
          <w:p w14:paraId="6C6F761C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0B12FC4C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чел.</w:t>
            </w:r>
          </w:p>
        </w:tc>
        <w:tc>
          <w:tcPr>
            <w:tcW w:w="1356" w:type="dxa"/>
          </w:tcPr>
          <w:p w14:paraId="7265A747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DA012C" w14:textId="77777777" w:rsidR="001D7EFB" w:rsidRPr="00800F11" w:rsidRDefault="001D7EFB" w:rsidP="00800F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BE621" w14:textId="77777777" w:rsidR="00B91836" w:rsidRPr="00800F11" w:rsidRDefault="00B91836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4. Развитие воображения. </w:t>
      </w:r>
    </w:p>
    <w:tbl>
      <w:tblPr>
        <w:tblStyle w:val="a4"/>
        <w:tblW w:w="10065" w:type="dxa"/>
        <w:jc w:val="center"/>
        <w:tblLook w:val="04A0" w:firstRow="1" w:lastRow="0" w:firstColumn="1" w:lastColumn="0" w:noHBand="0" w:noVBand="1"/>
      </w:tblPr>
      <w:tblGrid>
        <w:gridCol w:w="1178"/>
        <w:gridCol w:w="1373"/>
        <w:gridCol w:w="1417"/>
        <w:gridCol w:w="1098"/>
        <w:gridCol w:w="1417"/>
        <w:gridCol w:w="1098"/>
        <w:gridCol w:w="1417"/>
        <w:gridCol w:w="1098"/>
      </w:tblGrid>
      <w:tr w:rsidR="00B91836" w:rsidRPr="00800F11" w14:paraId="0B4FD51D" w14:textId="77777777" w:rsidTr="00800F11">
        <w:trPr>
          <w:jc w:val="center"/>
        </w:trPr>
        <w:tc>
          <w:tcPr>
            <w:tcW w:w="1123" w:type="dxa"/>
            <w:vMerge w:val="restart"/>
          </w:tcPr>
          <w:p w14:paraId="37683E41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  <w:p w14:paraId="35291B48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 w:val="restart"/>
          </w:tcPr>
          <w:p w14:paraId="05086091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</w:t>
            </w:r>
          </w:p>
        </w:tc>
        <w:tc>
          <w:tcPr>
            <w:tcW w:w="2434" w:type="dxa"/>
            <w:gridSpan w:val="2"/>
          </w:tcPr>
          <w:p w14:paraId="2D6D5220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434" w:type="dxa"/>
            <w:gridSpan w:val="2"/>
          </w:tcPr>
          <w:p w14:paraId="55F458FC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723" w:type="dxa"/>
            <w:gridSpan w:val="2"/>
          </w:tcPr>
          <w:p w14:paraId="1A06A0B4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B91836" w:rsidRPr="00800F11" w14:paraId="6035095E" w14:textId="77777777" w:rsidTr="00800F11">
        <w:trPr>
          <w:jc w:val="center"/>
        </w:trPr>
        <w:tc>
          <w:tcPr>
            <w:tcW w:w="1123" w:type="dxa"/>
            <w:vMerge/>
          </w:tcPr>
          <w:p w14:paraId="10AF6419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</w:tcPr>
          <w:p w14:paraId="339FCD27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148E223E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67" w:type="dxa"/>
          </w:tcPr>
          <w:p w14:paraId="2BC46C88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67" w:type="dxa"/>
          </w:tcPr>
          <w:p w14:paraId="2984663D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67" w:type="dxa"/>
          </w:tcPr>
          <w:p w14:paraId="5752FAEA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67" w:type="dxa"/>
          </w:tcPr>
          <w:p w14:paraId="2570CB29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356" w:type="dxa"/>
          </w:tcPr>
          <w:p w14:paraId="732EA9CD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B91836" w:rsidRPr="00800F11" w14:paraId="1E13CEFA" w14:textId="77777777" w:rsidTr="00800F11">
        <w:trPr>
          <w:jc w:val="center"/>
        </w:trPr>
        <w:tc>
          <w:tcPr>
            <w:tcW w:w="1123" w:type="dxa"/>
          </w:tcPr>
          <w:p w14:paraId="6DB54A90" w14:textId="77777777"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5EFA7A56" w14:textId="77777777"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</w:tcPr>
          <w:p w14:paraId="4A34112E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7" w:type="dxa"/>
          </w:tcPr>
          <w:p w14:paraId="4A83E6AE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чел.</w:t>
            </w:r>
          </w:p>
        </w:tc>
        <w:tc>
          <w:tcPr>
            <w:tcW w:w="1067" w:type="dxa"/>
          </w:tcPr>
          <w:p w14:paraId="41357A4D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3BA1B4B0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1067" w:type="dxa"/>
          </w:tcPr>
          <w:p w14:paraId="459DA02D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B16A8D3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чел.</w:t>
            </w:r>
          </w:p>
        </w:tc>
        <w:tc>
          <w:tcPr>
            <w:tcW w:w="1356" w:type="dxa"/>
          </w:tcPr>
          <w:p w14:paraId="3F57959F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836" w:rsidRPr="00800F11" w14:paraId="2C3BD2B1" w14:textId="77777777" w:rsidTr="00800F11">
        <w:trPr>
          <w:jc w:val="center"/>
        </w:trPr>
        <w:tc>
          <w:tcPr>
            <w:tcW w:w="1123" w:type="dxa"/>
          </w:tcPr>
          <w:p w14:paraId="78F81AF8" w14:textId="77777777"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14:paraId="612F873D" w14:textId="77777777"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</w:tcPr>
          <w:p w14:paraId="776425C5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7" w:type="dxa"/>
          </w:tcPr>
          <w:p w14:paraId="5809E502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чел.</w:t>
            </w:r>
          </w:p>
        </w:tc>
        <w:tc>
          <w:tcPr>
            <w:tcW w:w="1067" w:type="dxa"/>
          </w:tcPr>
          <w:p w14:paraId="0EA3740B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2FA77635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1067" w:type="dxa"/>
          </w:tcPr>
          <w:p w14:paraId="466E892C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1991467C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чел.</w:t>
            </w:r>
          </w:p>
        </w:tc>
        <w:tc>
          <w:tcPr>
            <w:tcW w:w="1356" w:type="dxa"/>
          </w:tcPr>
          <w:p w14:paraId="7549D34B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0EA041" w14:textId="77777777" w:rsidR="00B91836" w:rsidRPr="00800F11" w:rsidRDefault="00B91836" w:rsidP="00800F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689D2" w14:textId="77777777" w:rsidR="007A3EE5" w:rsidRPr="00800F11" w:rsidRDefault="007A3EE5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5 представлены результаты диагностики познавательных процессов.</w:t>
      </w:r>
    </w:p>
    <w:p w14:paraId="7B821D92" w14:textId="77777777" w:rsidR="00B91836" w:rsidRPr="00800F11" w:rsidRDefault="007A3EE5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5. Общие показат</w:t>
      </w:r>
      <w:r w:rsidR="00B91836"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ели готовности к школе</w:t>
      </w:r>
      <w:r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tbl>
      <w:tblPr>
        <w:tblStyle w:val="a4"/>
        <w:tblW w:w="10065" w:type="dxa"/>
        <w:jc w:val="center"/>
        <w:tblLook w:val="04A0" w:firstRow="1" w:lastRow="0" w:firstColumn="1" w:lastColumn="0" w:noHBand="0" w:noVBand="1"/>
      </w:tblPr>
      <w:tblGrid>
        <w:gridCol w:w="1178"/>
        <w:gridCol w:w="1373"/>
        <w:gridCol w:w="1417"/>
        <w:gridCol w:w="1098"/>
        <w:gridCol w:w="1417"/>
        <w:gridCol w:w="1098"/>
        <w:gridCol w:w="1417"/>
        <w:gridCol w:w="1098"/>
      </w:tblGrid>
      <w:tr w:rsidR="00B91836" w:rsidRPr="00800F11" w14:paraId="31835980" w14:textId="77777777" w:rsidTr="00800F11">
        <w:trPr>
          <w:jc w:val="center"/>
        </w:trPr>
        <w:tc>
          <w:tcPr>
            <w:tcW w:w="1123" w:type="dxa"/>
            <w:vMerge w:val="restart"/>
          </w:tcPr>
          <w:p w14:paraId="49B5538A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  <w:p w14:paraId="4C52A561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 w:val="restart"/>
          </w:tcPr>
          <w:p w14:paraId="199F68AF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</w:t>
            </w:r>
          </w:p>
        </w:tc>
        <w:tc>
          <w:tcPr>
            <w:tcW w:w="2434" w:type="dxa"/>
            <w:gridSpan w:val="2"/>
          </w:tcPr>
          <w:p w14:paraId="137FD160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434" w:type="dxa"/>
            <w:gridSpan w:val="2"/>
          </w:tcPr>
          <w:p w14:paraId="29901483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723" w:type="dxa"/>
            <w:gridSpan w:val="2"/>
          </w:tcPr>
          <w:p w14:paraId="176FA7C1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B91836" w:rsidRPr="00800F11" w14:paraId="1FB04912" w14:textId="77777777" w:rsidTr="00800F11">
        <w:trPr>
          <w:jc w:val="center"/>
        </w:trPr>
        <w:tc>
          <w:tcPr>
            <w:tcW w:w="1123" w:type="dxa"/>
            <w:vMerge/>
          </w:tcPr>
          <w:p w14:paraId="170D5ACB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</w:tcPr>
          <w:p w14:paraId="7660E8AC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7ECB00E5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67" w:type="dxa"/>
          </w:tcPr>
          <w:p w14:paraId="4CEE5F7B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67" w:type="dxa"/>
          </w:tcPr>
          <w:p w14:paraId="6FD1C91F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067" w:type="dxa"/>
          </w:tcPr>
          <w:p w14:paraId="5E1DA97D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67" w:type="dxa"/>
          </w:tcPr>
          <w:p w14:paraId="32FC0ABC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356" w:type="dxa"/>
          </w:tcPr>
          <w:p w14:paraId="0A349E79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B91836" w:rsidRPr="00800F11" w14:paraId="25BF4F7C" w14:textId="77777777" w:rsidTr="00800F11">
        <w:trPr>
          <w:jc w:val="center"/>
        </w:trPr>
        <w:tc>
          <w:tcPr>
            <w:tcW w:w="1123" w:type="dxa"/>
          </w:tcPr>
          <w:p w14:paraId="48F00B75" w14:textId="77777777"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3BF47221" w14:textId="77777777"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</w:tcPr>
          <w:p w14:paraId="2BCB21AC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7" w:type="dxa"/>
          </w:tcPr>
          <w:p w14:paraId="2AD79A7A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чел.</w:t>
            </w:r>
          </w:p>
        </w:tc>
        <w:tc>
          <w:tcPr>
            <w:tcW w:w="1067" w:type="dxa"/>
          </w:tcPr>
          <w:p w14:paraId="2C4E0FBD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9BEA232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1067" w:type="dxa"/>
          </w:tcPr>
          <w:p w14:paraId="31613E84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7AA82C6F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чел.</w:t>
            </w:r>
          </w:p>
        </w:tc>
        <w:tc>
          <w:tcPr>
            <w:tcW w:w="1356" w:type="dxa"/>
          </w:tcPr>
          <w:p w14:paraId="20BDA067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836" w:rsidRPr="00800F11" w14:paraId="093F82CC" w14:textId="77777777" w:rsidTr="00800F11">
        <w:trPr>
          <w:jc w:val="center"/>
        </w:trPr>
        <w:tc>
          <w:tcPr>
            <w:tcW w:w="1123" w:type="dxa"/>
          </w:tcPr>
          <w:p w14:paraId="37590723" w14:textId="77777777"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14:paraId="6D73A14E" w14:textId="77777777" w:rsidR="00B91836" w:rsidRPr="00800F11" w:rsidRDefault="00B91836" w:rsidP="00800F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</w:tcPr>
          <w:p w14:paraId="08001424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7" w:type="dxa"/>
          </w:tcPr>
          <w:p w14:paraId="061164A6" w14:textId="77777777" w:rsidR="00B91836" w:rsidRPr="00800F11" w:rsidRDefault="009E0BB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B91836"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67" w:type="dxa"/>
          </w:tcPr>
          <w:p w14:paraId="644EF74A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4471BA8F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1067" w:type="dxa"/>
          </w:tcPr>
          <w:p w14:paraId="5A0ED045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14:paraId="0558DC7C" w14:textId="77777777" w:rsidR="00B91836" w:rsidRPr="00800F11" w:rsidRDefault="009E0BB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1836"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356" w:type="dxa"/>
          </w:tcPr>
          <w:p w14:paraId="3D0F265D" w14:textId="77777777" w:rsidR="00B91836" w:rsidRPr="00800F11" w:rsidRDefault="00B91836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898ABF" w14:textId="77777777" w:rsidR="00B91836" w:rsidRPr="00800F11" w:rsidRDefault="00B91836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CBBE6" w14:textId="77777777" w:rsidR="00377D5A" w:rsidRPr="00800F11" w:rsidRDefault="00800F11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FD76A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компонентом готовности к школьному обучению является мотивационная</w:t>
      </w:r>
      <w:r w:rsidR="005A1719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личностная</w:t>
      </w:r>
      <w:r w:rsidR="00FD76A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</w:t>
      </w:r>
      <w:r w:rsidR="000729DC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Ниже на графике представлены результаты. </w:t>
      </w:r>
    </w:p>
    <w:p w14:paraId="16E1195C" w14:textId="77777777" w:rsidR="00A97670" w:rsidRPr="00800F11" w:rsidRDefault="00A97670" w:rsidP="0080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05E454" wp14:editId="7015167F">
            <wp:extent cx="4086225" cy="20859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49697BE" w14:textId="77777777" w:rsidR="000729DC" w:rsidRPr="00800F11" w:rsidRDefault="000729DC" w:rsidP="0080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82C24" w14:textId="77777777" w:rsidR="00964689" w:rsidRPr="00800F11" w:rsidRDefault="005A1719" w:rsidP="00800F1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0F1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0CF7E0" wp14:editId="308E4263">
            <wp:extent cx="4105275" cy="29432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BD22BEE" w14:textId="77777777" w:rsidR="00377D5A" w:rsidRPr="00800F11" w:rsidRDefault="00377D5A" w:rsidP="00800F1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EC34E9" w14:textId="77777777" w:rsidR="0059318C" w:rsidRPr="00800F11" w:rsidRDefault="007046B7" w:rsidP="00800F1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00F11">
        <w:rPr>
          <w:rFonts w:ascii="Times New Roman" w:eastAsia="Calibri" w:hAnsi="Times New Roman" w:cs="Times New Roman"/>
          <w:b/>
          <w:sz w:val="28"/>
          <w:szCs w:val="28"/>
        </w:rPr>
        <w:t>Выводы</w:t>
      </w:r>
      <w:r w:rsidR="00377D5A" w:rsidRPr="00800F1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08B69442" w14:textId="77777777" w:rsidR="009E37C9" w:rsidRPr="00800F11" w:rsidRDefault="0059318C" w:rsidP="00800F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370BA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в начале учебного года позволила определить</w:t>
      </w:r>
      <w:r w:rsidR="009E37C9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</w:t>
      </w:r>
      <w:r w:rsidR="00C370BA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готовности к школе,</w:t>
      </w:r>
      <w:r w:rsidR="00C5326E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включающих в себя личностный, мотивационный и познавательный компонент,</w:t>
      </w:r>
      <w:r w:rsidR="00C370BA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выявить сильные и слабые стороны в развитии </w:t>
      </w:r>
      <w:r w:rsidR="00C5326E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r w:rsidR="00C370BA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выявить детей, нуждающихся в коррекционно-развивающей работе. </w:t>
      </w:r>
      <w:r w:rsidR="009E0BB4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выявлены основные проблемы в развитии произвольного внимания, словесно-логического мышления, воображения. У большинства детей хорошо развита кратковременная слуховая память и наглядно-образное мышление. Таким </w:t>
      </w:r>
      <w:r w:rsidR="009E0BB4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образом по результатам диагностики в начале учебного года была сформирована коррекционно-развивающая группа детей с низким уровнем развития познавательных процессов в количестве 5 человек. </w:t>
      </w:r>
    </w:p>
    <w:p w14:paraId="5F6251A3" w14:textId="77777777" w:rsidR="00800F11" w:rsidRDefault="00C370BA" w:rsidP="00800F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Диагностика в конце учебного года позволила выявить динамику в развитии познавательных процесс и в формировании мотивационной</w:t>
      </w:r>
      <w:r w:rsidR="005A1719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личностной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готовности.</w:t>
      </w:r>
      <w:r w:rsidR="00471E5A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38E6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полученные в конце учебного года, </w:t>
      </w:r>
      <w:r w:rsidR="00471E5A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 о положительной динамике в развитии познавательных процессов детей подготовительны</w:t>
      </w:r>
      <w:r w:rsidR="007A3EE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групп, а также о динамике в </w:t>
      </w:r>
      <w:r w:rsidR="005A1719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мотивационной и личностной </w:t>
      </w:r>
      <w:r w:rsidR="007A3EE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готовности. 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E2B3C1" w14:textId="77777777" w:rsidR="00C938E6" w:rsidRPr="00800F11" w:rsidRDefault="00800F11" w:rsidP="00800F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2738C" w:rsidRPr="00800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Достичь положительной динами позволили:</w:t>
      </w:r>
    </w:p>
    <w:p w14:paraId="6916CF46" w14:textId="77777777" w:rsidR="00B2738C" w:rsidRPr="00800F11" w:rsidRDefault="00B2738C" w:rsidP="00800F11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Систематические коррекционно-развивающие занятия с детьми</w:t>
      </w:r>
      <w:r w:rsidR="00D01D9F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имеющими низкий уровень развития, направленные на предупреждение школьной дезадаптации Н.Ю. Куражевой «Приключения бедующих первоклассников»;</w:t>
      </w:r>
    </w:p>
    <w:p w14:paraId="2B1A9A4E" w14:textId="77777777" w:rsidR="00D01D9F" w:rsidRPr="00800F11" w:rsidRDefault="00D01D9F" w:rsidP="00800F11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работа всех участников образовательных отношений;</w:t>
      </w:r>
    </w:p>
    <w:p w14:paraId="369E6F10" w14:textId="77777777" w:rsidR="00D01D9F" w:rsidRPr="00800F11" w:rsidRDefault="00D01D9F" w:rsidP="00800F11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посещаемость детей коррекционно-развивающих занятий;</w:t>
      </w:r>
    </w:p>
    <w:p w14:paraId="771792A6" w14:textId="77777777" w:rsidR="00C938E6" w:rsidRPr="00800F11" w:rsidRDefault="00D01D9F" w:rsidP="00800F11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Вовлеченность родителей (законных представителей) в кор</w:t>
      </w:r>
      <w:r w:rsidR="00C938E6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екционно-развивающий процесс.</w:t>
      </w:r>
    </w:p>
    <w:p w14:paraId="5E61E257" w14:textId="77777777" w:rsidR="00D01D9F" w:rsidRPr="00800F11" w:rsidRDefault="00D01D9F" w:rsidP="00800F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Процент детей, имеющих низкий уровень </w:t>
      </w:r>
      <w:r w:rsidR="007A3EE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познавательных процессов 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</w:t>
      </w:r>
      <w:r w:rsidR="009E0BB4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ец учебного года составил 1 % (</w:t>
      </w:r>
      <w:r w:rsidR="009E0BB4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1 человек).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динамики у этих детей связано с частыми пропусками занятий и отсутствуем интереса родителей (законных представителей) к коррекционно-развивающему процессу.</w:t>
      </w:r>
    </w:p>
    <w:p w14:paraId="6C34FD24" w14:textId="77777777" w:rsidR="008C2445" w:rsidRPr="00800F11" w:rsidRDefault="008C2445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E0509A" w14:textId="77777777" w:rsidR="007046B7" w:rsidRPr="00800F11" w:rsidRDefault="007046B7" w:rsidP="0080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10DF9" w14:textId="77777777" w:rsidR="007046B7" w:rsidRPr="00800F11" w:rsidRDefault="007046B7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____________/________________</w:t>
      </w:r>
    </w:p>
    <w:p w14:paraId="0901BDC3" w14:textId="77777777" w:rsidR="001D7EFB" w:rsidRPr="00800F11" w:rsidRDefault="001D7EFB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98D13" w14:textId="77777777" w:rsidR="001D7EFB" w:rsidRPr="00800F11" w:rsidRDefault="001D7EFB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D7EFB" w:rsidRPr="00800F11" w:rsidSect="00800F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45E7"/>
    <w:multiLevelType w:val="hybridMultilevel"/>
    <w:tmpl w:val="7B5AB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B627E"/>
    <w:multiLevelType w:val="hybridMultilevel"/>
    <w:tmpl w:val="6F243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C4569"/>
    <w:multiLevelType w:val="hybridMultilevel"/>
    <w:tmpl w:val="CFF21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318FC"/>
    <w:multiLevelType w:val="hybridMultilevel"/>
    <w:tmpl w:val="49F00FFA"/>
    <w:lvl w:ilvl="0" w:tplc="FC724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D2A69"/>
    <w:multiLevelType w:val="hybridMultilevel"/>
    <w:tmpl w:val="DC3CA574"/>
    <w:lvl w:ilvl="0" w:tplc="DE2E2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8022C"/>
    <w:multiLevelType w:val="hybridMultilevel"/>
    <w:tmpl w:val="C7E2B3DA"/>
    <w:lvl w:ilvl="0" w:tplc="49EEB2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2C"/>
    <w:rsid w:val="000729DC"/>
    <w:rsid w:val="0007618C"/>
    <w:rsid w:val="000B69C9"/>
    <w:rsid w:val="001576C8"/>
    <w:rsid w:val="001D7EFB"/>
    <w:rsid w:val="001F70E9"/>
    <w:rsid w:val="00370D68"/>
    <w:rsid w:val="00377D5A"/>
    <w:rsid w:val="00381B53"/>
    <w:rsid w:val="00435203"/>
    <w:rsid w:val="00471E5A"/>
    <w:rsid w:val="005915D8"/>
    <w:rsid w:val="0059318C"/>
    <w:rsid w:val="005A1719"/>
    <w:rsid w:val="005F1920"/>
    <w:rsid w:val="005F7444"/>
    <w:rsid w:val="00625FEE"/>
    <w:rsid w:val="007046B7"/>
    <w:rsid w:val="007A3EE5"/>
    <w:rsid w:val="007D79FB"/>
    <w:rsid w:val="00800F11"/>
    <w:rsid w:val="0086432C"/>
    <w:rsid w:val="008C2445"/>
    <w:rsid w:val="00913DF3"/>
    <w:rsid w:val="00931FB4"/>
    <w:rsid w:val="00964689"/>
    <w:rsid w:val="009707D5"/>
    <w:rsid w:val="009A38A5"/>
    <w:rsid w:val="009E0BB4"/>
    <w:rsid w:val="009E37C9"/>
    <w:rsid w:val="00A56FA6"/>
    <w:rsid w:val="00A97670"/>
    <w:rsid w:val="00B2738C"/>
    <w:rsid w:val="00B91836"/>
    <w:rsid w:val="00C370BA"/>
    <w:rsid w:val="00C5326E"/>
    <w:rsid w:val="00C938E6"/>
    <w:rsid w:val="00CE63DD"/>
    <w:rsid w:val="00D01D9F"/>
    <w:rsid w:val="00D9111E"/>
    <w:rsid w:val="00E310D6"/>
    <w:rsid w:val="00F635C5"/>
    <w:rsid w:val="00F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5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203"/>
    <w:pPr>
      <w:ind w:left="720"/>
      <w:contextualSpacing/>
    </w:pPr>
  </w:style>
  <w:style w:type="table" w:styleId="a4">
    <w:name w:val="Table Grid"/>
    <w:basedOn w:val="a1"/>
    <w:uiPriority w:val="39"/>
    <w:rsid w:val="00F63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7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203"/>
    <w:pPr>
      <w:ind w:left="720"/>
      <w:contextualSpacing/>
    </w:pPr>
  </w:style>
  <w:style w:type="table" w:styleId="a4">
    <w:name w:val="Table Grid"/>
    <w:basedOn w:val="a1"/>
    <w:uiPriority w:val="39"/>
    <w:rsid w:val="00F63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7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Мотивационная готовность к школе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мотивация сформирована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F8-4A56-9274-961A9677114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мотивация не сформирована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</c:v>
                </c:pt>
                <c:pt idx="1">
                  <c:v>4.4000000000000004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AF8-4A56-9274-961A967711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798848"/>
        <c:axId val="38800384"/>
      </c:barChart>
      <c:catAx>
        <c:axId val="38798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800384"/>
        <c:crosses val="autoZero"/>
        <c:auto val="1"/>
        <c:lblAlgn val="ctr"/>
        <c:lblOffset val="100"/>
        <c:noMultiLvlLbl val="0"/>
      </c:catAx>
      <c:valAx>
        <c:axId val="38800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798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Личностная готовность к школе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Низкая самооценка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8E2-42C3-80C5-6A3BB8ED426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Завышенная самооценка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</c:v>
                </c:pt>
                <c:pt idx="1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8E2-42C3-80C5-6A3BB8ED426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Адекватная самооценка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25</c:v>
                </c:pt>
                <c:pt idx="1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8E2-42C3-80C5-6A3BB8ED42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785216"/>
        <c:axId val="41786752"/>
      </c:barChart>
      <c:catAx>
        <c:axId val="41785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786752"/>
        <c:crosses val="autoZero"/>
        <c:auto val="1"/>
        <c:lblAlgn val="ctr"/>
        <c:lblOffset val="100"/>
        <c:noMultiLvlLbl val="0"/>
      </c:catAx>
      <c:valAx>
        <c:axId val="41786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785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5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16</cp:revision>
  <dcterms:created xsi:type="dcterms:W3CDTF">2019-08-17T13:04:00Z</dcterms:created>
  <dcterms:modified xsi:type="dcterms:W3CDTF">2021-03-12T11:06:00Z</dcterms:modified>
</cp:coreProperties>
</file>