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89" w:rsidRDefault="000A367C" w:rsidP="000A367C">
      <w:pPr>
        <w:spacing w:line="240" w:lineRule="auto"/>
      </w:pPr>
      <w:r>
        <w:rPr>
          <w:rFonts w:ascii="Arial Black" w:hAnsi="Arial Black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7D107CE1" wp14:editId="7C93B840">
            <wp:simplePos x="0" y="0"/>
            <wp:positionH relativeFrom="column">
              <wp:posOffset>-603885</wp:posOffset>
            </wp:positionH>
            <wp:positionV relativeFrom="paragraph">
              <wp:posOffset>162560</wp:posOffset>
            </wp:positionV>
            <wp:extent cx="1847850" cy="174192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s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41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67C" w:rsidRDefault="000A367C" w:rsidP="000A367C">
      <w:pPr>
        <w:spacing w:line="240" w:lineRule="auto"/>
        <w:jc w:val="right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План </w:t>
      </w:r>
      <w:r w:rsidRPr="000A367C">
        <w:rPr>
          <w:rFonts w:ascii="Arial Black" w:hAnsi="Arial Black"/>
          <w:sz w:val="24"/>
        </w:rPr>
        <w:t>ГМО воспитателей групп раннего возраста</w:t>
      </w:r>
    </w:p>
    <w:p w:rsidR="000A367C" w:rsidRDefault="000A367C" w:rsidP="000A367C">
      <w:pPr>
        <w:spacing w:line="240" w:lineRule="auto"/>
        <w:jc w:val="right"/>
        <w:rPr>
          <w:rFonts w:ascii="Arial Black" w:hAnsi="Arial Black"/>
          <w:sz w:val="24"/>
        </w:rPr>
      </w:pPr>
      <w:r w:rsidRPr="000A367C">
        <w:rPr>
          <w:rFonts w:ascii="Arial Black" w:hAnsi="Arial Black"/>
          <w:sz w:val="24"/>
        </w:rPr>
        <w:t xml:space="preserve">«Организация работы с детьми раннего возраста </w:t>
      </w:r>
    </w:p>
    <w:p w:rsidR="000A367C" w:rsidRDefault="000A367C" w:rsidP="000A367C">
      <w:pPr>
        <w:spacing w:line="240" w:lineRule="auto"/>
        <w:jc w:val="right"/>
        <w:rPr>
          <w:rFonts w:ascii="Arial Black" w:hAnsi="Arial Black"/>
          <w:sz w:val="24"/>
        </w:rPr>
      </w:pPr>
      <w:r w:rsidRPr="000A367C">
        <w:rPr>
          <w:rFonts w:ascii="Arial Black" w:hAnsi="Arial Black"/>
          <w:sz w:val="24"/>
        </w:rPr>
        <w:t xml:space="preserve">в условиях </w:t>
      </w:r>
      <w:proofErr w:type="gramStart"/>
      <w:r w:rsidRPr="000A367C">
        <w:rPr>
          <w:rFonts w:ascii="Arial Black" w:hAnsi="Arial Black"/>
          <w:sz w:val="24"/>
        </w:rPr>
        <w:t>современного</w:t>
      </w:r>
      <w:proofErr w:type="gramEnd"/>
      <w:r w:rsidRPr="000A367C">
        <w:rPr>
          <w:rFonts w:ascii="Arial Black" w:hAnsi="Arial Black"/>
          <w:sz w:val="24"/>
        </w:rPr>
        <w:t xml:space="preserve"> ДОУ»</w:t>
      </w:r>
      <w:r>
        <w:rPr>
          <w:rFonts w:ascii="Arial Black" w:hAnsi="Arial Black"/>
          <w:sz w:val="24"/>
        </w:rPr>
        <w:t xml:space="preserve"> </w:t>
      </w:r>
    </w:p>
    <w:p w:rsidR="000A367C" w:rsidRPr="000A367C" w:rsidRDefault="000A367C" w:rsidP="000A367C">
      <w:pPr>
        <w:spacing w:line="240" w:lineRule="auto"/>
        <w:jc w:val="right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на 2022-2023 учебный год</w:t>
      </w:r>
    </w:p>
    <w:p w:rsidR="000A367C" w:rsidRDefault="000A367C"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8"/>
        <w:gridCol w:w="1945"/>
      </w:tblGrid>
      <w:tr w:rsidR="000A367C" w:rsidRPr="000A367C" w:rsidTr="000A367C">
        <w:trPr>
          <w:trHeight w:val="140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Адаптация детей раннего возраста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Семинар - практикум^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1. МДОАУ «ЦРР – Д/с № 120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»  педагог- психолог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Капленко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И.А. Адаптация детей раннего возраста.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МОАУ «СОШ № 52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 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Русакова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Т.В. Основные факторы, влияющие на адаптацию детей к ДОУ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3. МДОАУ «ЦРР – Д/с № 120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  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Шатилова А.С. «Взаимодействие с родителями детей раннего возраста в период адаптации»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 МДОАУ № 38 воспитатель Степанова Л. Адаптация детей раннего возраста”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Октябрь, 2022, МОАУ “СОШ № 52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bookmarkStart w:id="0" w:name="_GoBack"/>
        <w:bookmarkEnd w:id="0"/>
      </w:tr>
      <w:tr w:rsidR="000A367C" w:rsidRPr="000A367C" w:rsidTr="000A367C">
        <w:trPr>
          <w:trHeight w:val="99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Мастер - класс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МДОАУ «ЦРР – Д/с № 120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 «Проведение физкультурных занятий в условиях группы с детьми раннего возраста» Васильева В.А.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 2022, МДОАУ “ЦРР-Д/с № 120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</w:t>
            </w:r>
          </w:p>
        </w:tc>
      </w:tr>
      <w:tr w:rsidR="000A367C" w:rsidRPr="000A367C" w:rsidTr="000A367C">
        <w:trPr>
          <w:trHeight w:val="24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Мастер - класс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МДОАУ «Д/с №105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 "Тактильные ощущения как средство интеллектуального развития детей раннего возраста" Родина Е.В.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Декабрь 2022, 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 МДОАУ «Д/с №105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</w:tr>
      <w:tr w:rsidR="000A367C" w:rsidRPr="000A367C" w:rsidTr="000A367C">
        <w:trPr>
          <w:trHeight w:val="24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Игровая деятельность как средство сенсорных эталонов детей раннего и младшего дошкольного возраста.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Круглый стол.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1. МДОАУ «Д/с №122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 "Сенсорное развитие детей раннего возраста в различных видах деятельности", Седова К.Ю.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2. МДОАУ «Д/с №38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 "Сенсорное воспитание как основа познавательного развития младших дошкольников" Степанова Любовь Александровна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3. МДОАУ «Д/с №40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»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Кубекова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Б.Ж. "Сенсорное развитие младших дошкольников»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4. МДОАУ «Д/с №78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»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Хайрова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А.Р., воспитатель, обобщение опыта по теме "Развитие мелкой моторики у младших дошкольников"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5. МДОАУ «Д/с №94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 Презентация опыта работы "Формирование сенсорных эталонов младших дошкольников средствами дидактических игр" воспитатель Павлова Т.Н.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6. МДОАУ «ЦРР – Д/с № 56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»  Обобщение опыта работы на тему: «Развитие познавательно-исследовательской деятельности у детей раннего возраста посредством сенсорно-игровых пособий» -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Тулкубаева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Р.Х.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7. МДОАУ «Д/с №53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 Презентация дидактического материала «Сенсорное развитие детей раннего дошкольного возраста через дидактическую игру» Грачева О.В.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8. МОАУ «СОШ № 24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»   Обобщение опыта работы воспитателя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Кайтаевой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Л.А. по теме "Дидактическая игра как средство сенсорного развития детей младшего дошкольного возраста"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9. МДОАУ «Д/с №106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» Сенсорное воспитание детей младшего дошкольного возраста посредством дидактических игр, Н.Г.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Абдулвалеева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Февраль 2023, 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МОАУ “СОШ № 52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</w:tr>
      <w:tr w:rsidR="000A367C" w:rsidRPr="000A367C" w:rsidTr="000A367C">
        <w:trPr>
          <w:trHeight w:val="24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Использование фольклорных средств в разных видах деятельности для раннего и младшего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возраста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.К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руглый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стол.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1.  МДОАУ «Д/с №5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»  Опыт работы "Развитие речи детей младшего 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дошкольного возраста с использованием форм малого фольклора" воспитатель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Жылгелдина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Б.Б.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2. МДОАУ «Д/с №78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»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Мулдагильдинова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Н.В. воспитатель обобщение опыта работы по теме: "Формирование речи детей раннего возраста в игровой деятельности '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3. 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МДОАУ «ЦРР – Д/с № 120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  Семина А.В. «Использование фольклора в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валеологическом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воспитании детей раннего возраста»</w:t>
            </w:r>
          </w:p>
          <w:p w:rsidR="000A367C" w:rsidRPr="000A367C" w:rsidRDefault="000A367C" w:rsidP="000A367C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МДОАУ «Д/с № 104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рска</w:t>
            </w:r>
            <w:proofErr w:type="spellEnd"/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 «Развитие речи детей раннего возраста посредством театрализованной деятельности», Белякова Г.В.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Апрель </w:t>
            </w:r>
          </w:p>
          <w:p w:rsidR="000A367C" w:rsidRPr="000A367C" w:rsidRDefault="000A367C" w:rsidP="000A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2023, 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МДОАУ 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“ЦРР-Д/с № 120 </w:t>
            </w:r>
            <w:proofErr w:type="spellStart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рска</w:t>
            </w:r>
            <w:proofErr w:type="spellEnd"/>
          </w:p>
        </w:tc>
      </w:tr>
      <w:tr w:rsidR="000A367C" w:rsidRPr="000A367C" w:rsidTr="000A367C">
        <w:trPr>
          <w:trHeight w:val="24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>Муниципальный конкурс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 конспектов  занятий  по познавательному развитию для детей раннего возраста.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</w:t>
            </w:r>
            <w:proofErr w:type="gramStart"/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т-</w:t>
            </w:r>
            <w:proofErr w:type="gramEnd"/>
            <w:r w:rsidRPr="000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апрель 2023</w:t>
            </w:r>
          </w:p>
        </w:tc>
      </w:tr>
      <w:tr w:rsidR="000A367C" w:rsidRPr="000A367C" w:rsidTr="000A367C">
        <w:trPr>
          <w:trHeight w:val="240"/>
        </w:trPr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Методический продукт:</w:t>
            </w:r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0A367C" w:rsidRPr="000A367C" w:rsidRDefault="000A367C" w:rsidP="000A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информационные буклеты, аннотации к опыту работы педагогов, конспекты мероприятий, культурных практик, методические разработки по теме ТЛ из опыта педагогов; методические рекомендации, аналитическая справка по результатам работы ТЛ, публикации по материалам работы ТЛ в сборниках НПК, резолюция) и рекомендации, выработанные по итогам работы участников ГМО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7C" w:rsidRPr="000A367C" w:rsidRDefault="000A367C" w:rsidP="000A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367C" w:rsidRDefault="000A367C"/>
    <w:sectPr w:rsidR="000A367C" w:rsidSect="000A367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C1F"/>
    <w:multiLevelType w:val="multilevel"/>
    <w:tmpl w:val="5008A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C7"/>
    <w:rsid w:val="000A367C"/>
    <w:rsid w:val="00A93289"/>
    <w:rsid w:val="00B51839"/>
    <w:rsid w:val="00E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0A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0A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028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3</cp:revision>
  <dcterms:created xsi:type="dcterms:W3CDTF">2022-09-27T10:47:00Z</dcterms:created>
  <dcterms:modified xsi:type="dcterms:W3CDTF">2022-09-27T10:51:00Z</dcterms:modified>
</cp:coreProperties>
</file>