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03" w:rsidRDefault="00043C03" w:rsidP="00043C03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7"/>
          <w:szCs w:val="27"/>
        </w:rPr>
      </w:pPr>
      <w:r>
        <w:rPr>
          <w:rFonts w:ascii="Times New Roman" w:eastAsiaTheme="minorEastAsia" w:hAnsi="Times New Roman" w:cs="Times New Roman"/>
          <w:color w:val="000000"/>
          <w:sz w:val="27"/>
          <w:szCs w:val="27"/>
        </w:rPr>
        <w:t>СОГЛАСОВАНО                                                                        УТВЕРЖДАЮ</w:t>
      </w:r>
    </w:p>
    <w:p w:rsidR="00043C03" w:rsidRDefault="00043C03" w:rsidP="00043C03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7"/>
          <w:szCs w:val="27"/>
        </w:rPr>
      </w:pPr>
      <w:r>
        <w:rPr>
          <w:rFonts w:ascii="Times New Roman" w:eastAsiaTheme="minorEastAsia" w:hAnsi="Times New Roman" w:cs="Times New Roman"/>
          <w:color w:val="000000"/>
          <w:sz w:val="27"/>
          <w:szCs w:val="27"/>
        </w:rPr>
        <w:t>методист НМЦ УО                                           Начальник Управления образования</w:t>
      </w:r>
    </w:p>
    <w:p w:rsidR="00043C03" w:rsidRDefault="00043C03" w:rsidP="00043C03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7"/>
          <w:szCs w:val="27"/>
        </w:rPr>
      </w:pPr>
      <w:r>
        <w:rPr>
          <w:rFonts w:ascii="Times New Roman" w:eastAsiaTheme="minorEastAsia" w:hAnsi="Times New Roman" w:cs="Times New Roman"/>
          <w:color w:val="000000"/>
          <w:sz w:val="27"/>
          <w:szCs w:val="27"/>
        </w:rPr>
        <w:t xml:space="preserve">_______/___________/                                                         Администрации </w:t>
      </w:r>
      <w:proofErr w:type="gramStart"/>
      <w:r>
        <w:rPr>
          <w:rFonts w:ascii="Times New Roman" w:eastAsiaTheme="minorEastAsia" w:hAnsi="Times New Roman" w:cs="Times New Roman"/>
          <w:color w:val="000000"/>
          <w:sz w:val="27"/>
          <w:szCs w:val="27"/>
        </w:rPr>
        <w:t>г</w:t>
      </w:r>
      <w:proofErr w:type="gramEnd"/>
      <w:r>
        <w:rPr>
          <w:rFonts w:ascii="Times New Roman" w:eastAsiaTheme="minorEastAsia" w:hAnsi="Times New Roman" w:cs="Times New Roman"/>
          <w:color w:val="000000"/>
          <w:sz w:val="27"/>
          <w:szCs w:val="27"/>
        </w:rPr>
        <w:t>. Орска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«____»__________2020г.                                  _________________ В.А. Коваленко</w:t>
      </w:r>
    </w:p>
    <w:p w:rsidR="00043C03" w:rsidRDefault="00043C03" w:rsidP="00043C03">
      <w:pPr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</w:p>
    <w:p w:rsidR="00043C03" w:rsidRDefault="00043C03" w:rsidP="00043C03">
      <w:pPr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</w:p>
    <w:p w:rsidR="00043C03" w:rsidRDefault="00043C03" w:rsidP="00043C03">
      <w:pPr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</w:p>
    <w:p w:rsidR="00043C03" w:rsidRDefault="00043C03" w:rsidP="00043C03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043C03" w:rsidRDefault="00043C03" w:rsidP="00043C03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о конкурсе-выставке поделок из природного материала</w:t>
      </w:r>
    </w:p>
    <w:p w:rsidR="00043C03" w:rsidRDefault="00043C03" w:rsidP="00043C0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«Загадки с грядки»</w:t>
      </w:r>
    </w:p>
    <w:p w:rsidR="00043C03" w:rsidRDefault="00043C03" w:rsidP="00043C03">
      <w:pPr>
        <w:shd w:val="solid" w:color="FFFFFF" w:fill="FFFFFF"/>
        <w:spacing w:before="240" w:line="272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«Осень» — это такая разная и такая прекрасная пора. Это и «очей очарованье», и утренние холода, и кружевное разноцветье листопада, и непрекращающийся моросящий дождь, и серое небо, и неожиданно ласковое солнце в период «бабьего лета».  Осенние пейзажи завораживают. Каждому хочется любоваться радужно светящимся лесом, шуршать листьями, опадающими прямо под ноги, собирать букеты из опавших листьев, вдыхать свежесть осеннего воздуха, отдающего прелой листвой.  С наступлением осени появляется огромное количество природного материала, из которого можно сделать интересные и оригинальные поделки своими руками вместе с родителями, ведь эта работа сближает и открывает творческие способности у детей. </w:t>
      </w:r>
    </w:p>
    <w:p w:rsidR="00043C03" w:rsidRDefault="00043C03" w:rsidP="00043C03">
      <w:pPr>
        <w:shd w:val="solid" w:color="FFFFFF" w:fill="FFFFFF"/>
        <w:spacing w:before="240" w:line="272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В соответствии с единым календарём методических мероприятий на </w:t>
      </w:r>
      <w:r>
        <w:rPr>
          <w:rFonts w:ascii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гг. проводится </w:t>
      </w: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конкурс-выставка поделок из овощей, цветов, фруктов и природного материала «Загадки с грядки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».</w:t>
      </w:r>
    </w:p>
    <w:p w:rsidR="00043C03" w:rsidRDefault="00043C03" w:rsidP="00043C0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Общие положения. 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определяет цель, порядок организации и проведения детского творческого конкурса поделок «Загадки из грядки» (далее – выставка-конкурс). 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 Конкурс проводится для детей дошкольного возраста, посещающих образовательные организации, реализующие программу дошкольного образования.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 Организаторы Конкурса – Научно-методический центр Управления образования, в рамках городского методического объединения воспитателей по художественно-эстетическому развитию воспитанников.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 Руководитель-куратор конкурса – руководитель творческой лаборатории Добуш Г.В., старший воспитатель, высшей квалификационной категории, МДОАУ «Детский сад № 108 «Почемучка» 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рска.</w:t>
      </w:r>
    </w:p>
    <w:p w:rsidR="00043C03" w:rsidRDefault="00043C03" w:rsidP="00043C03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Цели и задачи конкурса.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Выставка-конкурс проводится в целях развития творческих способностей и эстетического вкуса участников, предоставления возможности демонстрировать результаты своей творческой деятельности. </w:t>
      </w:r>
    </w:p>
    <w:p w:rsidR="00043C03" w:rsidRDefault="00043C03" w:rsidP="00043C03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043C03" w:rsidRDefault="00043C03" w:rsidP="00043C0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Участники конкурса. 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В выставке-конкурсе могут принимать участие дети дошкольного возраста, посещающие дошкольные образовательные организации (далее — Участники). 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3.2. Участником Конкурса может быть как один человек, так и коллектив (независимо от количества). 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 Возрастные группы: 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4-5 лет;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5-7 лет. 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 Взрослые вместе  с детьми сами определяют тему и номинацию конкурса, технику исполнения.</w:t>
      </w:r>
    </w:p>
    <w:p w:rsidR="00043C03" w:rsidRDefault="00043C03" w:rsidP="00043C0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Номинации конкурса. </w:t>
      </w:r>
    </w:p>
    <w:p w:rsidR="00043C03" w:rsidRDefault="00043C03" w:rsidP="00043C03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Конкурс проводится по следующим номинациям: </w:t>
      </w:r>
    </w:p>
    <w:p w:rsidR="00043C03" w:rsidRPr="00043C03" w:rsidRDefault="00043C03" w:rsidP="00043C03">
      <w:pPr>
        <w:pStyle w:val="a3"/>
        <w:numPr>
          <w:ilvl w:val="0"/>
          <w:numId w:val="4"/>
        </w:numPr>
        <w:shd w:val="solid" w:color="FFFFFF" w:fill="FFFFFF"/>
        <w:tabs>
          <w:tab w:val="left" w:pos="720"/>
        </w:tabs>
        <w:spacing w:after="0"/>
        <w:jc w:val="both"/>
        <w:rPr>
          <w:color w:val="000000"/>
        </w:rPr>
      </w:pPr>
      <w:r w:rsidRPr="00043C03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чудеса природы</w:t>
      </w:r>
      <w:r w:rsidRPr="00043C03">
        <w:rPr>
          <w:rFonts w:ascii="Times New Roman" w:hAnsi="Times New Roman" w:cs="Times New Roman"/>
          <w:color w:val="000000"/>
          <w:sz w:val="24"/>
          <w:szCs w:val="24"/>
        </w:rPr>
        <w:t xml:space="preserve"> (интересно оформленные цветы, фрукты, овощи, необычной формы);</w:t>
      </w:r>
    </w:p>
    <w:p w:rsidR="00043C03" w:rsidRPr="00043C03" w:rsidRDefault="00043C03" w:rsidP="00043C03">
      <w:pPr>
        <w:pStyle w:val="a3"/>
        <w:numPr>
          <w:ilvl w:val="0"/>
          <w:numId w:val="4"/>
        </w:numPr>
        <w:shd w:val="solid" w:color="FFFFFF" w:fill="FFFFFF"/>
        <w:tabs>
          <w:tab w:val="left" w:pos="720"/>
        </w:tabs>
        <w:spacing w:after="0"/>
        <w:jc w:val="both"/>
        <w:rPr>
          <w:color w:val="000000"/>
        </w:rPr>
      </w:pPr>
      <w:r w:rsidRPr="00043C03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осенний букет</w:t>
      </w:r>
      <w:r w:rsidRPr="00043C03">
        <w:rPr>
          <w:rFonts w:ascii="Times New Roman" w:hAnsi="Times New Roman" w:cs="Times New Roman"/>
          <w:color w:val="000000"/>
          <w:sz w:val="24"/>
          <w:szCs w:val="24"/>
        </w:rPr>
        <w:t xml:space="preserve"> (букет из осенних листьев, цветов, засушенных растений);</w:t>
      </w:r>
    </w:p>
    <w:p w:rsidR="00043C03" w:rsidRPr="00043C03" w:rsidRDefault="00043C03" w:rsidP="00043C03">
      <w:pPr>
        <w:pStyle w:val="a3"/>
        <w:numPr>
          <w:ilvl w:val="0"/>
          <w:numId w:val="4"/>
        </w:numPr>
        <w:shd w:val="solid" w:color="FFFFFF" w:fill="FFFFFF"/>
        <w:tabs>
          <w:tab w:val="left" w:pos="720"/>
        </w:tabs>
        <w:spacing w:after="0"/>
        <w:jc w:val="both"/>
        <w:rPr>
          <w:color w:val="000000"/>
        </w:rPr>
      </w:pPr>
      <w:r w:rsidRPr="00043C03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забавные животные</w:t>
      </w:r>
      <w:r w:rsidRPr="00043C03">
        <w:rPr>
          <w:rFonts w:ascii="Times New Roman" w:hAnsi="Times New Roman" w:cs="Times New Roman"/>
          <w:color w:val="000000"/>
          <w:sz w:val="24"/>
          <w:szCs w:val="24"/>
        </w:rPr>
        <w:t xml:space="preserve"> (миниатюрные скульптурные формы, выполненные с использованием природного материала, овощей и  фруктов);</w:t>
      </w:r>
    </w:p>
    <w:p w:rsidR="00043C03" w:rsidRPr="00043C03" w:rsidRDefault="00043C03" w:rsidP="00043C03">
      <w:pPr>
        <w:pStyle w:val="a3"/>
        <w:numPr>
          <w:ilvl w:val="0"/>
          <w:numId w:val="4"/>
        </w:numPr>
        <w:shd w:val="solid" w:color="FFFFFF" w:fill="FFFFFF"/>
        <w:tabs>
          <w:tab w:val="left" w:pos="720"/>
        </w:tabs>
        <w:spacing w:after="0"/>
        <w:jc w:val="both"/>
        <w:rPr>
          <w:color w:val="000000"/>
        </w:rPr>
      </w:pPr>
      <w:r w:rsidRPr="00043C03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дивная открытка</w:t>
      </w:r>
      <w:r w:rsidRPr="00043C03">
        <w:rPr>
          <w:rFonts w:ascii="Times New Roman" w:hAnsi="Times New Roman" w:cs="Times New Roman"/>
          <w:color w:val="000000"/>
          <w:sz w:val="24"/>
          <w:szCs w:val="24"/>
        </w:rPr>
        <w:t xml:space="preserve"> (аппликации, выполненные из природного материала);</w:t>
      </w:r>
    </w:p>
    <w:p w:rsidR="00043C03" w:rsidRPr="00043C03" w:rsidRDefault="00043C03" w:rsidP="00043C03">
      <w:pPr>
        <w:pStyle w:val="a3"/>
        <w:numPr>
          <w:ilvl w:val="0"/>
          <w:numId w:val="4"/>
        </w:numPr>
        <w:shd w:val="solid" w:color="FFFFFF" w:fill="FFFFFF"/>
        <w:tabs>
          <w:tab w:val="left" w:pos="720"/>
        </w:tabs>
        <w:spacing w:after="0"/>
        <w:jc w:val="both"/>
        <w:rPr>
          <w:color w:val="000000"/>
        </w:rPr>
      </w:pPr>
      <w:proofErr w:type="gramStart"/>
      <w:r w:rsidRPr="00043C03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экологический</w:t>
      </w:r>
      <w:proofErr w:type="gramEnd"/>
      <w:r w:rsidRPr="00043C03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43C03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фен-шуй</w:t>
      </w:r>
      <w:proofErr w:type="spellEnd"/>
      <w:r w:rsidRPr="00043C03">
        <w:rPr>
          <w:rFonts w:ascii="Times New Roman" w:hAnsi="Times New Roman" w:cs="Times New Roman"/>
          <w:color w:val="000000"/>
          <w:sz w:val="24"/>
          <w:szCs w:val="24"/>
        </w:rPr>
        <w:t xml:space="preserve"> (украшения, полезные вещи, посуда и т.д., выполненные с использованием природного материала).</w:t>
      </w:r>
    </w:p>
    <w:p w:rsidR="00043C03" w:rsidRDefault="00043C03" w:rsidP="00043C03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043C03" w:rsidRDefault="00043C03" w:rsidP="00043C0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Требования к конкурсной работе. 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5.1. Конкурсной работой считается цифровое изображение поделки (фотография) крупным планом. 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5.2. Поделка может быть изготовлена Участником самостоятельно или под руководством взрослого (но не взрослым!). 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 Конкурсная работа должна иметь этикетку, которая прикрепляется к работе. На этикетке указываются: название работы; Ф. И. ребенка, возраст, наименование дошкольного  учреждения, Ф.И.О. куратора.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5.4. К участию в Конкурсе принимаются работы, ранее не опубликованные в Интернете. 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5.5. В случае несоответствия конкурсной работы требованиям, присланная заявка не рассматривается. 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5.6.  От дошкольной организации принимается не более 3-х работ (если 6 групп) и не более 5 работ (если 12 групп).</w:t>
      </w:r>
    </w:p>
    <w:p w:rsidR="00043C03" w:rsidRDefault="00043C03" w:rsidP="00043C03">
      <w:pPr>
        <w:spacing w:after="0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</w:p>
    <w:p w:rsidR="00043C03" w:rsidRDefault="00043C03" w:rsidP="00043C0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Работа жюри конкурса. </w:t>
      </w:r>
    </w:p>
    <w:p w:rsidR="00043C03" w:rsidRDefault="00043C03" w:rsidP="00043C0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6.1. Состав жюри Конкурса определяется Организатором. </w:t>
      </w:r>
    </w:p>
    <w:p w:rsidR="00043C03" w:rsidRDefault="00043C03" w:rsidP="00043C0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6.2. Оценка Конкурсных работ осуществляется членами жюри по следующим критериям: </w:t>
      </w:r>
    </w:p>
    <w:p w:rsidR="00043C03" w:rsidRDefault="00043C03" w:rsidP="00043C03">
      <w:pPr>
        <w:spacing w:after="0"/>
        <w:ind w:left="720" w:hanging="36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·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  <w:t xml:space="preserve">оригинальность идеи и названия; </w:t>
      </w:r>
    </w:p>
    <w:p w:rsidR="00043C03" w:rsidRDefault="00043C03" w:rsidP="00043C03">
      <w:pPr>
        <w:spacing w:after="0"/>
        <w:ind w:left="720" w:hanging="36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·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  <w:t xml:space="preserve">качество выполнения, эстетичность; </w:t>
      </w:r>
    </w:p>
    <w:p w:rsidR="00043C03" w:rsidRDefault="00043C03" w:rsidP="00043C03">
      <w:pPr>
        <w:spacing w:after="0"/>
        <w:ind w:left="720" w:hanging="36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·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  <w:t xml:space="preserve">разнообразие материалов для изготовления; </w:t>
      </w:r>
    </w:p>
    <w:p w:rsidR="00043C03" w:rsidRDefault="00043C03" w:rsidP="00043C03">
      <w:pPr>
        <w:spacing w:after="0"/>
        <w:ind w:left="720" w:hanging="360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·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степень участия ребенка в изготовлении работы (с учетом возрастных возможностей). </w:t>
      </w:r>
    </w:p>
    <w:p w:rsidR="00043C03" w:rsidRDefault="00043C03" w:rsidP="00043C03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Максимальная оценка каждого критерия –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баллов. Общая максимальная оценка –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баллов. При подведении результатов высчитывается среднее арифметическое по каждой конкурсной работе. 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6.3. В соответствии с итоговой оценкой по каждой номинации объявляются победители: </w:t>
      </w:r>
    </w:p>
    <w:p w:rsidR="00043C03" w:rsidRDefault="00043C03" w:rsidP="00043C03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дипломом за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место награждаются Участники, набравшие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баллов; </w:t>
      </w:r>
    </w:p>
    <w:p w:rsidR="00043C03" w:rsidRDefault="00043C03" w:rsidP="00043C03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дипломом за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место награждаются Участники, набравшие </w:t>
      </w: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баллов; </w:t>
      </w:r>
    </w:p>
    <w:p w:rsidR="00043C03" w:rsidRDefault="00043C03" w:rsidP="00043C03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lastRenderedPageBreak/>
        <w:t xml:space="preserve">дипломом за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место награждаются Участники, набравшие </w:t>
      </w: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баллов. </w:t>
      </w:r>
    </w:p>
    <w:p w:rsidR="00043C03" w:rsidRDefault="00043C03" w:rsidP="00043C03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Участники, набравшие 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баллов и меньше, награждаются Дипломом участника. </w:t>
      </w:r>
    </w:p>
    <w:p w:rsidR="00043C03" w:rsidRDefault="00043C03" w:rsidP="00043C0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6.4. Результаты Конкурса пересмотру не подлежат. </w:t>
      </w:r>
    </w:p>
    <w:p w:rsidR="00043C03" w:rsidRDefault="00043C03" w:rsidP="00043C0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6.5. Подробная таблица оценок членов жюри не разглашается. </w:t>
      </w:r>
    </w:p>
    <w:p w:rsidR="00043C03" w:rsidRDefault="00043C03" w:rsidP="00043C03">
      <w:pPr>
        <w:shd w:val="solid" w:color="FFFFFF" w:fill="FFFFFF"/>
        <w:spacing w:after="0"/>
        <w:ind w:firstLine="360"/>
        <w:rPr>
          <w:rFonts w:ascii="Times New Roman" w:eastAsiaTheme="minorEastAsia" w:hAnsi="Times New Roman" w:cs="Times New Roman"/>
          <w:b/>
          <w:bCs/>
          <w:color w:val="111111"/>
          <w:sz w:val="25"/>
          <w:szCs w:val="25"/>
        </w:rPr>
      </w:pPr>
      <w:r>
        <w:rPr>
          <w:rFonts w:ascii="Times New Roman" w:eastAsiaTheme="minorEastAsia" w:hAnsi="Times New Roman" w:cs="Times New Roman"/>
          <w:b/>
          <w:bCs/>
          <w:color w:val="111111"/>
          <w:sz w:val="25"/>
          <w:szCs w:val="25"/>
        </w:rPr>
        <w:t xml:space="preserve">Победители награждаются грамотами за </w:t>
      </w:r>
      <w:r>
        <w:rPr>
          <w:rFonts w:ascii="Times New Roman" w:hAnsi="Times New Roman" w:cs="Times New Roman"/>
          <w:b/>
          <w:bCs/>
          <w:color w:val="111111"/>
          <w:sz w:val="25"/>
          <w:szCs w:val="25"/>
        </w:rPr>
        <w:t>1</w:t>
      </w:r>
      <w:r>
        <w:rPr>
          <w:rFonts w:ascii="Times New Roman" w:eastAsiaTheme="minorEastAsia" w:hAnsi="Times New Roman" w:cs="Times New Roman"/>
          <w:b/>
          <w:bCs/>
          <w:color w:val="111111"/>
          <w:sz w:val="25"/>
          <w:szCs w:val="25"/>
        </w:rPr>
        <w:t>,</w:t>
      </w:r>
      <w:r>
        <w:rPr>
          <w:rFonts w:ascii="Times New Roman" w:hAnsi="Times New Roman" w:cs="Times New Roman"/>
          <w:b/>
          <w:bCs/>
          <w:color w:val="111111"/>
          <w:sz w:val="25"/>
          <w:szCs w:val="25"/>
        </w:rPr>
        <w:t>2</w:t>
      </w:r>
      <w:r>
        <w:rPr>
          <w:rFonts w:ascii="Times New Roman" w:eastAsiaTheme="minorEastAsia" w:hAnsi="Times New Roman" w:cs="Times New Roman"/>
          <w:b/>
          <w:bCs/>
          <w:color w:val="111111"/>
          <w:sz w:val="25"/>
          <w:szCs w:val="25"/>
        </w:rPr>
        <w:t xml:space="preserve"> и </w:t>
      </w:r>
      <w:r>
        <w:rPr>
          <w:rFonts w:ascii="Times New Roman" w:hAnsi="Times New Roman" w:cs="Times New Roman"/>
          <w:b/>
          <w:bCs/>
          <w:color w:val="111111"/>
          <w:sz w:val="25"/>
          <w:szCs w:val="25"/>
        </w:rPr>
        <w:t>3</w:t>
      </w:r>
      <w:r>
        <w:rPr>
          <w:rFonts w:ascii="Times New Roman" w:eastAsiaTheme="minorEastAsia" w:hAnsi="Times New Roman" w:cs="Times New Roman"/>
          <w:b/>
          <w:bCs/>
          <w:color w:val="111111"/>
          <w:sz w:val="25"/>
          <w:szCs w:val="25"/>
        </w:rPr>
        <w:t xml:space="preserve"> место в каждой номинации!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Сроки проведения конкурса. 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 Заявки на участие принимаются вместе с конкурсной работой до 25 сентября 2020г.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 Итоги конкурса подводятся с 26 сентября по 30 сентября 2020г.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Подтверждающие документы Участника. 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Заявка содержит данные Участника: фамилия, имя, наименование организации, номинация, возрастная группа, фамилия, имя, отчество руководителя, подпись и печать руководителя учреждения. </w:t>
      </w:r>
      <w:proofErr w:type="gramEnd"/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8.2.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Неточные данные, поданные в заявке (название коллектива, фамилия, имя, отчество, наименование организации и т.п.), не являются опечаткой.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 не меняет данные в выданном документе. 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8.3. После подведения итогов конкурса Организатор высылает диплом на электронный адрес, указанный в заявке Участника. 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8.4. Участник имеет право отправить на Конкурс несколько заявок и конкурсных работ. 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8.5. У одного Участника может быть один руководитель. Если заявка содержит двух и более руководителей, то по умолчанию, без согласования и без уведомления Участника Организатор указывает в дипломе первого из списка. </w:t>
      </w:r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8.6.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Принимая участие в Конкурсе, Участник подтверждает, что отправленная конкурсная работа, имя и фамилия /название Участника могут быть опубликованы и использованы Организатором по своему усмотрению без дополнительного согласия Участника.</w:t>
      </w:r>
      <w:proofErr w:type="gramEnd"/>
    </w:p>
    <w:p w:rsidR="00043C03" w:rsidRDefault="00043C03" w:rsidP="00043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8.7.  Все  работы, по окончании конкурса, будут опубликованы в интернете, ссылка на данное видео будет потом размещена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инстаграмме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47B9" w:rsidRDefault="002947B9" w:rsidP="00043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7B9" w:rsidRDefault="002947B9" w:rsidP="00043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7B9" w:rsidRDefault="002947B9" w:rsidP="00043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7B9" w:rsidRDefault="002947B9" w:rsidP="00043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7B9" w:rsidRDefault="002947B9" w:rsidP="00043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7B9" w:rsidRDefault="002947B9" w:rsidP="00043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7B9" w:rsidRDefault="002947B9" w:rsidP="00043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7B9" w:rsidRDefault="002947B9" w:rsidP="00043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7B9" w:rsidRDefault="002947B9" w:rsidP="00043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7B9" w:rsidRDefault="002947B9" w:rsidP="00043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7B9" w:rsidRDefault="002947B9" w:rsidP="00043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7B9" w:rsidRDefault="002947B9" w:rsidP="00043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7B9" w:rsidRDefault="002947B9" w:rsidP="00043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7B9" w:rsidRDefault="002947B9" w:rsidP="00043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7B9" w:rsidRDefault="002947B9" w:rsidP="00043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7B9" w:rsidRDefault="002947B9" w:rsidP="00043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7B9" w:rsidRDefault="002947B9" w:rsidP="00043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7B9" w:rsidRDefault="002947B9" w:rsidP="00043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7B9" w:rsidRDefault="002947B9" w:rsidP="00043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7B9" w:rsidRDefault="002947B9" w:rsidP="00043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3C03" w:rsidRDefault="00043C03" w:rsidP="00043C03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7"/>
          <w:szCs w:val="27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1</w:t>
      </w:r>
    </w:p>
    <w:p w:rsidR="00043C03" w:rsidRDefault="00043C03" w:rsidP="00043C03">
      <w:pPr>
        <w:jc w:val="center"/>
        <w:rPr>
          <w:rFonts w:ascii="Times New Roman" w:eastAsiaTheme="minorEastAsia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7"/>
          <w:szCs w:val="27"/>
        </w:rPr>
        <w:t>Заявка</w:t>
      </w:r>
    </w:p>
    <w:p w:rsidR="00043C03" w:rsidRDefault="00043C03" w:rsidP="00043C03">
      <w:pPr>
        <w:jc w:val="center"/>
        <w:rPr>
          <w:rFonts w:ascii="Times New Roman" w:eastAsiaTheme="minorEastAsia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7"/>
          <w:szCs w:val="27"/>
        </w:rPr>
        <w:t>на участие в Городском детском творческом конкурсе-выставке</w:t>
      </w:r>
    </w:p>
    <w:p w:rsidR="00043C03" w:rsidRDefault="00043C03" w:rsidP="00043C03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«Загадки с грядки»</w:t>
      </w:r>
    </w:p>
    <w:p w:rsidR="00043C03" w:rsidRDefault="00043C03" w:rsidP="00043C03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4A0"/>
      </w:tblPr>
      <w:tblGrid>
        <w:gridCol w:w="467"/>
        <w:gridCol w:w="5040"/>
        <w:gridCol w:w="4063"/>
      </w:tblGrid>
      <w:tr w:rsidR="00043C03" w:rsidTr="00043C03">
        <w:trPr>
          <w:trHeight w:val="375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3C03" w:rsidRDefault="00043C0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3C03" w:rsidRDefault="00043C0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Ф.И., возраст участника / участников</w:t>
            </w:r>
          </w:p>
        </w:tc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3C03" w:rsidRDefault="00043C03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43C03" w:rsidTr="00043C03">
        <w:trPr>
          <w:trHeight w:val="375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3C03" w:rsidRDefault="00043C0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3C03" w:rsidRDefault="00043C0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3C03" w:rsidRDefault="00043C03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43C03" w:rsidTr="00043C03">
        <w:trPr>
          <w:trHeight w:val="375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3C03" w:rsidRDefault="00043C0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3C03" w:rsidRDefault="00043C0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3C03" w:rsidRDefault="00043C03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43C03" w:rsidTr="00043C03">
        <w:trPr>
          <w:trHeight w:val="688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3C03" w:rsidRDefault="00043C0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3C03" w:rsidRDefault="00043C0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Наименование, адрес, телефон,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образовательного учреждения</w:t>
            </w:r>
          </w:p>
        </w:tc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3C03" w:rsidRDefault="00043C03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43C03" w:rsidTr="00043C03">
        <w:trPr>
          <w:trHeight w:val="364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3C03" w:rsidRDefault="00043C0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3C03" w:rsidRDefault="00043C03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Ф.И.О., должность руководителя – наставника (полностью)</w:t>
            </w:r>
          </w:p>
        </w:tc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3C03" w:rsidRDefault="00043C03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043C03" w:rsidRDefault="00043C03" w:rsidP="00043C03">
      <w:pPr>
        <w:overflowPunct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043C03" w:rsidRDefault="00043C03" w:rsidP="00043C03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043C03" w:rsidRDefault="00043C03" w:rsidP="00043C03">
      <w:pPr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Руководитель-наставник __________________ /______________/</w:t>
      </w:r>
    </w:p>
    <w:p w:rsidR="00043C03" w:rsidRDefault="00043C03" w:rsidP="00043C03">
      <w:pPr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043C03" w:rsidRDefault="00043C03" w:rsidP="00043C03">
      <w:pPr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                                             (подпись)               Ф.И.О.</w:t>
      </w:r>
    </w:p>
    <w:p w:rsidR="00043C03" w:rsidRDefault="00043C03" w:rsidP="00043C03">
      <w:pPr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Руководитель ДОУ __________________ /_______________/</w:t>
      </w:r>
    </w:p>
    <w:p w:rsidR="00043C03" w:rsidRDefault="00043C03" w:rsidP="00043C03">
      <w:pPr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                                     (подпись)               Ф.И.О.</w:t>
      </w:r>
    </w:p>
    <w:p w:rsidR="00043C03" w:rsidRDefault="00043C03" w:rsidP="00043C03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М.П.</w:t>
      </w:r>
    </w:p>
    <w:p w:rsidR="00F310A0" w:rsidRDefault="00F310A0"/>
    <w:sectPr w:rsidR="00F310A0" w:rsidSect="00F3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B7DC1"/>
    <w:multiLevelType w:val="hybridMultilevel"/>
    <w:tmpl w:val="5AE09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003B0"/>
    <w:multiLevelType w:val="hybridMultilevel"/>
    <w:tmpl w:val="4ADA22C4"/>
    <w:lvl w:ilvl="0" w:tplc="B33EE292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B7C19"/>
    <w:multiLevelType w:val="hybridMultilevel"/>
    <w:tmpl w:val="BD88AB62"/>
    <w:lvl w:ilvl="0" w:tplc="B33EE292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72F8B"/>
    <w:multiLevelType w:val="hybridMultilevel"/>
    <w:tmpl w:val="5D6C5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43C03"/>
    <w:rsid w:val="00043C03"/>
    <w:rsid w:val="002947B9"/>
    <w:rsid w:val="0062095A"/>
    <w:rsid w:val="00722F81"/>
    <w:rsid w:val="00A72C1F"/>
    <w:rsid w:val="00B82D6E"/>
    <w:rsid w:val="00F31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03"/>
    <w:pPr>
      <w:widowControl w:val="0"/>
      <w:overflowPunct w:val="0"/>
      <w:adjustRightInd w:val="0"/>
      <w:spacing w:after="240" w:line="273" w:lineRule="auto"/>
    </w:pPr>
    <w:rPr>
      <w:rFonts w:ascii="Calibri" w:eastAsia="Times New Roman" w:hAnsi="Calibri" w:cs="Calibri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C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1053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3</cp:revision>
  <dcterms:created xsi:type="dcterms:W3CDTF">2020-09-07T10:50:00Z</dcterms:created>
  <dcterms:modified xsi:type="dcterms:W3CDTF">2020-09-07T10:54:00Z</dcterms:modified>
</cp:coreProperties>
</file>