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он" recolor="t" type="frame"/>
    </v:background>
  </w:background>
  <w:body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  <w:r w:rsidRPr="00F859A1"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  <w:r w:rsidRPr="00F859A1"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  <w:t>«Детский сад № 122 комбинированного вида г</w:t>
      </w:r>
      <w:proofErr w:type="gramStart"/>
      <w:r w:rsidRPr="00F859A1"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  <w:t>.О</w:t>
      </w:r>
      <w:proofErr w:type="gramEnd"/>
      <w:r w:rsidRPr="00F859A1"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  <w:t>рска»</w:t>
      </w:r>
    </w:p>
    <w:p w:rsidR="003C1DE1" w:rsidRDefault="0050089D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.45pt;margin-top:7.95pt;width:439.5pt;height:0;z-index:251659264" o:connectortype="straight" strokecolor="#c60" strokeweight="2.25pt"/>
        </w:pict>
      </w: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859A1" w:rsidRDefault="00F859A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859A1" w:rsidRDefault="00F859A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8"/>
          <w:szCs w:val="28"/>
          <w:lang w:eastAsia="ru-RU"/>
        </w:rPr>
      </w:pPr>
      <w:r w:rsidRPr="00F859A1">
        <w:rPr>
          <w:rFonts w:ascii="Times New Roman" w:eastAsia="Times New Roman" w:hAnsi="Times New Roman" w:cs="Times New Roman"/>
          <w:b/>
          <w:bCs/>
          <w:color w:val="800000"/>
          <w:kern w:val="36"/>
          <w:sz w:val="28"/>
          <w:szCs w:val="28"/>
          <w:lang w:eastAsia="ru-RU"/>
        </w:rPr>
        <w:t xml:space="preserve">Обобщение опыта работы </w:t>
      </w: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8"/>
          <w:szCs w:val="28"/>
          <w:lang w:eastAsia="ru-RU"/>
        </w:rPr>
      </w:pPr>
      <w:r w:rsidRPr="00F859A1">
        <w:rPr>
          <w:rFonts w:ascii="Times New Roman" w:eastAsia="Times New Roman" w:hAnsi="Times New Roman" w:cs="Times New Roman"/>
          <w:b/>
          <w:bCs/>
          <w:color w:val="800000"/>
          <w:kern w:val="36"/>
          <w:sz w:val="28"/>
          <w:szCs w:val="28"/>
          <w:lang w:eastAsia="ru-RU"/>
        </w:rPr>
        <w:t>«Сенсорная коробка – средство познавательного развития детей дошкольного возраста»</w:t>
      </w: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8"/>
          <w:szCs w:val="28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C1DE1" w:rsidRPr="00F859A1" w:rsidRDefault="00F859A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  <w:t xml:space="preserve">                                              </w:t>
      </w:r>
      <w:r w:rsidR="003C1DE1" w:rsidRPr="00F859A1"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  <w:t xml:space="preserve">Подготовила:  </w:t>
      </w:r>
      <w:proofErr w:type="spellStart"/>
      <w:r w:rsidR="003C1DE1" w:rsidRPr="00F859A1"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  <w:t>Дробот</w:t>
      </w:r>
      <w:proofErr w:type="spellEnd"/>
      <w:r w:rsidR="003C1DE1" w:rsidRPr="00F859A1"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  <w:t xml:space="preserve"> Алла Николаевна, воспитатель.</w:t>
      </w: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F859A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</w:p>
    <w:p w:rsidR="003C1DE1" w:rsidRPr="00F859A1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</w:pPr>
      <w:r w:rsidRPr="00F859A1">
        <w:rPr>
          <w:rFonts w:ascii="Times New Roman" w:eastAsia="Times New Roman" w:hAnsi="Times New Roman" w:cs="Times New Roman"/>
          <w:b/>
          <w:bCs/>
          <w:color w:val="800000"/>
          <w:kern w:val="36"/>
          <w:sz w:val="24"/>
          <w:szCs w:val="24"/>
          <w:lang w:eastAsia="ru-RU"/>
        </w:rPr>
        <w:t>2020 г.</w:t>
      </w:r>
    </w:p>
    <w:p w:rsidR="003C1DE1" w:rsidRPr="00203BB2" w:rsidRDefault="003C1DE1" w:rsidP="003C1D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41BC" w:rsidRDefault="003C1DE1" w:rsidP="00B23FF9">
      <w:pPr>
        <w:tabs>
          <w:tab w:val="left" w:pos="-851"/>
        </w:tabs>
        <w:spacing w:after="0"/>
        <w:ind w:left="-567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FD373E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 из основных сторон дошкольного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воспитания является  формирова</w:t>
      </w:r>
      <w:r w:rsidRPr="00FD373E">
        <w:rPr>
          <w:rFonts w:ascii="Times New Roman" w:eastAsia="Times New Roman" w:hAnsi="Times New Roman" w:cs="Times New Roman"/>
          <w:sz w:val="26"/>
          <w:szCs w:val="26"/>
          <w:lang w:eastAsia="ru-RU"/>
        </w:rPr>
        <w:t>ние у детей познавательной деятельности, 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существление сенсорного воспита</w:t>
      </w:r>
      <w:r w:rsidRPr="00FD37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ния как основы всестороннего развития ребенка. 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Наиболее благоприятным для сенсорного развития счита</w:t>
      </w:r>
      <w:r w:rsidR="005604FD">
        <w:rPr>
          <w:rFonts w:ascii="Times New Roman" w:eastAsia="Times New Roman" w:hAnsi="Times New Roman" w:cs="Times New Roman"/>
          <w:sz w:val="26"/>
          <w:szCs w:val="26"/>
          <w:lang w:eastAsia="ru-RU"/>
        </w:rPr>
        <w:t>ется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ранний и дошкольный возраст, поэтому педагогам и родителям необходимо создать условия и подобрать средства сенсорного воспитания, которые бы этому способствовали. Одним из условий сенсорного развития является наличие у ребенка познавательного интереса к какому-либо роду деятельности. </w:t>
      </w:r>
    </w:p>
    <w:p w:rsidR="003C1DE1" w:rsidRPr="005F5395" w:rsidRDefault="003C1DE1" w:rsidP="00B23FF9">
      <w:pPr>
        <w:tabs>
          <w:tab w:val="left" w:pos="-851"/>
        </w:tabs>
        <w:spacing w:after="0"/>
        <w:ind w:left="-567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Познавательный интерес – это избирательная направленность личности на предметы и явления окружающей действительности. Познавательный интерес не возникает сам по себе у ребенка, его формирование достаточно трудоемкий процесс и от взрослых зависит, каким он будет – успешным или наоборот.</w:t>
      </w:r>
    </w:p>
    <w:p w:rsidR="003C1DE1" w:rsidRPr="005F5395" w:rsidRDefault="003C1DE1" w:rsidP="00B23FF9">
      <w:pPr>
        <w:spacing w:after="0"/>
        <w:ind w:left="-567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целью активизации познавательного интереса у дошкольников мы используем </w:t>
      </w:r>
      <w:r w:rsidR="004141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дидактическое пособие - 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сенсорн</w:t>
      </w:r>
      <w:r w:rsidR="004141BC">
        <w:rPr>
          <w:rFonts w:ascii="Times New Roman" w:eastAsia="Times New Roman" w:hAnsi="Times New Roman" w:cs="Times New Roman"/>
          <w:sz w:val="26"/>
          <w:szCs w:val="26"/>
          <w:lang w:eastAsia="ru-RU"/>
        </w:rPr>
        <w:t>ая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короб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4141BC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E1213" w:rsidRPr="005F5395" w:rsidRDefault="003C1DE1" w:rsidP="00B23FF9">
      <w:pPr>
        <w:pStyle w:val="a5"/>
        <w:spacing w:before="0" w:beforeAutospacing="0" w:after="0" w:afterAutospacing="0" w:line="276" w:lineRule="auto"/>
        <w:ind w:left="-567" w:firstLine="425"/>
        <w:jc w:val="both"/>
        <w:rPr>
          <w:sz w:val="26"/>
          <w:szCs w:val="26"/>
        </w:rPr>
      </w:pPr>
      <w:r w:rsidRPr="005F5395">
        <w:rPr>
          <w:rStyle w:val="a6"/>
          <w:sz w:val="26"/>
          <w:szCs w:val="26"/>
        </w:rPr>
        <w:t>Сенсорная коробка</w:t>
      </w:r>
      <w:r w:rsidRPr="005F5395">
        <w:rPr>
          <w:sz w:val="26"/>
          <w:szCs w:val="26"/>
        </w:rPr>
        <w:t xml:space="preserve"> это пособие,  которое стимулирует развитие познавательных процессов, обогащает с</w:t>
      </w:r>
      <w:r w:rsidR="00EE1213">
        <w:rPr>
          <w:sz w:val="26"/>
          <w:szCs w:val="26"/>
        </w:rPr>
        <w:t>енсорный опыт ребенка,</w:t>
      </w:r>
      <w:r w:rsidRPr="005F5395">
        <w:rPr>
          <w:sz w:val="26"/>
          <w:szCs w:val="26"/>
        </w:rPr>
        <w:t xml:space="preserve"> способ</w:t>
      </w:r>
      <w:r w:rsidR="007C2C2F">
        <w:rPr>
          <w:sz w:val="26"/>
          <w:szCs w:val="26"/>
        </w:rPr>
        <w:t>ствует развитию мелкой моторики</w:t>
      </w:r>
      <w:r w:rsidRPr="005F5395">
        <w:rPr>
          <w:sz w:val="26"/>
          <w:szCs w:val="26"/>
        </w:rPr>
        <w:t>, координаци</w:t>
      </w:r>
      <w:r w:rsidR="00EE1213">
        <w:rPr>
          <w:sz w:val="26"/>
          <w:szCs w:val="26"/>
        </w:rPr>
        <w:t>и</w:t>
      </w:r>
      <w:r w:rsidRPr="005F5395">
        <w:rPr>
          <w:sz w:val="26"/>
          <w:szCs w:val="26"/>
        </w:rPr>
        <w:t xml:space="preserve"> движений, восприяти</w:t>
      </w:r>
      <w:r w:rsidR="005604FD">
        <w:rPr>
          <w:sz w:val="26"/>
          <w:szCs w:val="26"/>
        </w:rPr>
        <w:t>ю</w:t>
      </w:r>
      <w:r w:rsidRPr="005F5395">
        <w:rPr>
          <w:sz w:val="26"/>
          <w:szCs w:val="26"/>
        </w:rPr>
        <w:t xml:space="preserve"> и формировани</w:t>
      </w:r>
      <w:r w:rsidR="005604FD">
        <w:rPr>
          <w:sz w:val="26"/>
          <w:szCs w:val="26"/>
        </w:rPr>
        <w:t>ю</w:t>
      </w:r>
      <w:r w:rsidRPr="005F5395">
        <w:rPr>
          <w:sz w:val="26"/>
          <w:szCs w:val="26"/>
        </w:rPr>
        <w:t xml:space="preserve"> </w:t>
      </w:r>
      <w:r w:rsidR="005604FD">
        <w:rPr>
          <w:sz w:val="26"/>
          <w:szCs w:val="26"/>
        </w:rPr>
        <w:t>представлений</w:t>
      </w:r>
      <w:r w:rsidRPr="005F5395">
        <w:rPr>
          <w:sz w:val="26"/>
          <w:szCs w:val="26"/>
        </w:rPr>
        <w:t xml:space="preserve"> о внешних св</w:t>
      </w:r>
      <w:r w:rsidR="00EE1213">
        <w:rPr>
          <w:sz w:val="26"/>
          <w:szCs w:val="26"/>
        </w:rPr>
        <w:t xml:space="preserve">ойствах предметов и материалов. Использование </w:t>
      </w:r>
      <w:r w:rsidRPr="005F5395">
        <w:rPr>
          <w:sz w:val="26"/>
          <w:szCs w:val="26"/>
        </w:rPr>
        <w:t>сенсорной коробк</w:t>
      </w:r>
      <w:r w:rsidR="00EE1213">
        <w:rPr>
          <w:sz w:val="26"/>
          <w:szCs w:val="26"/>
        </w:rPr>
        <w:t>и</w:t>
      </w:r>
      <w:r w:rsidRPr="005F5395">
        <w:rPr>
          <w:sz w:val="26"/>
          <w:szCs w:val="26"/>
        </w:rPr>
        <w:t xml:space="preserve"> </w:t>
      </w:r>
      <w:r w:rsidR="00EE1213">
        <w:rPr>
          <w:sz w:val="26"/>
          <w:szCs w:val="26"/>
        </w:rPr>
        <w:t xml:space="preserve">позволяет </w:t>
      </w:r>
      <w:r w:rsidRPr="005F5395">
        <w:rPr>
          <w:sz w:val="26"/>
          <w:szCs w:val="26"/>
        </w:rPr>
        <w:t>дет</w:t>
      </w:r>
      <w:r w:rsidR="00EE1213">
        <w:rPr>
          <w:sz w:val="26"/>
          <w:szCs w:val="26"/>
        </w:rPr>
        <w:t>ям</w:t>
      </w:r>
      <w:r w:rsidRPr="005F5395">
        <w:rPr>
          <w:sz w:val="26"/>
          <w:szCs w:val="26"/>
        </w:rPr>
        <w:t xml:space="preserve"> получ</w:t>
      </w:r>
      <w:r w:rsidR="00EE1213">
        <w:rPr>
          <w:sz w:val="26"/>
          <w:szCs w:val="26"/>
        </w:rPr>
        <w:t>ить</w:t>
      </w:r>
      <w:r w:rsidRPr="005F5395">
        <w:rPr>
          <w:sz w:val="26"/>
          <w:szCs w:val="26"/>
        </w:rPr>
        <w:t xml:space="preserve"> знания об окружающем мире через практические действия, опытно-экспериментальным путем, а главное – самостоятельно, что является необходимым условием формирования познавательной мотивации, то есть умения и желания добывать информацию самому.   </w:t>
      </w:r>
    </w:p>
    <w:p w:rsidR="003C1DE1" w:rsidRPr="005F5395" w:rsidRDefault="003C1DE1" w:rsidP="00B23FF9">
      <w:pPr>
        <w:pStyle w:val="a5"/>
        <w:spacing w:before="0" w:beforeAutospacing="0" w:after="0" w:afterAutospacing="0" w:line="276" w:lineRule="auto"/>
        <w:ind w:left="-567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5F5395">
        <w:rPr>
          <w:sz w:val="26"/>
          <w:szCs w:val="26"/>
        </w:rPr>
        <w:t>За основу данной развивающе</w:t>
      </w:r>
      <w:r w:rsidR="004864E7">
        <w:rPr>
          <w:sz w:val="26"/>
          <w:szCs w:val="26"/>
        </w:rPr>
        <w:t>го</w:t>
      </w:r>
      <w:r w:rsidRPr="005F5395">
        <w:rPr>
          <w:sz w:val="26"/>
          <w:szCs w:val="26"/>
        </w:rPr>
        <w:t xml:space="preserve"> </w:t>
      </w:r>
      <w:r w:rsidR="004864E7">
        <w:rPr>
          <w:sz w:val="26"/>
          <w:szCs w:val="26"/>
        </w:rPr>
        <w:t>пособия</w:t>
      </w:r>
      <w:r w:rsidRPr="005F5395">
        <w:rPr>
          <w:sz w:val="26"/>
          <w:szCs w:val="26"/>
        </w:rPr>
        <w:t xml:space="preserve"> можно взять любую емкость, мы изгот</w:t>
      </w:r>
      <w:r w:rsidR="00EE1213">
        <w:rPr>
          <w:sz w:val="26"/>
          <w:szCs w:val="26"/>
        </w:rPr>
        <w:t xml:space="preserve">овили деревянный короб, который </w:t>
      </w:r>
      <w:r w:rsidRPr="005F5395">
        <w:rPr>
          <w:sz w:val="26"/>
          <w:szCs w:val="26"/>
        </w:rPr>
        <w:t xml:space="preserve"> наполняется различными материалами (в зависимости от тематики сенсорной коробки и возраста ребенка).</w:t>
      </w:r>
    </w:p>
    <w:p w:rsidR="003C1DE1" w:rsidRPr="005F5395" w:rsidRDefault="003C1DE1" w:rsidP="00B23FF9">
      <w:pPr>
        <w:spacing w:after="0"/>
        <w:ind w:left="-567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proofErr w:type="gramStart"/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качестве основного </w:t>
      </w:r>
      <w:r w:rsidRPr="00F910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наполнителя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сенсорной коробки рекомендуем использовать: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крупы (рис,  горох, пшено, чечевица, фасоль,  гречка,  манка и т.д.), макароны,  камни,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ракушки,  песок, орехи, шишки, сухие листья,  воду, пряжу, ткань, вату, декоративные камушки для аквариумов, </w:t>
      </w:r>
      <w:proofErr w:type="spellStart"/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марблс</w:t>
      </w:r>
      <w:proofErr w:type="spellEnd"/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:rsidR="003C1DE1" w:rsidRPr="005F5395" w:rsidRDefault="003C1DE1" w:rsidP="00B23FF9">
      <w:pPr>
        <w:spacing w:after="0"/>
        <w:ind w:left="-567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910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Дополнительные элементы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: фигурки животных, мелкие игрушки, конструктор, кубики.</w:t>
      </w:r>
    </w:p>
    <w:p w:rsidR="003C1DE1" w:rsidRPr="005F5395" w:rsidRDefault="003C1DE1" w:rsidP="00B23FF9">
      <w:pPr>
        <w:spacing w:after="0"/>
        <w:ind w:left="-567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proofErr w:type="gramStart"/>
      <w:r w:rsidRPr="00F910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Инструменты для игр</w:t>
      </w:r>
      <w:r w:rsidR="00B81B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сенсорной коробке: миски, 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ложки, совочки, грабли, пинцет,  лупа, </w:t>
      </w:r>
      <w:r w:rsidR="00B23F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воронка, сито.</w:t>
      </w:r>
      <w:proofErr w:type="gramEnd"/>
    </w:p>
    <w:p w:rsidR="003C1DE1" w:rsidRPr="005F5395" w:rsidRDefault="003C1DE1" w:rsidP="00B23FF9">
      <w:pPr>
        <w:pStyle w:val="a5"/>
        <w:spacing w:before="0" w:beforeAutospacing="0" w:after="0" w:afterAutospacing="0" w:line="276" w:lineRule="auto"/>
        <w:ind w:left="-567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5F5395">
        <w:rPr>
          <w:sz w:val="26"/>
          <w:szCs w:val="26"/>
        </w:rPr>
        <w:t xml:space="preserve">Содержимое </w:t>
      </w:r>
      <w:r w:rsidR="005604FD">
        <w:rPr>
          <w:sz w:val="26"/>
          <w:szCs w:val="26"/>
        </w:rPr>
        <w:t>сенсорной коробки</w:t>
      </w:r>
      <w:r w:rsidRPr="005F5395">
        <w:rPr>
          <w:sz w:val="26"/>
          <w:szCs w:val="26"/>
        </w:rPr>
        <w:t xml:space="preserve"> </w:t>
      </w:r>
      <w:r w:rsidR="00750E19">
        <w:rPr>
          <w:sz w:val="26"/>
          <w:szCs w:val="26"/>
        </w:rPr>
        <w:t xml:space="preserve">хранится </w:t>
      </w:r>
      <w:r w:rsidRPr="005F5395">
        <w:rPr>
          <w:sz w:val="26"/>
          <w:szCs w:val="26"/>
        </w:rPr>
        <w:t>в контейнерах, которые находятся в Центре науки и природы.</w:t>
      </w:r>
    </w:p>
    <w:p w:rsidR="003C1DE1" w:rsidRPr="005F5395" w:rsidRDefault="003C1DE1" w:rsidP="00B23FF9">
      <w:pPr>
        <w:spacing w:after="0"/>
        <w:ind w:left="-567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Мы создаем сенсорные коробки по тематическому принципу: «Лес», «Ферма», «Подводный мир»</w:t>
      </w:r>
      <w:proofErr w:type="gramStart"/>
      <w:r w:rsidR="004141B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="004141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«Времена года»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др.</w:t>
      </w:r>
    </w:p>
    <w:p w:rsidR="003C1DE1" w:rsidRPr="005F5395" w:rsidRDefault="003C1DE1" w:rsidP="00B23FF9">
      <w:pPr>
        <w:spacing w:after="0"/>
        <w:ind w:left="-567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каждую тему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составлен 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чек-лист (</w:t>
      </w:r>
      <w:proofErr w:type="gramStart"/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см</w:t>
      </w:r>
      <w:proofErr w:type="gramEnd"/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. приложение №1)</w:t>
      </w:r>
    </w:p>
    <w:p w:rsidR="003C1DE1" w:rsidRPr="005F5395" w:rsidRDefault="003C1DE1" w:rsidP="00B23FF9">
      <w:pPr>
        <w:spacing w:after="0"/>
        <w:ind w:left="-567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Мы используем различные формы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организации детей при 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сенсорной коробкой: индивидуальн</w:t>
      </w:r>
      <w:r w:rsidR="00F859A1">
        <w:rPr>
          <w:rFonts w:ascii="Times New Roman" w:eastAsia="Times New Roman" w:hAnsi="Times New Roman" w:cs="Times New Roman"/>
          <w:sz w:val="26"/>
          <w:szCs w:val="26"/>
          <w:lang w:eastAsia="ru-RU"/>
        </w:rPr>
        <w:t>ая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подгруппов</w:t>
      </w:r>
      <w:r w:rsidR="00F859A1">
        <w:rPr>
          <w:rFonts w:ascii="Times New Roman" w:eastAsia="Times New Roman" w:hAnsi="Times New Roman" w:cs="Times New Roman"/>
          <w:sz w:val="26"/>
          <w:szCs w:val="26"/>
          <w:lang w:eastAsia="ru-RU"/>
        </w:rPr>
        <w:t>ая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Данное пособие используется </w:t>
      </w:r>
      <w:r w:rsidR="004141BC"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организации 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совместной </w:t>
      </w:r>
      <w:proofErr w:type="gramStart"/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proofErr w:type="gramEnd"/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взросл</w:t>
      </w:r>
      <w:r w:rsidR="004141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ым образовательной деятельности и 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самостоятельной деятельности дет</w:t>
      </w:r>
      <w:r w:rsidR="004141BC">
        <w:rPr>
          <w:rFonts w:ascii="Times New Roman" w:eastAsia="Times New Roman" w:hAnsi="Times New Roman" w:cs="Times New Roman"/>
          <w:sz w:val="26"/>
          <w:szCs w:val="26"/>
          <w:lang w:eastAsia="ru-RU"/>
        </w:rPr>
        <w:t>ей</w:t>
      </w: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B23F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C0BED" w:rsidRDefault="003C1DE1" w:rsidP="00F0338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F539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Сенсорную коробку можно использовать для реализации задач всех образовательных областей. Мы применяем с целью познавательного развития дошкольника: формирования элементарных математических представлений, сенсорных эталоно</w:t>
      </w:r>
      <w:r w:rsidR="003C0B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в, ознакомления с миром природы, развития способности </w:t>
      </w:r>
      <w:r w:rsidR="003C0BED" w:rsidRPr="003C0BED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устанавливать простейшие взаимосвязи в окружающем ми</w:t>
      </w:r>
      <w:r w:rsidR="003C0BED">
        <w:rPr>
          <w:rFonts w:ascii="Times New Roman" w:eastAsia="Times New Roman" w:hAnsi="Times New Roman" w:cs="Times New Roman"/>
          <w:sz w:val="26"/>
          <w:szCs w:val="26"/>
          <w:lang w:eastAsia="ru-RU"/>
        </w:rPr>
        <w:t>ре, делать простейшие обобщения, расширять представления о свойствах материалов.</w:t>
      </w:r>
    </w:p>
    <w:p w:rsidR="00A5026D" w:rsidRDefault="00F0338C" w:rsidP="00F0338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Методы </w:t>
      </w:r>
      <w:r w:rsidR="00A502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работы с сенсорной коробкой, используемые нами:</w:t>
      </w:r>
    </w:p>
    <w:p w:rsidR="00D86582" w:rsidRDefault="00D86582" w:rsidP="00F0338C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 наполнение сенсорной коробки содержимым, предложенным воспитателем в соответствие с определенной темой;</w:t>
      </w:r>
    </w:p>
    <w:p w:rsidR="00D86582" w:rsidRDefault="00D86582" w:rsidP="00B23FF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наполнение сенсорной коробки содержимым самостоятельно ребенком в соответствии с собственными предпочтениями.</w:t>
      </w:r>
    </w:p>
    <w:p w:rsidR="00D86582" w:rsidRDefault="00D86582" w:rsidP="00B23FF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Совместно с детьми придумываем  сюжеты, организуем драматизацию посредством сенсорной коробки. </w:t>
      </w:r>
      <w:r w:rsidR="00B23FF9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Создаем условия для применения ребенком опыта,  полученного в процессе организованной образовательной деятельности.</w:t>
      </w:r>
    </w:p>
    <w:p w:rsidR="00D86582" w:rsidRDefault="00B23FF9" w:rsidP="00B23FF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Нами составлена и пополняется картотека «Сказки в сенсорной коробке».</w:t>
      </w:r>
    </w:p>
    <w:p w:rsidR="004864E7" w:rsidRDefault="004864E7" w:rsidP="00B23FF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процессе игровой деятельности мы наблюдаем у детей повышенный интерес, устойчивость внимания, развитие исследовательских действий, усидчивость, развитие воображения, положительные эмоции, умение сотрудничать.</w:t>
      </w:r>
    </w:p>
    <w:p w:rsidR="004864E7" w:rsidRDefault="004864E7" w:rsidP="00B23FF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Таким образом, можно сделать вывод, что дидактическое пособие – сенсорная коробка является средством развития познавательной деятельности у детей дошкольного возраста.</w:t>
      </w:r>
    </w:p>
    <w:p w:rsidR="00A5026D" w:rsidRPr="003C0BED" w:rsidRDefault="00A5026D" w:rsidP="00D86582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C1DE1" w:rsidRDefault="003C0BED" w:rsidP="003C1DE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C1DE1" w:rsidRDefault="003C1DE1" w:rsidP="005604FD">
      <w:pPr>
        <w:spacing w:after="0"/>
      </w:pPr>
    </w:p>
    <w:p w:rsidR="003C1DE1" w:rsidRDefault="003C1DE1"/>
    <w:p w:rsidR="00B23FF9" w:rsidRDefault="00B23FF9"/>
    <w:p w:rsidR="00B23FF9" w:rsidRDefault="00B23FF9"/>
    <w:p w:rsidR="00B23FF9" w:rsidRDefault="00B23FF9"/>
    <w:p w:rsidR="00B23FF9" w:rsidRDefault="00B23FF9"/>
    <w:p w:rsidR="00B23FF9" w:rsidRDefault="00B23FF9"/>
    <w:p w:rsidR="00B23FF9" w:rsidRDefault="00B23FF9"/>
    <w:p w:rsidR="00B23FF9" w:rsidRDefault="00B23FF9"/>
    <w:p w:rsidR="00B23FF9" w:rsidRDefault="00B23FF9"/>
    <w:p w:rsidR="00B23FF9" w:rsidRDefault="00B23FF9"/>
    <w:p w:rsidR="00B23FF9" w:rsidRDefault="00B23FF9"/>
    <w:p w:rsidR="00B23FF9" w:rsidRDefault="00B23FF9"/>
    <w:p w:rsidR="00B23FF9" w:rsidRDefault="00B23FF9"/>
    <w:p w:rsidR="003C1DE1" w:rsidRPr="00EE1213" w:rsidRDefault="003C1DE1" w:rsidP="00EE1213">
      <w:pPr>
        <w:jc w:val="right"/>
      </w:pPr>
      <w:r w:rsidRPr="00F859A1">
        <w:rPr>
          <w:rFonts w:ascii="Times New Roman" w:hAnsi="Times New Roman" w:cs="Times New Roman"/>
          <w:color w:val="800000"/>
          <w:sz w:val="28"/>
          <w:szCs w:val="28"/>
        </w:rPr>
        <w:lastRenderedPageBreak/>
        <w:t>Приложение № 1</w:t>
      </w:r>
    </w:p>
    <w:p w:rsidR="003C1DE1" w:rsidRDefault="003C1DE1"/>
    <w:p w:rsidR="003C1DE1" w:rsidRDefault="004864E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986790</wp:posOffset>
            </wp:positionH>
            <wp:positionV relativeFrom="margin">
              <wp:posOffset>946785</wp:posOffset>
            </wp:positionV>
            <wp:extent cx="3648075" cy="5143500"/>
            <wp:effectExtent l="19050" t="0" r="9525" b="0"/>
            <wp:wrapSquare wrapText="bothSides"/>
            <wp:docPr id="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562" t="18036" r="44521" b="1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DE1" w:rsidRDefault="003C1DE1"/>
    <w:p w:rsidR="003C1DE1" w:rsidRDefault="003C1DE1"/>
    <w:p w:rsidR="003C1DE1" w:rsidRDefault="003C1DE1"/>
    <w:p w:rsidR="003C1DE1" w:rsidRDefault="003C1DE1"/>
    <w:p w:rsidR="003C1DE1" w:rsidRDefault="003C1DE1"/>
    <w:p w:rsidR="003C1DE1" w:rsidRDefault="003C1DE1"/>
    <w:p w:rsidR="003C1DE1" w:rsidRDefault="003C1DE1"/>
    <w:sectPr w:rsidR="003C1DE1" w:rsidSect="00F859A1">
      <w:pgSz w:w="11906" w:h="16838"/>
      <w:pgMar w:top="1134" w:right="850" w:bottom="1134" w:left="1701" w:header="708" w:footer="708" w:gutter="0"/>
      <w:pgBorders w:offsetFrom="page">
        <w:top w:val="single" w:sz="36" w:space="24" w:color="CC6600"/>
        <w:left w:val="single" w:sz="36" w:space="24" w:color="CC6600"/>
        <w:bottom w:val="single" w:sz="36" w:space="24" w:color="CC6600"/>
        <w:right w:val="single" w:sz="36" w:space="24" w:color="CC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00321"/>
    <w:rsid w:val="003C0BED"/>
    <w:rsid w:val="003C1DE1"/>
    <w:rsid w:val="004141BC"/>
    <w:rsid w:val="004864E7"/>
    <w:rsid w:val="0050089D"/>
    <w:rsid w:val="005604FD"/>
    <w:rsid w:val="00675CF3"/>
    <w:rsid w:val="00750E19"/>
    <w:rsid w:val="00772143"/>
    <w:rsid w:val="0079334A"/>
    <w:rsid w:val="007C2C2F"/>
    <w:rsid w:val="00A5026D"/>
    <w:rsid w:val="00B00321"/>
    <w:rsid w:val="00B23FF9"/>
    <w:rsid w:val="00B81B2B"/>
    <w:rsid w:val="00D86582"/>
    <w:rsid w:val="00EE1213"/>
    <w:rsid w:val="00F0338C"/>
    <w:rsid w:val="00F859A1"/>
    <w:rsid w:val="00F91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60"/>
      <o:colormenu v:ext="edit" fillcolor="none [1945]" strokecolor="#c60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3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C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C1DE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7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ASUS</cp:lastModifiedBy>
  <cp:revision>7</cp:revision>
  <dcterms:created xsi:type="dcterms:W3CDTF">2020-10-26T03:54:00Z</dcterms:created>
  <dcterms:modified xsi:type="dcterms:W3CDTF">2020-10-26T04:52:00Z</dcterms:modified>
</cp:coreProperties>
</file>