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18CC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7CF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14:paraId="74E7EAED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C755F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9F66F2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D3CEA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6AD8E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D048B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407F5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23C71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57DE4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B4834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DCB74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B315CE" w14:textId="77777777" w:rsidR="00AE5482" w:rsidRPr="001B67CF" w:rsidRDefault="00424E39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67CF">
        <w:rPr>
          <w:rFonts w:ascii="Times New Roman" w:hAnsi="Times New Roman" w:cs="Times New Roman"/>
          <w:b/>
          <w:sz w:val="40"/>
          <w:szCs w:val="40"/>
        </w:rPr>
        <w:t>А</w:t>
      </w:r>
      <w:r w:rsidR="00AE5482" w:rsidRPr="001B67CF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14:paraId="7558528E" w14:textId="77777777" w:rsidR="00AE5482" w:rsidRPr="001B67CF" w:rsidRDefault="00424E39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67CF">
        <w:rPr>
          <w:rFonts w:ascii="Times New Roman" w:hAnsi="Times New Roman" w:cs="Times New Roman"/>
          <w:b/>
          <w:sz w:val="40"/>
          <w:szCs w:val="40"/>
        </w:rPr>
        <w:t>по работе педагога-психолога с одарёнными детьми</w:t>
      </w:r>
    </w:p>
    <w:p w14:paraId="5863FFCE" w14:textId="7A37294A" w:rsidR="00424E39" w:rsidRPr="001B67CF" w:rsidRDefault="00424E39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67CF">
        <w:rPr>
          <w:rFonts w:ascii="Times New Roman" w:hAnsi="Times New Roman" w:cs="Times New Roman"/>
          <w:b/>
          <w:sz w:val="40"/>
          <w:szCs w:val="40"/>
        </w:rPr>
        <w:t>в 20</w:t>
      </w:r>
      <w:r w:rsidR="002E13CB">
        <w:rPr>
          <w:rFonts w:ascii="Times New Roman" w:hAnsi="Times New Roman" w:cs="Times New Roman"/>
          <w:b/>
          <w:sz w:val="40"/>
          <w:szCs w:val="40"/>
        </w:rPr>
        <w:t xml:space="preserve">20 </w:t>
      </w:r>
      <w:r w:rsidRPr="001B67CF">
        <w:rPr>
          <w:rFonts w:ascii="Times New Roman" w:hAnsi="Times New Roman" w:cs="Times New Roman"/>
          <w:b/>
          <w:sz w:val="40"/>
          <w:szCs w:val="40"/>
        </w:rPr>
        <w:t>- 20</w:t>
      </w:r>
      <w:r w:rsidR="002E13CB">
        <w:rPr>
          <w:rFonts w:ascii="Times New Roman" w:hAnsi="Times New Roman" w:cs="Times New Roman"/>
          <w:b/>
          <w:sz w:val="40"/>
          <w:szCs w:val="40"/>
        </w:rPr>
        <w:t>21</w:t>
      </w:r>
      <w:r w:rsidRPr="001B67CF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14:paraId="0F59632C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3E4096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09DC6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18254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1C2B5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76CB4" w14:textId="77777777" w:rsidR="00AE5482" w:rsidRPr="001B67CF" w:rsidRDefault="00AE5482" w:rsidP="001B67C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67CF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  <w:r w:rsidR="00962B61" w:rsidRPr="001B67CF">
        <w:rPr>
          <w:rFonts w:ascii="Times New Roman" w:hAnsi="Times New Roman" w:cs="Times New Roman"/>
          <w:sz w:val="28"/>
          <w:szCs w:val="28"/>
        </w:rPr>
        <w:t xml:space="preserve"> ФИО</w:t>
      </w:r>
    </w:p>
    <w:p w14:paraId="5A51EBCA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F7948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C6AEB" w14:textId="77777777" w:rsidR="00AE5482" w:rsidRPr="001B67CF" w:rsidRDefault="00AE5482" w:rsidP="001B67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4E6FD7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58D55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BC407" w14:textId="77777777" w:rsidR="00424E39" w:rsidRPr="001B67CF" w:rsidRDefault="00424E39" w:rsidP="001B67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8C2BB1" w14:textId="77777777" w:rsidR="00AE5482" w:rsidRPr="001B67CF" w:rsidRDefault="00AE5482" w:rsidP="001B67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7CF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5274F566" w14:textId="77777777" w:rsidR="001B67CF" w:rsidRDefault="001D36AA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="001E58C3"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</w:t>
      </w:r>
    </w:p>
    <w:p w14:paraId="6BF72A8F" w14:textId="77777777" w:rsidR="001E58C3" w:rsidRPr="001B67CF" w:rsidRDefault="001B67CF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пед</w:t>
      </w:r>
      <w:r w:rsidR="0042278C" w:rsidRPr="001B67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агога-психолога с одарёнными детьми </w:t>
      </w:r>
      <w:r w:rsidR="008033BB" w:rsidRPr="001B67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проводилась в три этапа:</w:t>
      </w:r>
    </w:p>
    <w:p w14:paraId="0428AE5B" w14:textId="77777777" w:rsidR="008033BB" w:rsidRPr="001B67CF" w:rsidRDefault="008033BB" w:rsidP="001B67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Диагностический этап.</w:t>
      </w:r>
    </w:p>
    <w:p w14:paraId="27B59D05" w14:textId="77777777" w:rsidR="008033BB" w:rsidRPr="001B67CF" w:rsidRDefault="008033BB" w:rsidP="001B67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этап.</w:t>
      </w:r>
    </w:p>
    <w:p w14:paraId="7D5598FC" w14:textId="77777777" w:rsidR="008033BB" w:rsidRPr="001B67CF" w:rsidRDefault="008033BB" w:rsidP="001B67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Развивающий этап.</w:t>
      </w:r>
    </w:p>
    <w:p w14:paraId="57DB0963" w14:textId="77777777" w:rsidR="008033BB" w:rsidRPr="001B67CF" w:rsidRDefault="008033BB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Диагностический этап</w:t>
      </w: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Работа в рамках данного этапа была направлена на выявление детей с предпосылками одарённости. Для этого были использованы, следующие методики:</w:t>
      </w:r>
    </w:p>
    <w:p w14:paraId="0903EEF7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Экспресс-анкета «Одарённый ребёнок» для воспитателей</w:t>
      </w:r>
    </w:p>
    <w:p w14:paraId="76F31E98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проявления способностей ребенка (</w:t>
      </w:r>
      <w:proofErr w:type="spellStart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Сизанов</w:t>
      </w:r>
      <w:proofErr w:type="spellEnd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А.Н.)</w:t>
      </w:r>
    </w:p>
    <w:p w14:paraId="67E99524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познавательной потребности дошкольника (Юркевич В.С., модификация и адаптация для детского сада Барановой Э.А.)</w:t>
      </w:r>
    </w:p>
    <w:p w14:paraId="070B83E3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«Карта одаренности» Д. </w:t>
      </w:r>
      <w:proofErr w:type="spellStart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Хаана</w:t>
      </w:r>
      <w:proofErr w:type="spellEnd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 </w:t>
      </w:r>
      <w:proofErr w:type="spellStart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Каффа</w:t>
      </w:r>
      <w:proofErr w:type="spellEnd"/>
    </w:p>
    <w:p w14:paraId="5FCF4DF7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Прогрессивные матрицы Дж. </w:t>
      </w:r>
      <w:proofErr w:type="spellStart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Равена</w:t>
      </w:r>
      <w:proofErr w:type="spellEnd"/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(цветной вариант)</w:t>
      </w:r>
    </w:p>
    <w:p w14:paraId="2EEEE6E8" w14:textId="77777777" w:rsidR="008033BB" w:rsidRPr="001B67CF" w:rsidRDefault="008033BB" w:rsidP="001B67C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«Дорисовывание»</w:t>
      </w:r>
    </w:p>
    <w:p w14:paraId="1E1D1485" w14:textId="77777777" w:rsidR="008033BB" w:rsidRPr="001B67CF" w:rsidRDefault="008033BB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Диагностика была организована в старших и подготовительной к школе группах. Из общего количества детей данных групп - 84 ребенка, выявлено 31 ребенок с ярко выраженными способностями. Результаты диагностики отражены в таблице 1.</w:t>
      </w:r>
    </w:p>
    <w:p w14:paraId="5CA8FBAB" w14:textId="77777777" w:rsidR="00962B61" w:rsidRPr="001B67CF" w:rsidRDefault="00962B61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CBC8A7" w14:textId="77777777" w:rsidR="008033BB" w:rsidRPr="001B67CF" w:rsidRDefault="008033BB" w:rsidP="001B67C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Таблица 1. 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551"/>
        <w:gridCol w:w="1792"/>
        <w:gridCol w:w="2098"/>
        <w:gridCol w:w="1791"/>
        <w:gridCol w:w="1686"/>
      </w:tblGrid>
      <w:tr w:rsidR="008033BB" w:rsidRPr="001B67CF" w14:paraId="191BA96C" w14:textId="77777777" w:rsidTr="001B67CF">
        <w:trPr>
          <w:jc w:val="center"/>
        </w:trPr>
        <w:tc>
          <w:tcPr>
            <w:tcW w:w="2551" w:type="dxa"/>
            <w:vMerge w:val="restart"/>
          </w:tcPr>
          <w:p w14:paraId="79DDA055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792" w:type="dxa"/>
            <w:vMerge w:val="restart"/>
          </w:tcPr>
          <w:p w14:paraId="465CCBC6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71023E2C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ярко выраженными способностями</w:t>
            </w:r>
          </w:p>
        </w:tc>
        <w:tc>
          <w:tcPr>
            <w:tcW w:w="5575" w:type="dxa"/>
            <w:gridSpan w:val="3"/>
          </w:tcPr>
          <w:p w14:paraId="7E18169E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одарённости</w:t>
            </w:r>
          </w:p>
          <w:p w14:paraId="7D289651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BB" w:rsidRPr="001B67CF" w14:paraId="0E9B3DB4" w14:textId="77777777" w:rsidTr="001B67CF">
        <w:trPr>
          <w:jc w:val="center"/>
        </w:trPr>
        <w:tc>
          <w:tcPr>
            <w:tcW w:w="2551" w:type="dxa"/>
            <w:vMerge/>
          </w:tcPr>
          <w:p w14:paraId="553F61C9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</w:tcPr>
          <w:p w14:paraId="7B9735C8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72F72AB8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одарённость</w:t>
            </w:r>
          </w:p>
        </w:tc>
        <w:tc>
          <w:tcPr>
            <w:tcW w:w="1791" w:type="dxa"/>
          </w:tcPr>
          <w:p w14:paraId="0F2ED8CC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одарённость</w:t>
            </w:r>
          </w:p>
        </w:tc>
        <w:tc>
          <w:tcPr>
            <w:tcW w:w="1686" w:type="dxa"/>
          </w:tcPr>
          <w:p w14:paraId="133FB8A5" w14:textId="77777777" w:rsidR="008033BB" w:rsidRPr="001B67CF" w:rsidRDefault="008033BB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одарённость</w:t>
            </w:r>
          </w:p>
        </w:tc>
      </w:tr>
      <w:tr w:rsidR="008033BB" w:rsidRPr="001B67CF" w14:paraId="05807A16" w14:textId="77777777" w:rsidTr="001B67CF">
        <w:trPr>
          <w:jc w:val="center"/>
        </w:trPr>
        <w:tc>
          <w:tcPr>
            <w:tcW w:w="2551" w:type="dxa"/>
          </w:tcPr>
          <w:p w14:paraId="749AD8DC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«Гномики»</w:t>
            </w:r>
          </w:p>
        </w:tc>
        <w:tc>
          <w:tcPr>
            <w:tcW w:w="1792" w:type="dxa"/>
          </w:tcPr>
          <w:p w14:paraId="737E7225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2098" w:type="dxa"/>
          </w:tcPr>
          <w:p w14:paraId="54EDE9F4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1791" w:type="dxa"/>
          </w:tcPr>
          <w:p w14:paraId="463520DD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чел.</w:t>
            </w:r>
          </w:p>
        </w:tc>
        <w:tc>
          <w:tcPr>
            <w:tcW w:w="1686" w:type="dxa"/>
          </w:tcPr>
          <w:p w14:paraId="7F3A9559" w14:textId="77777777" w:rsidR="008033BB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</w:tr>
      <w:tr w:rsidR="00424E39" w:rsidRPr="001B67CF" w14:paraId="7F8C08F7" w14:textId="77777777" w:rsidTr="001B67CF">
        <w:trPr>
          <w:jc w:val="center"/>
        </w:trPr>
        <w:tc>
          <w:tcPr>
            <w:tcW w:w="2551" w:type="dxa"/>
          </w:tcPr>
          <w:p w14:paraId="2CD8501F" w14:textId="77777777" w:rsidR="00424E39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«Радуга»</w:t>
            </w:r>
          </w:p>
        </w:tc>
        <w:tc>
          <w:tcPr>
            <w:tcW w:w="1792" w:type="dxa"/>
          </w:tcPr>
          <w:p w14:paraId="01867C99" w14:textId="77777777" w:rsidR="00424E39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чел.</w:t>
            </w:r>
          </w:p>
        </w:tc>
        <w:tc>
          <w:tcPr>
            <w:tcW w:w="2098" w:type="dxa"/>
          </w:tcPr>
          <w:p w14:paraId="1F66AA10" w14:textId="77777777" w:rsidR="00424E39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1791" w:type="dxa"/>
          </w:tcPr>
          <w:p w14:paraId="4096EF4C" w14:textId="77777777" w:rsidR="00424E39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чел.</w:t>
            </w:r>
          </w:p>
        </w:tc>
        <w:tc>
          <w:tcPr>
            <w:tcW w:w="1686" w:type="dxa"/>
          </w:tcPr>
          <w:p w14:paraId="79670086" w14:textId="77777777" w:rsidR="00424E39" w:rsidRPr="001B67CF" w:rsidRDefault="00424E39" w:rsidP="001B6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</w:tr>
    </w:tbl>
    <w:p w14:paraId="3A40E856" w14:textId="77777777" w:rsidR="008033BB" w:rsidRPr="001B67CF" w:rsidRDefault="008033BB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1E07C7" w14:textId="77777777" w:rsidR="008033BB" w:rsidRPr="001B67CF" w:rsidRDefault="008033BB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B67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Информационный этап</w:t>
      </w: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Работа в рамках данного этапа была направленна на повышение психологической компетентности участников образовательного процесса.</w:t>
      </w:r>
    </w:p>
    <w:p w14:paraId="061D43A6" w14:textId="77777777" w:rsidR="006C6566" w:rsidRPr="001B67CF" w:rsidRDefault="006C6566" w:rsidP="001B67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просветительской информации для родителей и педагого</w:t>
      </w:r>
      <w:r w:rsidR="00424E39"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реализованная в течение учебного года</w:t>
      </w: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BB8EF6D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Стендовая информация: «Развитие творческих способностей у детей дошкольного возраста».</w:t>
      </w:r>
    </w:p>
    <w:p w14:paraId="70C6044F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Стендовая информация: «Особенности развития воображения у детей дошкольного возраста».</w:t>
      </w:r>
    </w:p>
    <w:p w14:paraId="77A03120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воспитателей: «Особенности одаренных детей дошкольного возраста».</w:t>
      </w:r>
    </w:p>
    <w:p w14:paraId="57897E27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родителей: «Проблемы одаренных детей».</w:t>
      </w:r>
    </w:p>
    <w:p w14:paraId="50B97CCD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буклет для педагогов и родителей: «Одаренность. Что это такое?»</w:t>
      </w:r>
    </w:p>
    <w:p w14:paraId="76F5AE1E" w14:textId="77777777" w:rsidR="006C6566" w:rsidRPr="001B67CF" w:rsidRDefault="006C6566" w:rsidP="001B67C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 для педагогов и родителей: «Возрастные особенности одаренности».</w:t>
      </w:r>
    </w:p>
    <w:p w14:paraId="4A25B972" w14:textId="77777777" w:rsidR="00762AA0" w:rsidRPr="001B67CF" w:rsidRDefault="006C6566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1B67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Развивающий этап. </w:t>
      </w: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данного этапа </w:t>
      </w:r>
      <w:r w:rsidR="00424E39"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мной </w:t>
      </w:r>
      <w:r w:rsidRPr="001B6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проводились развивающие занятия с детьми с предпосылками интеллектуальной одарённости.</w:t>
      </w:r>
    </w:p>
    <w:p w14:paraId="0080CDD2" w14:textId="77777777" w:rsidR="00AE5482" w:rsidRPr="001B67CF" w:rsidRDefault="00AE5482" w:rsidP="001B67C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67CF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14:paraId="6864AAC2" w14:textId="77777777" w:rsidR="006C6566" w:rsidRPr="001B67CF" w:rsidRDefault="001B67CF" w:rsidP="001B67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C6566"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с одарёнными детьми было:</w:t>
      </w:r>
    </w:p>
    <w:p w14:paraId="78F7BA87" w14:textId="77777777" w:rsidR="006C6566" w:rsidRPr="001B67CF" w:rsidRDefault="006C6566" w:rsidP="001B67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BC17B" w14:textId="77777777" w:rsidR="006C6566" w:rsidRPr="001B67CF" w:rsidRDefault="006C6566" w:rsidP="001B67C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 банк методик для выявления предпосылок одарённости.</w:t>
      </w:r>
    </w:p>
    <w:p w14:paraId="07FA7004" w14:textId="77777777" w:rsidR="006C6566" w:rsidRPr="001B67CF" w:rsidRDefault="006C6566" w:rsidP="001B67C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рекомендации для родителей детей с предпосылками одарённости.</w:t>
      </w:r>
    </w:p>
    <w:p w14:paraId="2DA8053F" w14:textId="77777777" w:rsidR="006C6566" w:rsidRPr="001B67CF" w:rsidRDefault="006C6566" w:rsidP="001B67C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рекомендации для педагогов по работе с детьми с предпосылками одарённости.</w:t>
      </w:r>
    </w:p>
    <w:p w14:paraId="21DE19C8" w14:textId="77777777" w:rsidR="00424E39" w:rsidRPr="001B67CF" w:rsidRDefault="00BB3A2C" w:rsidP="001B67C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банка информационных и методических материалов по психолого-педагогическому сопровождению одаренных и талантливых детей.</w:t>
      </w:r>
    </w:p>
    <w:p w14:paraId="608FC39A" w14:textId="44849E80" w:rsidR="00AE5482" w:rsidRPr="001B67CF" w:rsidRDefault="00505260" w:rsidP="001B67CF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имеющими </w:t>
      </w:r>
      <w:bookmarkStart w:id="0" w:name="_GoBack"/>
      <w:bookmarkEnd w:id="0"/>
      <w:r w:rsidR="00892592"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интеллектуальной одарённости,</w:t>
      </w: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организованы развивающие занятия, направленные на развитие интеллектуальной сферы</w:t>
      </w:r>
      <w:r w:rsidR="00424E39"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FE2C2" w14:textId="77777777" w:rsidR="00424E39" w:rsidRPr="001B67CF" w:rsidRDefault="00424E39" w:rsidP="001B67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AF0F6" w14:textId="77777777" w:rsidR="00AE5482" w:rsidRPr="001B67CF" w:rsidRDefault="00AE5482" w:rsidP="001B67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14:paraId="3BBAE7F5" w14:textId="77777777" w:rsidR="00AE5482" w:rsidRPr="001B67CF" w:rsidRDefault="00AE5482" w:rsidP="001B67C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16CA3" w14:textId="77777777" w:rsidR="00AE5482" w:rsidRPr="001B67CF" w:rsidRDefault="00AE5482" w:rsidP="001B67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15966" w14:textId="77777777" w:rsidR="003B496D" w:rsidRPr="001B67CF" w:rsidRDefault="003B496D" w:rsidP="001B67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B496D" w:rsidRPr="001B67CF" w:rsidSect="001B67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4E3A"/>
    <w:multiLevelType w:val="multilevel"/>
    <w:tmpl w:val="7A0E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B19E4"/>
    <w:multiLevelType w:val="hybridMultilevel"/>
    <w:tmpl w:val="D6E48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BFA"/>
    <w:multiLevelType w:val="hybridMultilevel"/>
    <w:tmpl w:val="BD96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4AA4"/>
    <w:multiLevelType w:val="hybridMultilevel"/>
    <w:tmpl w:val="7B945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562F"/>
    <w:multiLevelType w:val="hybridMultilevel"/>
    <w:tmpl w:val="3708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42EFA"/>
    <w:multiLevelType w:val="hybridMultilevel"/>
    <w:tmpl w:val="EEBA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7B5B"/>
    <w:multiLevelType w:val="hybridMultilevel"/>
    <w:tmpl w:val="6B7C0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82"/>
    <w:rsid w:val="001B67CF"/>
    <w:rsid w:val="001D36AA"/>
    <w:rsid w:val="001E58C3"/>
    <w:rsid w:val="002E13CB"/>
    <w:rsid w:val="003366EA"/>
    <w:rsid w:val="003B496D"/>
    <w:rsid w:val="0042278C"/>
    <w:rsid w:val="00424E39"/>
    <w:rsid w:val="00505260"/>
    <w:rsid w:val="00594DBD"/>
    <w:rsid w:val="005B76E8"/>
    <w:rsid w:val="006C6566"/>
    <w:rsid w:val="00762AA0"/>
    <w:rsid w:val="008033BB"/>
    <w:rsid w:val="00892592"/>
    <w:rsid w:val="00962B61"/>
    <w:rsid w:val="00AE5482"/>
    <w:rsid w:val="00BB3A2C"/>
    <w:rsid w:val="00D37EAF"/>
    <w:rsid w:val="00D4626C"/>
    <w:rsid w:val="00D9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CDA8"/>
  <w15:chartTrackingRefBased/>
  <w15:docId w15:val="{263BD9B4-6AF3-480E-971D-FBC5539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82"/>
    <w:pPr>
      <w:ind w:left="720"/>
      <w:contextualSpacing/>
    </w:pPr>
  </w:style>
  <w:style w:type="table" w:styleId="a4">
    <w:name w:val="Table Grid"/>
    <w:basedOn w:val="a1"/>
    <w:uiPriority w:val="39"/>
    <w:rsid w:val="00AE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B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2019-08-18T13:53:00Z</dcterms:created>
  <dcterms:modified xsi:type="dcterms:W3CDTF">2020-12-15T09:33:00Z</dcterms:modified>
</cp:coreProperties>
</file>