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на этапе завершения освоения ОП ДО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—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—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(—) — означает, что данный показатель не проявляется в деятельности и поведении ребенка.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Аладинов Тимур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3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81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3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навыками личной гигиены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мотивирован беречь и укреплять собственное здоровье и здоровье окружающих, может заботливо относиться к своему здоровью и здоровью окружающих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оказать помощь и поддержку другим людям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элементарные социальные нормы и правила поведения в различных видах деятельности, во взаимоотношениях со взрослыми и сверстниками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разрешать возникающие конфликты конструктивными способами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свои переживания и причины их возникновения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регулировать свое поведение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обосновывать свои ценностные ориентации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выбирать социально одобряемые действия в конкретных ситуациях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сохранять позитивную самооценку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к миру, разным видам труда, другим людям и самому себе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выражено стремление заниматься социально значимой деятельностью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откликаться на эмоции близких людей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проявлять эмпатию: сочувствие, сопереживание, содействие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осуществлению социальной навигации как ориентации в социуме и соблюдению правил безопасности в реальном и цифровом взаимодействии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соблюдению правил безопасности в реальном и цифровом взаимодействии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решать адекватные возрасту интеллектуальные, творческие и личностные задачи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применяет накопленный опыт для осуществления различных видов детской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собственные решения и проявляет инициативу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разными формами и видами игры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условную и реальную ситуации, предлагает и объясняет замысел игры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комбинирует сюжеты на основе реальных, вымышленных событий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несколько ролей в одной игре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подбирает разные средства для создания игровых образов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свои интересы с интересами партнеров по игре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управляет персонажами в режиссерской игре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играх с готовым содержанием и правилами может объяснить содержание и правила игры другим детям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совместной игре следит за точным выполнением правил всеми участниками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природном и социальном мире, в котором он живет: элементарными представлениями из области естествознания, математики, истории, искусства и спорта, информатики и инженерии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себе, собственной принадлежности и принадлежности других людей к определенному полу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составе семьи, родственных отношениях и взаимосвязях, семейных традициях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об обществе, его национально-культурных ценностях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 государстве и принадлежности к нему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любознательность, активно задает вопросы взрослым и сверстникам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субъективно новым и неизвестным в окружающем мире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самостоятельно придумывать объяснения явлениям природы и поступкам людей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склонен наблюдать, экспериментировать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жизни людей в России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некоторые представления о важных исторических событиях Отечества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знания о количестве, форме, величине предметов, пространстве и времени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применять в жизненных и игровых ситуациях умения считать, измерять, сравнивать, вычислять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способы и средства проверки предположений: сравнение с эталонами, классификацию, систематизацию, некоторые цифровые средства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наиболее ярких представителях живой природы России и планеты, их отличительных признаках, среде обитания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потребностях живой природы, росте и развитии живых существ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неживой природы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сезонных изменениях в природе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наблюдает за погодой, живыми объектами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сформированный познавательный интерес к природе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осознанно соблюдает правила поведения в природе, знает способы охраны природы, демонстрирует заботливое отношение к ней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игровому экспериментированию с предметами, к развивающим и познавательным играм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свои действия, направленные на достижение конкретной цели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сформированные предпосылки к учебной деятельности и элементы готовности к школьному обучению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речью как средством коммуникации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диалог со взрослыми и сверстниками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использует формулы речевого этикета в соответствии с ситуацией общения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коммуникативно-речевыми умениями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 осмысленно воспринимает литературные произведения различных жанров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предпочтения в жанрах литературы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книгам познавательного характера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определяет характеры персонажей, мотивы их поведения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оценивает поступки литературных героев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воспринимать и понимать произведения различных видов искусства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предпочтения в области музыкальной, изобразительной, театрализованной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выражает интерес к культурным традициям народа в процессе знакомства с различными видами и жанрами искусства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обладает начальными знаниями об искусстве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умениями, навыками и средствами художественной выразительности в различных видах деятельности и искусства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различные технические приемы в свободной художественной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в создании индивидуальных и коллективных творческих работ, тематических композиций к праздничным утренникам и развлечениям, художественных проектах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выбирает технику и выразительные средства для наиболее точной передачи образа и своего замысла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сложные объекты и композиции, преобразовывать и использовать с учетом игровой ситуации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 и элементами спортивных игр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контролировать свои движения и управлять ими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элементарные правила здорового образа жизни и личной гигиены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результативно выполняет физические упражнения: общеразвивающие, основные движения, спортивные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в туристских пеших прогулках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простейшие туристские навыки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ориентируется на местности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элементы творчества в двигательной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нравственно-волевые качества, самоконтроль и может осуществлять анализ своей двигательной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духовно-нравственные качества и основы патриотизма в ходе занятий физической культурой и ознакомления с достижениями российского спорта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начальные представления о правилах безопасного поведения в двигательной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начальные представление о том, что такое здоровье, понимает, как поддержать, укрепить и сохранить его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5dd8f6f855b4d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