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D" w:rsidRDefault="0099646D" w:rsidP="00C5125F">
      <w:pPr>
        <w:pStyle w:val="Default"/>
        <w:rPr>
          <w:rFonts w:ascii="Times New Roman" w:hAnsi="Times New Roman" w:cs="Times New Roman"/>
          <w:b/>
          <w:color w:val="7030A0"/>
        </w:rPr>
      </w:pPr>
    </w:p>
    <w:p w:rsidR="00F505B8" w:rsidRPr="00DF235B" w:rsidRDefault="00DF235B" w:rsidP="00F505B8">
      <w:pPr>
        <w:pStyle w:val="Default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7.</w:t>
      </w:r>
      <w:r w:rsidRPr="00DF235B">
        <w:rPr>
          <w:rFonts w:ascii="Times New Roman" w:hAnsi="Times New Roman" w:cs="Times New Roman"/>
          <w:b/>
          <w:color w:val="7030A0"/>
        </w:rPr>
        <w:t>Кнопочка на носу</w:t>
      </w:r>
    </w:p>
    <w:p w:rsidR="00E2546C" w:rsidRPr="00F505B8" w:rsidRDefault="00F505B8" w:rsidP="00F5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5B8">
        <w:rPr>
          <w:rFonts w:ascii="Times New Roman" w:hAnsi="Times New Roman" w:cs="Times New Roman"/>
          <w:sz w:val="24"/>
          <w:szCs w:val="24"/>
        </w:rPr>
        <w:t>Желательно обучать этому заранее, например, когда шумят максимум два ребенка, а не вся группа. Подойдите к ребенку и спокойно без крика скажите: «А нажми-ка себе на носик. Вот, на кончик носа. Тут кнопочка регулировки твоей громкости. Понажимай на нее: пим-пим-пим. Внимание, внимание, это кнопочка, чтобы уменьшать громкость. Молодец! Получается!» Изобразите любой звук кнопочки, делайте его чуть тише с каждым разом, как ребенок касается носа</w:t>
      </w:r>
    </w:p>
    <w:p w:rsidR="00266C49" w:rsidRPr="00266C49" w:rsidRDefault="00266C49" w:rsidP="00B94B9F">
      <w:pPr>
        <w:pStyle w:val="Default"/>
        <w:jc w:val="center"/>
        <w:rPr>
          <w:rFonts w:ascii="Times New Roman" w:hAnsi="Times New Roman" w:cs="Times New Roman"/>
          <w:b/>
          <w:color w:val="7030A0"/>
        </w:rPr>
      </w:pPr>
      <w:r w:rsidRPr="00266C49">
        <w:rPr>
          <w:rFonts w:ascii="Times New Roman" w:hAnsi="Times New Roman" w:cs="Times New Roman"/>
          <w:b/>
          <w:color w:val="7030A0"/>
        </w:rPr>
        <w:t>8.Шумоподавляющие наушники</w:t>
      </w:r>
    </w:p>
    <w:p w:rsidR="00E2546C" w:rsidRPr="00B94B9F" w:rsidRDefault="00B94B9F" w:rsidP="00B9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B9F">
        <w:rPr>
          <w:rFonts w:ascii="Times New Roman" w:hAnsi="Times New Roman" w:cs="Times New Roman"/>
          <w:sz w:val="24"/>
          <w:szCs w:val="24"/>
        </w:rPr>
        <w:t xml:space="preserve">Если в группе есть уголок уединения, а в нем </w:t>
      </w:r>
      <w:proofErr w:type="spellStart"/>
      <w:r w:rsidRPr="00B94B9F">
        <w:rPr>
          <w:rFonts w:ascii="Times New Roman" w:hAnsi="Times New Roman" w:cs="Times New Roman"/>
          <w:sz w:val="24"/>
          <w:szCs w:val="24"/>
        </w:rPr>
        <w:t>шумоподавляющие</w:t>
      </w:r>
      <w:proofErr w:type="spellEnd"/>
      <w:r w:rsidRPr="00B94B9F">
        <w:rPr>
          <w:rFonts w:ascii="Times New Roman" w:hAnsi="Times New Roman" w:cs="Times New Roman"/>
          <w:sz w:val="24"/>
          <w:szCs w:val="24"/>
        </w:rPr>
        <w:t xml:space="preserve"> наушники, иногда надевайте их на минуту на себя. Вам тоже нужно защищаться от шума. Объясните детям, что если вы надели на себя наушники, то вы очень устали от шума и какое-то время проведете в них. Скажите, что в наушниках вы не слышите детей и хотели бы, чтобы скорее стало </w:t>
      </w:r>
      <w:proofErr w:type="gramStart"/>
      <w:r w:rsidRPr="00B94B9F">
        <w:rPr>
          <w:rFonts w:ascii="Times New Roman" w:hAnsi="Times New Roman" w:cs="Times New Roman"/>
          <w:sz w:val="24"/>
          <w:szCs w:val="24"/>
        </w:rPr>
        <w:t>потише</w:t>
      </w:r>
      <w:proofErr w:type="gramEnd"/>
      <w:r w:rsidRPr="00B94B9F">
        <w:rPr>
          <w:rFonts w:ascii="Times New Roman" w:hAnsi="Times New Roman" w:cs="Times New Roman"/>
          <w:sz w:val="24"/>
          <w:szCs w:val="24"/>
        </w:rPr>
        <w:t>, чтобы вы могли слышать их слова</w:t>
      </w:r>
    </w:p>
    <w:p w:rsidR="00E2546C" w:rsidRPr="00B94B9F" w:rsidRDefault="00701381" w:rsidP="00B94B9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154305</wp:posOffset>
            </wp:positionV>
            <wp:extent cx="3448050" cy="1859280"/>
            <wp:effectExtent l="19050" t="0" r="0" b="0"/>
            <wp:wrapNone/>
            <wp:docPr id="9" name="Рисунок 12" descr="Нарисовать знак тишины 1 класс - 8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рисовать знак тишины 1 класс - 80 фот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E2546C" w:rsidRDefault="00701381" w:rsidP="0009404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17780</wp:posOffset>
            </wp:positionV>
            <wp:extent cx="956310" cy="1158240"/>
            <wp:effectExtent l="19050" t="0" r="0" b="0"/>
            <wp:wrapNone/>
            <wp:docPr id="1" name="Рисунок 2" descr="https://avatars.mds.yandex.net/i?id=0a6caff9b665c613b220069ee6064848704c4d1dc340e1a9-28559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a6caff9b665c613b220069ee6064848704c4d1dc340e1a9-28559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46C" w:rsidRDefault="00E2546C" w:rsidP="00094042">
      <w:pPr>
        <w:pStyle w:val="Default"/>
        <w:jc w:val="both"/>
        <w:rPr>
          <w:rFonts w:ascii="Times New Roman" w:hAnsi="Times New Roman" w:cs="Times New Roman"/>
        </w:rPr>
      </w:pPr>
    </w:p>
    <w:p w:rsidR="00BC62B3" w:rsidRDefault="00BC62B3" w:rsidP="00C558C2">
      <w:pPr>
        <w:pStyle w:val="a3"/>
        <w:spacing w:before="0" w:beforeAutospacing="0" w:after="180" w:afterAutospacing="0"/>
      </w:pPr>
    </w:p>
    <w:p w:rsidR="00701381" w:rsidRDefault="00701381" w:rsidP="00F34F2E">
      <w:pPr>
        <w:pStyle w:val="a3"/>
        <w:spacing w:before="0" w:beforeAutospacing="0" w:after="180" w:afterAutospacing="0"/>
        <w:jc w:val="center"/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2FBB" w:rsidRDefault="00F82FBB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701381" w:rsidRPr="004E040F" w:rsidRDefault="00701381" w:rsidP="00701381">
      <w:pPr>
        <w:pStyle w:val="a3"/>
        <w:spacing w:before="0" w:beforeAutospacing="0" w:after="180" w:afterAutospacing="0"/>
        <w:jc w:val="center"/>
      </w:pPr>
      <w:r w:rsidRPr="004E040F">
        <w:t>Для вас, педагоги!</w:t>
      </w: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82343" w:rsidRDefault="00982343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</w:p>
    <w:p w:rsidR="009A7E97" w:rsidRPr="0099646D" w:rsidRDefault="009A7E97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99646D">
        <w:rPr>
          <w:rFonts w:ascii="Times New Roman" w:hAnsi="Times New Roman" w:cs="Times New Roman"/>
          <w:b/>
          <w:bCs/>
          <w:color w:val="7030A0"/>
          <w:sz w:val="36"/>
          <w:szCs w:val="36"/>
        </w:rPr>
        <w:t>Приемы, помогающие регулировать</w:t>
      </w:r>
    </w:p>
    <w:p w:rsidR="009A7E97" w:rsidRPr="0099646D" w:rsidRDefault="009A7E97" w:rsidP="009A7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 w:rsidRPr="0099646D">
        <w:rPr>
          <w:rFonts w:ascii="Times New Roman" w:hAnsi="Times New Roman" w:cs="Times New Roman"/>
          <w:b/>
          <w:bCs/>
          <w:color w:val="7030A0"/>
          <w:sz w:val="36"/>
          <w:szCs w:val="36"/>
        </w:rPr>
        <w:t>уровень шума в группе</w:t>
      </w: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5125A" w:rsidRDefault="0015125A" w:rsidP="00F8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34F2E" w:rsidRPr="00F82FBB" w:rsidRDefault="0099646D" w:rsidP="00F82F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184785</wp:posOffset>
            </wp:positionV>
            <wp:extent cx="2876550" cy="2301240"/>
            <wp:effectExtent l="19050" t="0" r="0" b="0"/>
            <wp:wrapNone/>
            <wp:docPr id="8" name="Рисунок 8" descr="https://avatars.mds.yandex.net/i?id=49bd5784b4923cfa17371b4ea679fda9301442897f7f8943-37133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49bd5784b4923cfa17371b4ea679fda9301442897f7f8943-37133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99646D" w:rsidRDefault="0099646D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Default="00F34F2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073">
        <w:rPr>
          <w:rFonts w:ascii="Times New Roman" w:hAnsi="Times New Roman" w:cs="Times New Roman"/>
          <w:b/>
          <w:sz w:val="24"/>
          <w:szCs w:val="24"/>
        </w:rPr>
        <w:t>Материал подготовил:</w:t>
      </w:r>
    </w:p>
    <w:p w:rsidR="00F34F2E" w:rsidRPr="00FA2073" w:rsidRDefault="00F34F2E" w:rsidP="00F34F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педагог – психолог ВКК МДОАУ № 99</w:t>
      </w:r>
    </w:p>
    <w:p w:rsidR="00F633F0" w:rsidRDefault="00F34F2E" w:rsidP="00982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073">
        <w:rPr>
          <w:rFonts w:ascii="Times New Roman" w:hAnsi="Times New Roman" w:cs="Times New Roman"/>
          <w:sz w:val="24"/>
          <w:szCs w:val="24"/>
        </w:rPr>
        <w:t>Васильева Е.С</w:t>
      </w:r>
      <w:r w:rsidR="00982343">
        <w:rPr>
          <w:rFonts w:ascii="Times New Roman" w:hAnsi="Times New Roman" w:cs="Times New Roman"/>
          <w:sz w:val="24"/>
          <w:szCs w:val="24"/>
        </w:rPr>
        <w:t>.</w:t>
      </w:r>
    </w:p>
    <w:p w:rsidR="00982343" w:rsidRDefault="00982343" w:rsidP="0098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381" w:rsidRPr="00982343" w:rsidRDefault="00701381" w:rsidP="00982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E97" w:rsidRPr="00852B21" w:rsidRDefault="003649FF" w:rsidP="0085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1.</w:t>
      </w:r>
      <w:r w:rsidR="009A7E97" w:rsidRPr="009A7E97">
        <w:rPr>
          <w:rFonts w:ascii="Times New Roman" w:hAnsi="Times New Roman" w:cs="Times New Roman"/>
          <w:b/>
          <w:color w:val="7030A0"/>
          <w:sz w:val="24"/>
          <w:szCs w:val="24"/>
        </w:rPr>
        <w:t>Задание «Хлопните в ладоши один раз…»</w:t>
      </w:r>
    </w:p>
    <w:p w:rsidR="0099646D" w:rsidRPr="00852B21" w:rsidRDefault="009A7E97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7E97">
        <w:rPr>
          <w:rFonts w:ascii="Times New Roman" w:hAnsi="Times New Roman" w:cs="Times New Roman"/>
          <w:color w:val="000000"/>
          <w:sz w:val="24"/>
          <w:szCs w:val="24"/>
        </w:rPr>
        <w:t>Подойдите к детям, которые шумят. Своим обычным голосом скажите: «Хлопните в ладоши один раз, кто меня слышит». Когда кто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то из детей хлопнет в ладоши, произнесите: «Хлопните в ладоши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два раза, кто меня слышит». Больше хлопков – больше внимания</w:t>
      </w:r>
      <w:r w:rsidR="009F0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дошкольников на то, что происходит. Они начнут смотреть, почему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другие хлопают, и услышат вас. Используйте этот прием регулярно,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97">
        <w:rPr>
          <w:rFonts w:ascii="Times New Roman" w:hAnsi="Times New Roman" w:cs="Times New Roman"/>
          <w:color w:val="000000"/>
          <w:sz w:val="24"/>
          <w:szCs w:val="24"/>
        </w:rPr>
        <w:t>в том числе, когда группа внимательна и точно вас слышит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0E6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F0E64" w:rsidRPr="009F0E64" w:rsidRDefault="003649FF" w:rsidP="009F0E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2.</w:t>
      </w:r>
      <w:r w:rsidR="009F0E64" w:rsidRPr="009F0E6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Эффект неожиданности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Чтобы привлечь внимание детей и попросить их не шуметь,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когда в группе балаган, не кричите сами. Позвоните в колокольчик.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Нажмите на игрушку с пищалкой. На несколько секунд включите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музыку. Это переключит внимание детей, они затихнут и затем начнут играть заново уже в тишине. Так получится избежать ситуации,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когда воспитанники пытаются утихомирить друг друга и криком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64">
        <w:rPr>
          <w:rFonts w:ascii="Times New Roman" w:hAnsi="Times New Roman" w:cs="Times New Roman"/>
          <w:sz w:val="24"/>
          <w:szCs w:val="24"/>
        </w:rPr>
        <w:t>заставить остальных замолчать.</w:t>
      </w:r>
    </w:p>
    <w:p w:rsidR="009F0E64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 xml:space="preserve">Чтобы обойтись без громких звуков, можно надевать </w:t>
      </w:r>
      <w:proofErr w:type="gramStart"/>
      <w:r w:rsidRPr="009F0E64">
        <w:rPr>
          <w:rFonts w:ascii="Times New Roman" w:hAnsi="Times New Roman" w:cs="Times New Roman"/>
          <w:sz w:val="24"/>
          <w:szCs w:val="24"/>
        </w:rPr>
        <w:t>смешную</w:t>
      </w:r>
      <w:proofErr w:type="gramEnd"/>
    </w:p>
    <w:p w:rsidR="0099646D" w:rsidRPr="009F0E64" w:rsidRDefault="009F0E64" w:rsidP="009F0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64">
        <w:rPr>
          <w:rFonts w:ascii="Times New Roman" w:hAnsi="Times New Roman" w:cs="Times New Roman"/>
          <w:sz w:val="24"/>
          <w:szCs w:val="24"/>
        </w:rPr>
        <w:t>маску и подходить к тем, кто шумит, молча. Необычный образ воспитателя веселит, снижает напряжение и переключает внимание детей от того, что заставило их шуметь</w:t>
      </w:r>
      <w:r w:rsidR="00FC1E32">
        <w:rPr>
          <w:rFonts w:ascii="Times New Roman" w:hAnsi="Times New Roman" w:cs="Times New Roman"/>
          <w:sz w:val="24"/>
          <w:szCs w:val="24"/>
        </w:rPr>
        <w:t>.</w:t>
      </w:r>
    </w:p>
    <w:p w:rsidR="009F0E64" w:rsidRPr="00FC1E32" w:rsidRDefault="003649FF" w:rsidP="00FC1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3.</w:t>
      </w:r>
      <w:r w:rsidR="00FC1E32" w:rsidRPr="00FC1E32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Полоска или змейка терпения</w:t>
      </w:r>
    </w:p>
    <w:p w:rsidR="00FC1E32" w:rsidRPr="00FC1E32" w:rsidRDefault="00FC1E32" w:rsidP="00FC1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t>Утром нарисуйте на доске горизонтальную яркую толстую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полоску. Объясните детям, что это полоска вашего терпения. Спросите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их, почему, по их мнению, вы теряете терпение. Покажите на доске,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как линия терпения уменьшается: сотрите часть линии. Покажите,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что стираете еще, чтобы полоска стала короткой. Объясните, 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если линия короткая, терпения у вас осталось мало: вы уже не можете играть, помогать, дружить,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только злитесь. Скажите детям,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чтобы они смотрели, как меняется полоска на доске.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нарушают правила или не слышат вас, полоска будет уменьшаться.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E32">
        <w:rPr>
          <w:rFonts w:ascii="Times New Roman" w:hAnsi="Times New Roman" w:cs="Times New Roman"/>
          <w:sz w:val="24"/>
          <w:szCs w:val="24"/>
        </w:rPr>
        <w:t>Если помогают друг другу, слушаются, выполняют правила – полоска может восстановиться. Когда в группе нарастает шум, подойдите к доске и сотрите часть полоски. Покажите это детям.</w:t>
      </w:r>
    </w:p>
    <w:p w:rsidR="00FC1E32" w:rsidRPr="00FC1E32" w:rsidRDefault="00FC1E32" w:rsidP="00FC1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lastRenderedPageBreak/>
        <w:t>Вместо полоски можно рисовать не полоску, а змейку. Змейка</w:t>
      </w:r>
    </w:p>
    <w:p w:rsidR="0099646D" w:rsidRPr="00852B21" w:rsidRDefault="00FC1E32" w:rsidP="00852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C1E32">
        <w:rPr>
          <w:rFonts w:ascii="Times New Roman" w:hAnsi="Times New Roman" w:cs="Times New Roman"/>
          <w:sz w:val="24"/>
          <w:szCs w:val="24"/>
        </w:rPr>
        <w:t>терпения не хочет умирать! Она хочет, чтобы дети ее спасли</w:t>
      </w:r>
    </w:p>
    <w:p w:rsidR="00FC1E32" w:rsidRPr="00D5185B" w:rsidRDefault="00D5185B" w:rsidP="00D518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D5185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4.Сенсорные бутылки</w:t>
      </w:r>
    </w:p>
    <w:p w:rsidR="0099646D" w:rsidRPr="00852B21" w:rsidRDefault="000A076C" w:rsidP="00852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76C">
        <w:rPr>
          <w:rFonts w:ascii="Times New Roman" w:hAnsi="Times New Roman" w:cs="Times New Roman"/>
          <w:sz w:val="24"/>
          <w:szCs w:val="24"/>
        </w:rPr>
        <w:t>Сделайте с детьми сенсорные бутылки. В пластиковые бутылки,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которые можно сжимать и трясти, чтобы при этом не порезаться,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положите интересный наполнитель. Например, это могут быть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 xml:space="preserve">блестки, </w:t>
      </w:r>
      <w:proofErr w:type="spellStart"/>
      <w:r w:rsidRPr="000A076C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Pr="000A076C">
        <w:rPr>
          <w:rFonts w:ascii="Times New Roman" w:hAnsi="Times New Roman" w:cs="Times New Roman"/>
          <w:sz w:val="24"/>
          <w:szCs w:val="24"/>
        </w:rPr>
        <w:t>, бисер, камушки, помпоны, песок, крупы, смеси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крупных и мелких частей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076C">
        <w:rPr>
          <w:rFonts w:ascii="Times New Roman" w:hAnsi="Times New Roman" w:cs="Times New Roman"/>
          <w:sz w:val="24"/>
          <w:szCs w:val="24"/>
        </w:rPr>
        <w:t>грушки из шоколадных яиц,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 xml:space="preserve">песок, вода с глицерином или </w:t>
      </w:r>
      <w:proofErr w:type="spellStart"/>
      <w:r w:rsidRPr="000A076C">
        <w:rPr>
          <w:rFonts w:ascii="Times New Roman" w:hAnsi="Times New Roman" w:cs="Times New Roman"/>
          <w:sz w:val="24"/>
          <w:szCs w:val="24"/>
        </w:rPr>
        <w:t>глиттером</w:t>
      </w:r>
      <w:proofErr w:type="spellEnd"/>
      <w:r w:rsidRPr="000A076C">
        <w:rPr>
          <w:rFonts w:ascii="Times New Roman" w:hAnsi="Times New Roman" w:cs="Times New Roman"/>
          <w:sz w:val="24"/>
          <w:szCs w:val="24"/>
        </w:rPr>
        <w:t>. Когда ребенок расшумится,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подойдите к нему и дайте сенсорную бутылку. Также сенсорные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бутылки можно давать на пару минут всей группе, чтобы снимать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76C">
        <w:rPr>
          <w:rFonts w:ascii="Times New Roman" w:hAnsi="Times New Roman" w:cs="Times New Roman"/>
          <w:sz w:val="24"/>
          <w:szCs w:val="24"/>
        </w:rPr>
        <w:t>эмоциональное напряжение</w:t>
      </w:r>
    </w:p>
    <w:p w:rsidR="00094344" w:rsidRDefault="00774B31" w:rsidP="00774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774B31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5.Палочки активности</w:t>
      </w:r>
    </w:p>
    <w:p w:rsidR="00132C10" w:rsidRPr="00D67820" w:rsidRDefault="00132C10" w:rsidP="00D67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20">
        <w:rPr>
          <w:rFonts w:ascii="Times New Roman" w:hAnsi="Times New Roman" w:cs="Times New Roman"/>
          <w:sz w:val="24"/>
          <w:szCs w:val="24"/>
        </w:rPr>
        <w:t xml:space="preserve">На палочках от мороженого или полосках из плотного картона нарисуйте или напишите простые активные задания. </w:t>
      </w:r>
      <w:proofErr w:type="gramStart"/>
      <w:r w:rsidRPr="00D67820">
        <w:rPr>
          <w:rFonts w:ascii="Times New Roman" w:hAnsi="Times New Roman" w:cs="Times New Roman"/>
          <w:sz w:val="24"/>
          <w:szCs w:val="24"/>
        </w:rPr>
        <w:t>Изобразить птицу, рыбу, собаку, кошку, медведя, дерево, маму; показать, как будто едешь в машине, варишь суп, расчесываешься; дотронуться до чего-то зеленого, деревянного, живого, круглого, любимого; похлопать в ладоши, отжаться, пропеть звук:</w:t>
      </w:r>
      <w:proofErr w:type="gramEnd"/>
      <w:r w:rsidRPr="00D678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А-а-а-а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О-о-о-о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 или</w:t>
      </w:r>
      <w:r w:rsidR="00D67820">
        <w:rPr>
          <w:rFonts w:ascii="Times New Roman" w:hAnsi="Times New Roman" w:cs="Times New Roman"/>
          <w:sz w:val="24"/>
          <w:szCs w:val="24"/>
        </w:rPr>
        <w:t xml:space="preserve"> </w:t>
      </w:r>
      <w:r w:rsidRPr="00D678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7820">
        <w:rPr>
          <w:rFonts w:ascii="Times New Roman" w:hAnsi="Times New Roman" w:cs="Times New Roman"/>
          <w:sz w:val="24"/>
          <w:szCs w:val="24"/>
        </w:rPr>
        <w:t>И-и-и-и</w:t>
      </w:r>
      <w:proofErr w:type="spellEnd"/>
      <w:r w:rsidRPr="00D67820">
        <w:rPr>
          <w:rFonts w:ascii="Times New Roman" w:hAnsi="Times New Roman" w:cs="Times New Roman"/>
          <w:sz w:val="24"/>
          <w:szCs w:val="24"/>
        </w:rPr>
        <w:t>».</w:t>
      </w:r>
    </w:p>
    <w:p w:rsidR="0099646D" w:rsidRPr="00852B21" w:rsidRDefault="00132C10" w:rsidP="00852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820">
        <w:rPr>
          <w:rFonts w:ascii="Times New Roman" w:hAnsi="Times New Roman" w:cs="Times New Roman"/>
          <w:sz w:val="24"/>
          <w:szCs w:val="24"/>
        </w:rPr>
        <w:t>Давайте палочку активности либо тому, кто шумит, либо всем, если в группе шумно. Включайте таймер на одну минуту – пусть эту минуту дети выполняют задание, которое досталось им на палочке.</w:t>
      </w:r>
    </w:p>
    <w:p w:rsidR="00917C91" w:rsidRDefault="001D210E" w:rsidP="001D2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D210E">
        <w:rPr>
          <w:rFonts w:ascii="Times New Roman" w:hAnsi="Times New Roman" w:cs="Times New Roman"/>
          <w:b/>
          <w:color w:val="7030A0"/>
          <w:sz w:val="24"/>
          <w:szCs w:val="24"/>
        </w:rPr>
        <w:t>6.Слушаем себя</w:t>
      </w:r>
    </w:p>
    <w:p w:rsidR="001D210E" w:rsidRPr="001D210E" w:rsidRDefault="001D210E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0E">
        <w:rPr>
          <w:rFonts w:ascii="Times New Roman" w:hAnsi="Times New Roman" w:cs="Times New Roman"/>
          <w:sz w:val="24"/>
          <w:szCs w:val="24"/>
        </w:rPr>
        <w:t>Начался сильный шум – привлеките внимание детей. 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громким шепотом скажите им, что сейчас настала пора услышать кое-что очень важное. Каждый должен услышать собственное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дыхание.</w:t>
      </w:r>
    </w:p>
    <w:p w:rsidR="001D210E" w:rsidRPr="001D210E" w:rsidRDefault="001D210E" w:rsidP="001D2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0E">
        <w:rPr>
          <w:rFonts w:ascii="Times New Roman" w:hAnsi="Times New Roman" w:cs="Times New Roman"/>
          <w:sz w:val="24"/>
          <w:szCs w:val="24"/>
        </w:rPr>
        <w:t>Приучайте детей использовать этот прием не только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шумных прогулок и перед началом занятия, но и если заметите,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они волнуются.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Можно добавить в игру стетоскоп: предлагайте послушать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10E">
        <w:rPr>
          <w:rFonts w:ascii="Times New Roman" w:hAnsi="Times New Roman" w:cs="Times New Roman"/>
          <w:sz w:val="24"/>
          <w:szCs w:val="24"/>
        </w:rPr>
        <w:t>или чужое сердце стетоскопом</w:t>
      </w:r>
      <w:r w:rsidR="00E21849">
        <w:rPr>
          <w:rFonts w:ascii="Times New Roman" w:hAnsi="Times New Roman" w:cs="Times New Roman"/>
          <w:sz w:val="24"/>
          <w:szCs w:val="24"/>
        </w:rPr>
        <w:t>.</w:t>
      </w:r>
    </w:p>
    <w:sectPr w:rsidR="001D210E" w:rsidRPr="001D210E" w:rsidSect="009F5167">
      <w:pgSz w:w="16838" w:h="11906" w:orient="landscape"/>
      <w:pgMar w:top="993" w:right="1103" w:bottom="993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0D7A3540"/>
    <w:multiLevelType w:val="hybridMultilevel"/>
    <w:tmpl w:val="CFE8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23F0"/>
    <w:multiLevelType w:val="hybridMultilevel"/>
    <w:tmpl w:val="66CC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D672E"/>
    <w:multiLevelType w:val="hybridMultilevel"/>
    <w:tmpl w:val="BDB412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73A33"/>
    <w:multiLevelType w:val="hybridMultilevel"/>
    <w:tmpl w:val="009CC7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24D"/>
    <w:rsid w:val="00007D37"/>
    <w:rsid w:val="00094042"/>
    <w:rsid w:val="00094344"/>
    <w:rsid w:val="000A076C"/>
    <w:rsid w:val="000B41FC"/>
    <w:rsid w:val="000F43C3"/>
    <w:rsid w:val="00101F98"/>
    <w:rsid w:val="0011097D"/>
    <w:rsid w:val="00120870"/>
    <w:rsid w:val="001308A7"/>
    <w:rsid w:val="00132C10"/>
    <w:rsid w:val="00132F27"/>
    <w:rsid w:val="0015125A"/>
    <w:rsid w:val="001A46E9"/>
    <w:rsid w:val="001B6BC4"/>
    <w:rsid w:val="001D210E"/>
    <w:rsid w:val="00266C49"/>
    <w:rsid w:val="0028053D"/>
    <w:rsid w:val="002B09DB"/>
    <w:rsid w:val="002C19BD"/>
    <w:rsid w:val="002D0739"/>
    <w:rsid w:val="002E647C"/>
    <w:rsid w:val="003056BD"/>
    <w:rsid w:val="003649FF"/>
    <w:rsid w:val="003B1ED6"/>
    <w:rsid w:val="003D4030"/>
    <w:rsid w:val="004104B9"/>
    <w:rsid w:val="004216BF"/>
    <w:rsid w:val="004252B4"/>
    <w:rsid w:val="004539E5"/>
    <w:rsid w:val="00490B09"/>
    <w:rsid w:val="00490B98"/>
    <w:rsid w:val="004918FF"/>
    <w:rsid w:val="0049628A"/>
    <w:rsid w:val="004C5A2B"/>
    <w:rsid w:val="004D3CE5"/>
    <w:rsid w:val="004D79C8"/>
    <w:rsid w:val="004E040F"/>
    <w:rsid w:val="00512A3B"/>
    <w:rsid w:val="00536207"/>
    <w:rsid w:val="00545406"/>
    <w:rsid w:val="00554123"/>
    <w:rsid w:val="00591D15"/>
    <w:rsid w:val="005D6CB9"/>
    <w:rsid w:val="00604BA4"/>
    <w:rsid w:val="00605FAC"/>
    <w:rsid w:val="00622D2F"/>
    <w:rsid w:val="00640367"/>
    <w:rsid w:val="0064126E"/>
    <w:rsid w:val="0065529F"/>
    <w:rsid w:val="006C65C6"/>
    <w:rsid w:val="006E0698"/>
    <w:rsid w:val="00701381"/>
    <w:rsid w:val="00721A94"/>
    <w:rsid w:val="007450F8"/>
    <w:rsid w:val="00774B31"/>
    <w:rsid w:val="00787930"/>
    <w:rsid w:val="007A6EF0"/>
    <w:rsid w:val="008370C9"/>
    <w:rsid w:val="00847744"/>
    <w:rsid w:val="0084775A"/>
    <w:rsid w:val="00852B21"/>
    <w:rsid w:val="00860093"/>
    <w:rsid w:val="008C659C"/>
    <w:rsid w:val="00917C91"/>
    <w:rsid w:val="00931358"/>
    <w:rsid w:val="00935B72"/>
    <w:rsid w:val="00955931"/>
    <w:rsid w:val="00955D81"/>
    <w:rsid w:val="009565CE"/>
    <w:rsid w:val="009612C7"/>
    <w:rsid w:val="00982343"/>
    <w:rsid w:val="0099646D"/>
    <w:rsid w:val="009A7E97"/>
    <w:rsid w:val="009F0E64"/>
    <w:rsid w:val="009F5167"/>
    <w:rsid w:val="00A04F4E"/>
    <w:rsid w:val="00A51EB6"/>
    <w:rsid w:val="00A756FB"/>
    <w:rsid w:val="00A803DA"/>
    <w:rsid w:val="00AD38C2"/>
    <w:rsid w:val="00B12890"/>
    <w:rsid w:val="00B136A1"/>
    <w:rsid w:val="00B2475E"/>
    <w:rsid w:val="00B63DC5"/>
    <w:rsid w:val="00B71776"/>
    <w:rsid w:val="00B94B9F"/>
    <w:rsid w:val="00B967B4"/>
    <w:rsid w:val="00BB1270"/>
    <w:rsid w:val="00BC62B3"/>
    <w:rsid w:val="00BD3934"/>
    <w:rsid w:val="00BE3450"/>
    <w:rsid w:val="00C10A94"/>
    <w:rsid w:val="00C14193"/>
    <w:rsid w:val="00C3468F"/>
    <w:rsid w:val="00C34D20"/>
    <w:rsid w:val="00C5125F"/>
    <w:rsid w:val="00C521CA"/>
    <w:rsid w:val="00C558C2"/>
    <w:rsid w:val="00C63246"/>
    <w:rsid w:val="00C7408C"/>
    <w:rsid w:val="00C8495F"/>
    <w:rsid w:val="00CC7F10"/>
    <w:rsid w:val="00CD40F0"/>
    <w:rsid w:val="00D1394F"/>
    <w:rsid w:val="00D2774A"/>
    <w:rsid w:val="00D277EF"/>
    <w:rsid w:val="00D5185B"/>
    <w:rsid w:val="00D54D41"/>
    <w:rsid w:val="00D60B21"/>
    <w:rsid w:val="00D6473F"/>
    <w:rsid w:val="00D67820"/>
    <w:rsid w:val="00DA3A32"/>
    <w:rsid w:val="00DD2251"/>
    <w:rsid w:val="00DD5E12"/>
    <w:rsid w:val="00DE3289"/>
    <w:rsid w:val="00DF235B"/>
    <w:rsid w:val="00DF6892"/>
    <w:rsid w:val="00E01E9C"/>
    <w:rsid w:val="00E21849"/>
    <w:rsid w:val="00E25064"/>
    <w:rsid w:val="00E2546C"/>
    <w:rsid w:val="00E5606B"/>
    <w:rsid w:val="00EA35C7"/>
    <w:rsid w:val="00EA72CB"/>
    <w:rsid w:val="00F02C3A"/>
    <w:rsid w:val="00F2101C"/>
    <w:rsid w:val="00F34F2E"/>
    <w:rsid w:val="00F505B8"/>
    <w:rsid w:val="00F633F0"/>
    <w:rsid w:val="00F669E4"/>
    <w:rsid w:val="00F71F60"/>
    <w:rsid w:val="00F82FBB"/>
    <w:rsid w:val="00F922E9"/>
    <w:rsid w:val="00FA2073"/>
    <w:rsid w:val="00FA424D"/>
    <w:rsid w:val="00FC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  <w:style w:type="paragraph" w:customStyle="1" w:styleId="Default">
    <w:name w:val="Default"/>
    <w:rsid w:val="00FA2073"/>
    <w:pPr>
      <w:autoSpaceDE w:val="0"/>
      <w:autoSpaceDN w:val="0"/>
      <w:adjustRightInd w:val="0"/>
      <w:spacing w:after="0" w:line="240" w:lineRule="auto"/>
    </w:pPr>
    <w:rPr>
      <w:rFonts w:ascii="AvantGardeGothicC" w:hAnsi="AvantGardeGothicC" w:cs="AvantGardeGothicC"/>
      <w:color w:val="000000"/>
      <w:sz w:val="24"/>
      <w:szCs w:val="24"/>
    </w:rPr>
  </w:style>
  <w:style w:type="character" w:customStyle="1" w:styleId="A00">
    <w:name w:val="A0"/>
    <w:uiPriority w:val="99"/>
    <w:rsid w:val="00FA2073"/>
    <w:rPr>
      <w:rFonts w:cs="AvantGardeGothicC"/>
      <w:color w:val="000000"/>
      <w:sz w:val="52"/>
      <w:szCs w:val="52"/>
    </w:rPr>
  </w:style>
  <w:style w:type="paragraph" w:customStyle="1" w:styleId="Pa1">
    <w:name w:val="Pa1"/>
    <w:basedOn w:val="Default"/>
    <w:next w:val="Default"/>
    <w:uiPriority w:val="99"/>
    <w:rsid w:val="00FA2073"/>
    <w:pPr>
      <w:spacing w:line="221" w:lineRule="atLeast"/>
    </w:pPr>
    <w:rPr>
      <w:rFonts w:ascii="Wingdings 3" w:hAnsi="Wingdings 3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BD3934"/>
    <w:pPr>
      <w:spacing w:line="221" w:lineRule="atLeast"/>
    </w:pPr>
    <w:rPr>
      <w:rFonts w:ascii="Wingdings 3" w:hAnsi="Wingdings 3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5993-77CC-41AD-9D6B-8CEF8C6C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128</cp:revision>
  <cp:lastPrinted>2016-08-10T05:15:00Z</cp:lastPrinted>
  <dcterms:created xsi:type="dcterms:W3CDTF">2016-08-04T06:51:00Z</dcterms:created>
  <dcterms:modified xsi:type="dcterms:W3CDTF">2024-08-26T11:19:00Z</dcterms:modified>
</cp:coreProperties>
</file>