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60F" w:rsidRPr="00693097" w:rsidRDefault="00AB760F" w:rsidP="00EA36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bookmarkStart w:id="0" w:name="_GoBack"/>
      <w:r w:rsidRPr="0069309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9858E01" wp14:editId="03A57251">
            <wp:simplePos x="0" y="0"/>
            <wp:positionH relativeFrom="margin">
              <wp:align>left</wp:align>
            </wp:positionH>
            <wp:positionV relativeFrom="paragraph">
              <wp:posOffset>101343</wp:posOffset>
            </wp:positionV>
            <wp:extent cx="1663065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278" y="21338"/>
                <wp:lineTo x="21278" y="0"/>
                <wp:lineTo x="0" y="0"/>
              </wp:wrapPolygon>
            </wp:wrapTight>
            <wp:docPr id="1" name="Рисунок 1" descr="C:\Users\Tosno\Desktop\Pm3Vwcshz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no\Desktop\Pm3Vwcshz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69309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Консультация                                   </w:t>
      </w:r>
    </w:p>
    <w:p w:rsidR="004623AB" w:rsidRPr="00693097" w:rsidRDefault="00F330CD" w:rsidP="00EA36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для воспитателей и специалистов </w:t>
      </w:r>
      <w:r w:rsidR="004623AB" w:rsidRPr="0069309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ДОУ</w:t>
      </w:r>
    </w:p>
    <w:p w:rsidR="00EA3643" w:rsidRPr="00693097" w:rsidRDefault="00EA3643" w:rsidP="00AB760F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4623AB" w:rsidRPr="00693097" w:rsidRDefault="004623AB" w:rsidP="00EA36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69309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«КТО ТАКИЕ ГОНЗИКИ?»</w:t>
      </w:r>
    </w:p>
    <w:p w:rsidR="00AB760F" w:rsidRDefault="00EA3643" w:rsidP="00AB760F">
      <w:pPr>
        <w:pStyle w:val="a3"/>
        <w:spacing w:before="0" w:beforeAutospacing="0" w:after="0" w:afterAutospacing="0"/>
        <w:jc w:val="both"/>
        <w:rPr>
          <w:color w:val="333333"/>
        </w:rPr>
      </w:pPr>
      <w:r w:rsidRPr="00EA3643">
        <w:rPr>
          <w:color w:val="000000"/>
        </w:rPr>
        <w:br/>
      </w:r>
      <w:r w:rsidR="00AB760F">
        <w:rPr>
          <w:color w:val="333333"/>
        </w:rPr>
        <w:t xml:space="preserve">      Сколько увлекательного и познавательного в детской поре. С каждым годом появляется всё больше необычных игрушек. И чем </w:t>
      </w:r>
      <w:r w:rsidR="008E2D81">
        <w:rPr>
          <w:color w:val="333333"/>
        </w:rPr>
        <w:t xml:space="preserve">они </w:t>
      </w:r>
      <w:r w:rsidR="00AB760F">
        <w:rPr>
          <w:color w:val="333333"/>
        </w:rPr>
        <w:t>необычней, тем сильней притягивают внимание детей.</w:t>
      </w:r>
    </w:p>
    <w:p w:rsidR="00E727A4" w:rsidRDefault="00596092" w:rsidP="00596092">
      <w:pPr>
        <w:pStyle w:val="a3"/>
        <w:spacing w:before="0" w:beforeAutospacing="0" w:after="0" w:afterAutospacing="0"/>
        <w:rPr>
          <w:color w:val="333333"/>
        </w:rPr>
      </w:pPr>
      <w:r w:rsidRPr="00EA3643">
        <w:rPr>
          <w:color w:val="333333"/>
        </w:rPr>
        <w:t> </w:t>
      </w:r>
      <w:r>
        <w:rPr>
          <w:color w:val="333333"/>
        </w:rPr>
        <w:t xml:space="preserve">И если у вас возникает вопрос: «Как выбрать то, что будет полезным и интересным?», тогда предлагаю познакомиться с удивительными существами – </w:t>
      </w:r>
      <w:proofErr w:type="spellStart"/>
      <w:r>
        <w:rPr>
          <w:color w:val="333333"/>
        </w:rPr>
        <w:t>Гонзиками</w:t>
      </w:r>
      <w:proofErr w:type="spellEnd"/>
      <w:r>
        <w:rPr>
          <w:color w:val="333333"/>
        </w:rPr>
        <w:t>.</w:t>
      </w:r>
      <w:r w:rsidR="00BE4EF4">
        <w:rPr>
          <w:color w:val="333333"/>
        </w:rPr>
        <w:t> </w:t>
      </w:r>
    </w:p>
    <w:p w:rsidR="00A37CF3" w:rsidRDefault="00E727A4" w:rsidP="00C10E8A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    </w:t>
      </w:r>
      <w:r w:rsidR="00EA3643" w:rsidRPr="00EA3643">
        <w:rPr>
          <w:color w:val="333333"/>
        </w:rPr>
        <w:t>Идея создания «</w:t>
      </w:r>
      <w:proofErr w:type="spellStart"/>
      <w:r w:rsidR="00EA3643" w:rsidRPr="00EA3643">
        <w:rPr>
          <w:color w:val="333333"/>
        </w:rPr>
        <w:t>Гонзиков</w:t>
      </w:r>
      <w:proofErr w:type="spellEnd"/>
      <w:r w:rsidR="00EA3643" w:rsidRPr="00EA3643">
        <w:rPr>
          <w:color w:val="333333"/>
        </w:rPr>
        <w:t xml:space="preserve">» возникла при создании пальчикового театра. </w:t>
      </w:r>
    </w:p>
    <w:p w:rsidR="00A37CF3" w:rsidRDefault="00A37CF3" w:rsidP="00C10E8A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A37CF3" w:rsidRDefault="00A37CF3" w:rsidP="00C10E8A">
      <w:pPr>
        <w:pStyle w:val="a3"/>
        <w:spacing w:before="0" w:beforeAutospacing="0" w:after="0" w:afterAutospacing="0"/>
        <w:jc w:val="both"/>
        <w:rPr>
          <w:b/>
          <w:color w:val="0070C0"/>
        </w:rPr>
      </w:pPr>
      <w:r w:rsidRPr="00A37CF3">
        <w:rPr>
          <w:b/>
          <w:color w:val="0070C0"/>
        </w:rPr>
        <w:t>Как это работает?</w:t>
      </w:r>
    </w:p>
    <w:p w:rsidR="00A37CF3" w:rsidRDefault="00A37CF3" w:rsidP="00C10E8A">
      <w:pPr>
        <w:pStyle w:val="a3"/>
        <w:spacing w:before="0" w:beforeAutospacing="0" w:after="0" w:afterAutospacing="0"/>
        <w:jc w:val="both"/>
        <w:rPr>
          <w:color w:val="333333"/>
        </w:rPr>
      </w:pPr>
      <w:r w:rsidRPr="00A37CF3">
        <w:rPr>
          <w:noProof/>
          <w:color w:val="333333"/>
        </w:rPr>
        <w:drawing>
          <wp:anchor distT="0" distB="0" distL="114300" distR="114300" simplePos="0" relativeHeight="251663360" behindDoc="1" locked="0" layoutInCell="1" allowOverlap="1" wp14:anchorId="7DB5CAA2" wp14:editId="422B920D">
            <wp:simplePos x="0" y="0"/>
            <wp:positionH relativeFrom="margin">
              <wp:align>left</wp:align>
            </wp:positionH>
            <wp:positionV relativeFrom="paragraph">
              <wp:posOffset>51056</wp:posOffset>
            </wp:positionV>
            <wp:extent cx="758757" cy="698880"/>
            <wp:effectExtent l="0" t="0" r="3810" b="6350"/>
            <wp:wrapTight wrapText="bothSides">
              <wp:wrapPolygon edited="0">
                <wp:start x="0" y="0"/>
                <wp:lineTo x="0" y="21207"/>
                <wp:lineTo x="21166" y="21207"/>
                <wp:lineTo x="2116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7" cy="6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643" w:rsidRPr="00EA3643">
        <w:rPr>
          <w:color w:val="333333"/>
        </w:rPr>
        <w:t>На руку надевается яркая разноцветная и очень мягкая перчатка, которая является «телом» «</w:t>
      </w:r>
      <w:proofErr w:type="spellStart"/>
      <w:r w:rsidR="00EA3643" w:rsidRPr="00EA3643">
        <w:rPr>
          <w:color w:val="333333"/>
        </w:rPr>
        <w:t>Гонзика</w:t>
      </w:r>
      <w:proofErr w:type="spellEnd"/>
      <w:r w:rsidR="00EA3643" w:rsidRPr="00EA3643">
        <w:rPr>
          <w:color w:val="333333"/>
        </w:rPr>
        <w:t xml:space="preserve">». </w:t>
      </w:r>
    </w:p>
    <w:p w:rsidR="00A37CF3" w:rsidRDefault="00A37CF3" w:rsidP="00C10E8A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693097" w:rsidRPr="00A37CF3" w:rsidRDefault="00A37CF3" w:rsidP="00C10E8A">
      <w:pPr>
        <w:pStyle w:val="a3"/>
        <w:spacing w:before="0" w:beforeAutospacing="0" w:after="0" w:afterAutospacing="0"/>
        <w:jc w:val="both"/>
        <w:rPr>
          <w:b/>
          <w:color w:val="0070C0"/>
        </w:rPr>
      </w:pPr>
      <w:r w:rsidRPr="00E727A4">
        <w:rPr>
          <w:noProof/>
          <w:color w:val="333333"/>
        </w:rPr>
        <w:drawing>
          <wp:anchor distT="0" distB="0" distL="114300" distR="114300" simplePos="0" relativeHeight="251659264" behindDoc="1" locked="0" layoutInCell="1" allowOverlap="1" wp14:anchorId="0CC5422A" wp14:editId="0687F7FD">
            <wp:simplePos x="0" y="0"/>
            <wp:positionH relativeFrom="column">
              <wp:align>right</wp:align>
            </wp:positionH>
            <wp:positionV relativeFrom="paragraph">
              <wp:posOffset>29750</wp:posOffset>
            </wp:positionV>
            <wp:extent cx="883920" cy="767715"/>
            <wp:effectExtent l="0" t="0" r="0" b="0"/>
            <wp:wrapTight wrapText="bothSides">
              <wp:wrapPolygon edited="0">
                <wp:start x="0" y="0"/>
                <wp:lineTo x="0" y="20903"/>
                <wp:lineTo x="20948" y="20903"/>
                <wp:lineTo x="209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3643" w:rsidRPr="00EA3643">
        <w:rPr>
          <w:color w:val="333333"/>
        </w:rPr>
        <w:t>«</w:t>
      </w:r>
      <w:proofErr w:type="spellStart"/>
      <w:r w:rsidR="00EA3643" w:rsidRPr="00EA3643">
        <w:rPr>
          <w:color w:val="333333"/>
        </w:rPr>
        <w:t>Гонзики</w:t>
      </w:r>
      <w:proofErr w:type="spellEnd"/>
      <w:r w:rsidR="00EA3643" w:rsidRPr="00EA3643">
        <w:rPr>
          <w:color w:val="333333"/>
        </w:rPr>
        <w:t xml:space="preserve">» - это смешные «глазки», которые надеваются на пальчики и «оживают» в руках детей и взрослых. </w:t>
      </w:r>
    </w:p>
    <w:p w:rsidR="00693097" w:rsidRDefault="00693097" w:rsidP="00C10E8A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693097" w:rsidRPr="00693097" w:rsidRDefault="00EA3643" w:rsidP="00C10E8A">
      <w:pPr>
        <w:pStyle w:val="a3"/>
        <w:spacing w:before="0" w:beforeAutospacing="0" w:after="0" w:afterAutospacing="0"/>
        <w:jc w:val="both"/>
        <w:rPr>
          <w:b/>
          <w:color w:val="0070C0"/>
        </w:rPr>
      </w:pPr>
      <w:r w:rsidRPr="00693097">
        <w:rPr>
          <w:b/>
          <w:color w:val="0070C0"/>
        </w:rPr>
        <w:t>«</w:t>
      </w:r>
      <w:proofErr w:type="spellStart"/>
      <w:r w:rsidRPr="00693097">
        <w:rPr>
          <w:b/>
          <w:color w:val="0070C0"/>
        </w:rPr>
        <w:t>Гонзики</w:t>
      </w:r>
      <w:proofErr w:type="spellEnd"/>
      <w:r w:rsidRPr="00693097">
        <w:rPr>
          <w:b/>
          <w:color w:val="0070C0"/>
        </w:rPr>
        <w:t>» помогают детям</w:t>
      </w:r>
      <w:r w:rsidR="00693097" w:rsidRPr="00693097">
        <w:rPr>
          <w:b/>
          <w:color w:val="0070C0"/>
        </w:rPr>
        <w:t>:</w:t>
      </w:r>
    </w:p>
    <w:p w:rsidR="00693097" w:rsidRDefault="00693097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освоить название всех пальцев,</w:t>
      </w:r>
    </w:p>
    <w:p w:rsidR="00693097" w:rsidRDefault="00EA3643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 w:rsidRPr="00EA3643">
        <w:rPr>
          <w:color w:val="333333"/>
        </w:rPr>
        <w:t>разв</w:t>
      </w:r>
      <w:r w:rsidR="00693097">
        <w:rPr>
          <w:color w:val="333333"/>
        </w:rPr>
        <w:t xml:space="preserve">ивают у детей мелкую моторику, </w:t>
      </w:r>
    </w:p>
    <w:p w:rsidR="00693097" w:rsidRDefault="00693097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развивают </w:t>
      </w:r>
      <w:r w:rsidR="00EA3643" w:rsidRPr="00EA3643">
        <w:rPr>
          <w:color w:val="333333"/>
        </w:rPr>
        <w:t xml:space="preserve">речь, </w:t>
      </w:r>
    </w:p>
    <w:p w:rsidR="00693097" w:rsidRDefault="00693097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развивают </w:t>
      </w:r>
      <w:r w:rsidR="00EA3643" w:rsidRPr="00EA3643">
        <w:rPr>
          <w:color w:val="333333"/>
        </w:rPr>
        <w:t xml:space="preserve">память, </w:t>
      </w:r>
    </w:p>
    <w:p w:rsidR="00693097" w:rsidRDefault="00693097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развивают </w:t>
      </w:r>
      <w:r w:rsidR="00EA3643" w:rsidRPr="00EA3643">
        <w:rPr>
          <w:color w:val="333333"/>
        </w:rPr>
        <w:t xml:space="preserve">внимание, </w:t>
      </w:r>
    </w:p>
    <w:p w:rsidR="00693097" w:rsidRDefault="00693097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развивают </w:t>
      </w:r>
      <w:r w:rsidR="00EA3643" w:rsidRPr="00EA3643">
        <w:rPr>
          <w:color w:val="333333"/>
        </w:rPr>
        <w:t>творческое воображение</w:t>
      </w:r>
      <w:r>
        <w:rPr>
          <w:color w:val="333333"/>
        </w:rPr>
        <w:t>,</w:t>
      </w:r>
    </w:p>
    <w:p w:rsidR="00693097" w:rsidRDefault="00693097" w:rsidP="0069309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развивают </w:t>
      </w:r>
      <w:r w:rsidR="00EA3643" w:rsidRPr="00EA3643">
        <w:rPr>
          <w:color w:val="333333"/>
        </w:rPr>
        <w:t xml:space="preserve">фантазию. </w:t>
      </w:r>
    </w:p>
    <w:p w:rsidR="00693097" w:rsidRDefault="00693097" w:rsidP="00693097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EA3643" w:rsidRDefault="00EA3643" w:rsidP="00693097">
      <w:pPr>
        <w:pStyle w:val="a3"/>
        <w:spacing w:before="0" w:beforeAutospacing="0" w:after="0" w:afterAutospacing="0"/>
        <w:jc w:val="both"/>
        <w:rPr>
          <w:color w:val="333333"/>
        </w:rPr>
      </w:pPr>
      <w:r w:rsidRPr="00EA3643">
        <w:rPr>
          <w:color w:val="333333"/>
        </w:rPr>
        <w:t>Играть можно как одному, так и со сверстником или взрослым.  Маленькие, лег</w:t>
      </w:r>
      <w:r w:rsidR="004B11CF">
        <w:rPr>
          <w:color w:val="333333"/>
        </w:rPr>
        <w:t xml:space="preserve">кие и удобные по форме, </w:t>
      </w:r>
      <w:r w:rsidRPr="00EA3643">
        <w:rPr>
          <w:color w:val="333333"/>
        </w:rPr>
        <w:t>«глазки» можно использовать</w:t>
      </w:r>
      <w:r w:rsidR="004B11CF">
        <w:rPr>
          <w:color w:val="333333"/>
        </w:rPr>
        <w:t xml:space="preserve"> в любом виде деятельности </w:t>
      </w:r>
      <w:r w:rsidRPr="00EA3643">
        <w:rPr>
          <w:color w:val="333333"/>
        </w:rPr>
        <w:t xml:space="preserve">– и тогда время не будет проходить без пользы, а наполнится увлекательной и полезной игрой. </w:t>
      </w:r>
    </w:p>
    <w:p w:rsidR="001E31C7" w:rsidRPr="00EA3643" w:rsidRDefault="001E31C7" w:rsidP="00693097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1E31C7" w:rsidRDefault="00EA3643" w:rsidP="001E31C7">
      <w:pPr>
        <w:pStyle w:val="a3"/>
        <w:spacing w:before="0" w:beforeAutospacing="0" w:after="0" w:afterAutospacing="0"/>
        <w:jc w:val="both"/>
        <w:rPr>
          <w:color w:val="333333"/>
        </w:rPr>
      </w:pPr>
      <w:r w:rsidRPr="00EA3643">
        <w:rPr>
          <w:color w:val="333333"/>
        </w:rPr>
        <w:t xml:space="preserve">         На игру </w:t>
      </w:r>
      <w:r w:rsidR="001E31C7">
        <w:rPr>
          <w:color w:val="333333"/>
        </w:rPr>
        <w:t xml:space="preserve">с «Весёлыми </w:t>
      </w:r>
      <w:proofErr w:type="spellStart"/>
      <w:r w:rsidR="001E31C7">
        <w:rPr>
          <w:color w:val="333333"/>
        </w:rPr>
        <w:t>Гонзиками</w:t>
      </w:r>
      <w:proofErr w:type="spellEnd"/>
      <w:r w:rsidRPr="00EA3643">
        <w:rPr>
          <w:color w:val="333333"/>
        </w:rPr>
        <w:t>» невозможно смотреть без улыбки.</w:t>
      </w:r>
    </w:p>
    <w:p w:rsidR="001E31C7" w:rsidRDefault="001E31C7" w:rsidP="001E31C7">
      <w:pPr>
        <w:pStyle w:val="a3"/>
        <w:spacing w:before="0" w:beforeAutospacing="0" w:after="0" w:afterAutospacing="0"/>
        <w:jc w:val="both"/>
        <w:rPr>
          <w:color w:val="333333"/>
        </w:rPr>
      </w:pPr>
      <w:r w:rsidRPr="001E31C7">
        <w:rPr>
          <w:noProof/>
          <w:color w:val="333333"/>
        </w:rPr>
        <w:drawing>
          <wp:anchor distT="0" distB="0" distL="114300" distR="114300" simplePos="0" relativeHeight="251660288" behindDoc="1" locked="0" layoutInCell="1" allowOverlap="1" wp14:anchorId="6EBA2894" wp14:editId="76B3A3E8">
            <wp:simplePos x="0" y="0"/>
            <wp:positionH relativeFrom="column">
              <wp:posOffset>32790</wp:posOffset>
            </wp:positionH>
            <wp:positionV relativeFrom="paragraph">
              <wp:posOffset>104356</wp:posOffset>
            </wp:positionV>
            <wp:extent cx="1050290" cy="680720"/>
            <wp:effectExtent l="0" t="0" r="0" b="5080"/>
            <wp:wrapTight wrapText="bothSides">
              <wp:wrapPolygon edited="0">
                <wp:start x="0" y="0"/>
                <wp:lineTo x="0" y="21157"/>
                <wp:lineTo x="21156" y="21157"/>
                <wp:lineTo x="211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31C7">
        <w:rPr>
          <w:color w:val="333333"/>
        </w:rPr>
        <w:t xml:space="preserve"> </w:t>
      </w:r>
      <w:r w:rsidR="00EA3643" w:rsidRPr="00EA3643">
        <w:rPr>
          <w:color w:val="333333"/>
        </w:rPr>
        <w:t xml:space="preserve"> На взрослой руке «</w:t>
      </w:r>
      <w:proofErr w:type="spellStart"/>
      <w:r w:rsidR="00EA3643" w:rsidRPr="00EA3643">
        <w:rPr>
          <w:color w:val="333333"/>
        </w:rPr>
        <w:t>Гонзик</w:t>
      </w:r>
      <w:proofErr w:type="spellEnd"/>
      <w:r w:rsidR="00EA3643" w:rsidRPr="00EA3643">
        <w:rPr>
          <w:color w:val="333333"/>
        </w:rPr>
        <w:t>» получается с маленьким носиком, т.к. надеть его можно только на ногтевую фалангу или на мизинец. «</w:t>
      </w:r>
      <w:proofErr w:type="spellStart"/>
      <w:r w:rsidR="00EA3643" w:rsidRPr="00EA3643">
        <w:rPr>
          <w:color w:val="333333"/>
        </w:rPr>
        <w:t>Гонзики</w:t>
      </w:r>
      <w:proofErr w:type="spellEnd"/>
      <w:r w:rsidR="00EA3643" w:rsidRPr="00EA3643">
        <w:rPr>
          <w:color w:val="333333"/>
        </w:rPr>
        <w:t xml:space="preserve">» могут разговаривать, петь, читать </w:t>
      </w:r>
      <w:r w:rsidR="00EA3643" w:rsidRPr="00EA3643">
        <w:rPr>
          <w:color w:val="333333"/>
        </w:rPr>
        <w:lastRenderedPageBreak/>
        <w:t>стихи и даже участвовать в театрализованных сценах. Малышам помогают освоить назва</w:t>
      </w:r>
      <w:r w:rsidR="00A03BB0">
        <w:rPr>
          <w:color w:val="333333"/>
        </w:rPr>
        <w:t xml:space="preserve">ние всех пальцев. </w:t>
      </w:r>
    </w:p>
    <w:p w:rsidR="001E31C7" w:rsidRDefault="001E31C7" w:rsidP="001E31C7">
      <w:pPr>
        <w:pStyle w:val="a3"/>
        <w:spacing w:before="0" w:beforeAutospacing="0" w:after="0" w:afterAutospacing="0"/>
        <w:jc w:val="both"/>
        <w:rPr>
          <w:color w:val="333333"/>
        </w:rPr>
      </w:pPr>
      <w:r w:rsidRPr="001E31C7">
        <w:rPr>
          <w:noProof/>
          <w:color w:val="333333"/>
        </w:rPr>
        <w:drawing>
          <wp:anchor distT="0" distB="0" distL="114300" distR="114300" simplePos="0" relativeHeight="251661312" behindDoc="1" locked="0" layoutInCell="1" allowOverlap="1" wp14:anchorId="6AF9BC3A" wp14:editId="09B6F08A">
            <wp:simplePos x="0" y="0"/>
            <wp:positionH relativeFrom="column">
              <wp:align>left</wp:align>
            </wp:positionH>
            <wp:positionV relativeFrom="paragraph">
              <wp:posOffset>188081</wp:posOffset>
            </wp:positionV>
            <wp:extent cx="933450" cy="691515"/>
            <wp:effectExtent l="0" t="0" r="0" b="0"/>
            <wp:wrapTight wrapText="bothSides">
              <wp:wrapPolygon edited="0">
                <wp:start x="0" y="0"/>
                <wp:lineTo x="0" y="20826"/>
                <wp:lineTo x="21159" y="20826"/>
                <wp:lineTo x="211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3643" w:rsidRPr="00EA3643" w:rsidRDefault="009517F3" w:rsidP="001E31C7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С</w:t>
      </w:r>
      <w:r w:rsidR="00EA3643" w:rsidRPr="00EA3643">
        <w:rPr>
          <w:color w:val="333333"/>
        </w:rPr>
        <w:t xml:space="preserve">тихотворение </w:t>
      </w:r>
      <w:r w:rsidR="000D2FC8">
        <w:rPr>
          <w:color w:val="333333"/>
        </w:rPr>
        <w:t xml:space="preserve">с </w:t>
      </w:r>
      <w:proofErr w:type="spellStart"/>
      <w:r w:rsidR="000D2FC8">
        <w:rPr>
          <w:color w:val="333333"/>
        </w:rPr>
        <w:t>Гонзиком</w:t>
      </w:r>
      <w:proofErr w:type="spellEnd"/>
      <w:r w:rsidR="000D2FC8">
        <w:rPr>
          <w:color w:val="333333"/>
        </w:rPr>
        <w:t xml:space="preserve"> </w:t>
      </w:r>
      <w:r w:rsidR="00EA3643" w:rsidRPr="00EA3643">
        <w:rPr>
          <w:color w:val="333333"/>
        </w:rPr>
        <w:t>может стать словес</w:t>
      </w:r>
      <w:r w:rsidR="00A03BB0">
        <w:rPr>
          <w:color w:val="333333"/>
        </w:rPr>
        <w:t xml:space="preserve">ной "игрушкой" в руках ребенка. Достаточно взять любую не сложную для восприятия рифмовку и обыграть её. Такие весёлые рифмовки </w:t>
      </w:r>
      <w:r w:rsidR="00EA3643" w:rsidRPr="00EA3643">
        <w:rPr>
          <w:color w:val="333333"/>
        </w:rPr>
        <w:t>достаточно информати</w:t>
      </w:r>
      <w:r w:rsidR="00A03BB0">
        <w:rPr>
          <w:color w:val="333333"/>
        </w:rPr>
        <w:t xml:space="preserve">вны и лексически нагружены, что важно для детей </w:t>
      </w:r>
      <w:r w:rsidR="00EA3643" w:rsidRPr="00EA3643">
        <w:rPr>
          <w:color w:val="333333"/>
        </w:rPr>
        <w:t>с нарушением речи</w:t>
      </w:r>
      <w:r w:rsidR="00A03BB0">
        <w:rPr>
          <w:color w:val="333333"/>
        </w:rPr>
        <w:t xml:space="preserve">. </w:t>
      </w:r>
      <w:r>
        <w:rPr>
          <w:color w:val="333333"/>
        </w:rPr>
        <w:t>Д</w:t>
      </w:r>
      <w:r w:rsidR="00EA3643" w:rsidRPr="00EA3643">
        <w:rPr>
          <w:color w:val="333333"/>
        </w:rPr>
        <w:t>аже ребёнок, имеющий какой-либо зажим, с удовольствием будет творить, сочинять, фантазировать!</w:t>
      </w:r>
    </w:p>
    <w:p w:rsidR="009517F3" w:rsidRDefault="009517F3" w:rsidP="00A03B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03BB0" w:rsidRPr="00A03BB0" w:rsidRDefault="00A03BB0" w:rsidP="00A03B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A03B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Например</w:t>
      </w:r>
      <w:proofErr w:type="gramEnd"/>
      <w:r w:rsidRPr="00A03B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: </w:t>
      </w:r>
      <w:r w:rsidR="009517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диалог </w:t>
      </w:r>
      <w:r w:rsidRPr="00A03B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«Встреча </w:t>
      </w:r>
      <w:proofErr w:type="spellStart"/>
      <w:r w:rsidRPr="00A03B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Гонзиков</w:t>
      </w:r>
      <w:proofErr w:type="spellEnd"/>
      <w:r w:rsidRPr="00A03B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» 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 добрым утром! Как дела?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 всегда, жизнь весела!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Утром очень много дел,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Все, что раньше не успел: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Приберу и постираю,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Вечерком в лото сыграю.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твои-то как дела?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 концерт ходил вчера,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Посмотрел, певцов послушал,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 тобой бы спели лучше,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Потому что мы вдвоем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Замечательно поем!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давай с тобою вместе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пойдем на конкурс песни!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Завоюем приз большой –</w:t>
      </w:r>
    </w:p>
    <w:p w:rsidR="00A03BB0" w:rsidRPr="00AB4BB5" w:rsidRDefault="00A03BB0" w:rsidP="00A03B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прославимся с тобой!</w:t>
      </w:r>
    </w:p>
    <w:p w:rsidR="00150851" w:rsidRDefault="00150851" w:rsidP="00150851">
      <w:pPr>
        <w:spacing w:after="0" w:line="240" w:lineRule="auto"/>
      </w:pPr>
    </w:p>
    <w:p w:rsidR="00150851" w:rsidRPr="00150851" w:rsidRDefault="00150851" w:rsidP="0015085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Актуальность применения</w:t>
      </w:r>
      <w:r w:rsidRPr="00150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150851">
        <w:rPr>
          <w:rFonts w:ascii="Times New Roman" w:hAnsi="Times New Roman" w:cs="Times New Roman"/>
          <w:b/>
          <w:color w:val="0070C0"/>
          <w:sz w:val="24"/>
          <w:szCs w:val="24"/>
        </w:rPr>
        <w:t>Гонзиков</w:t>
      </w:r>
      <w:proofErr w:type="spellEnd"/>
      <w:r w:rsidRPr="00150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учебной деятельности.</w:t>
      </w:r>
    </w:p>
    <w:p w:rsidR="00150851" w:rsidRPr="00654545" w:rsidRDefault="00150851" w:rsidP="006545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5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21793</wp:posOffset>
            </wp:positionH>
            <wp:positionV relativeFrom="paragraph">
              <wp:posOffset>102356</wp:posOffset>
            </wp:positionV>
            <wp:extent cx="787400" cy="690245"/>
            <wp:effectExtent l="0" t="0" r="0" b="0"/>
            <wp:wrapTight wrapText="bothSides">
              <wp:wrapPolygon edited="0">
                <wp:start x="0" y="0"/>
                <wp:lineTo x="0" y="20865"/>
                <wp:lineTo x="20903" y="20865"/>
                <wp:lineTo x="209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Практика применения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Гонзиков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актуальной</w:t>
      </w:r>
      <w:r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работе с детьми с тяжелыми нарушениями речи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Такая практика вызывает не только интерес, но и:</w:t>
      </w:r>
    </w:p>
    <w:p w:rsidR="00150851" w:rsidRDefault="00654545" w:rsidP="0015085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вносит новизну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150851" w:rsidRPr="00150851" w:rsidRDefault="00654545" w:rsidP="00150851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предполагает мотивацию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0851" w:rsidRPr="00150851" w:rsidRDefault="00654545" w:rsidP="0015085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развивает пальцевой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праксис</w:t>
      </w:r>
      <w:proofErr w:type="spellEnd"/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0851" w:rsidRPr="00150851" w:rsidRDefault="00654545" w:rsidP="0015085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носит п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сихологический аспект.</w:t>
      </w:r>
    </w:p>
    <w:p w:rsidR="00150851" w:rsidRPr="00150851" w:rsidRDefault="00654545" w:rsidP="0015085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способствует коррекции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дыхания и темпо-ритмической организации речи.</w:t>
      </w:r>
    </w:p>
    <w:p w:rsidR="00150851" w:rsidRPr="00150851" w:rsidRDefault="00654545" w:rsidP="0015085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влияет на э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моциональный интеллект.</w:t>
      </w:r>
    </w:p>
    <w:p w:rsidR="00150851" w:rsidRPr="00150851" w:rsidRDefault="009517F3" w:rsidP="0015085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54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оспитывает навыки и умения участия в театрализации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0851" w:rsidRDefault="00654545" w:rsidP="00F330C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способствует в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аимосвязи</w:t>
      </w:r>
      <w:r w:rsidR="00150851" w:rsidRPr="001508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специалистов.</w:t>
      </w:r>
    </w:p>
    <w:p w:rsidR="00F330CD" w:rsidRDefault="00F330CD" w:rsidP="00F330CD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330CD" w:rsidRPr="00F330CD" w:rsidRDefault="00F330CD" w:rsidP="00F330CD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330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Ваш музыкальный руководитель</w:t>
      </w:r>
    </w:p>
    <w:sectPr w:rsidR="00F330CD" w:rsidRPr="00F330CD" w:rsidSect="00F330CD">
      <w:pgSz w:w="11906" w:h="16838"/>
      <w:pgMar w:top="851" w:right="851" w:bottom="794" w:left="851" w:header="709" w:footer="709" w:gutter="0"/>
      <w:pgBorders w:offsetFrom="page">
        <w:top w:val="musicNotes" w:sz="16" w:space="24" w:color="7030A0"/>
        <w:left w:val="musicNotes" w:sz="16" w:space="24" w:color="7030A0"/>
        <w:bottom w:val="musicNotes" w:sz="16" w:space="24" w:color="7030A0"/>
        <w:right w:val="musicNotes" w:sz="16" w:space="24" w:color="7030A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08B8"/>
    <w:multiLevelType w:val="hybridMultilevel"/>
    <w:tmpl w:val="A0381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60AD7"/>
    <w:multiLevelType w:val="hybridMultilevel"/>
    <w:tmpl w:val="3AAE78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5F2FA4"/>
    <w:multiLevelType w:val="hybridMultilevel"/>
    <w:tmpl w:val="DA60550A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61D7493D"/>
    <w:multiLevelType w:val="hybridMultilevel"/>
    <w:tmpl w:val="D4E6F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FF7"/>
    <w:rsid w:val="000D2FC8"/>
    <w:rsid w:val="00150851"/>
    <w:rsid w:val="001E31C7"/>
    <w:rsid w:val="004623AB"/>
    <w:rsid w:val="004B11CF"/>
    <w:rsid w:val="00596092"/>
    <w:rsid w:val="00627F30"/>
    <w:rsid w:val="00654545"/>
    <w:rsid w:val="00693097"/>
    <w:rsid w:val="008E2D81"/>
    <w:rsid w:val="008F1B56"/>
    <w:rsid w:val="009517F3"/>
    <w:rsid w:val="00A03BB0"/>
    <w:rsid w:val="00A37CF3"/>
    <w:rsid w:val="00AB760F"/>
    <w:rsid w:val="00BE4EF4"/>
    <w:rsid w:val="00C10E8A"/>
    <w:rsid w:val="00E727A4"/>
    <w:rsid w:val="00E82FF7"/>
    <w:rsid w:val="00EA3643"/>
    <w:rsid w:val="00F3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184C7"/>
  <w15:chartTrackingRefBased/>
  <w15:docId w15:val="{CF0C1AC5-BF2D-47F6-BDB4-9FA358BB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0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1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Tosno</dc:creator>
  <cp:keywords/>
  <dc:description/>
  <cp:lastModifiedBy>Tosno</cp:lastModifiedBy>
  <cp:revision>17</cp:revision>
  <dcterms:created xsi:type="dcterms:W3CDTF">2023-03-15T09:49:00Z</dcterms:created>
  <dcterms:modified xsi:type="dcterms:W3CDTF">2023-03-15T10:57:00Z</dcterms:modified>
</cp:coreProperties>
</file>