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0E" w:rsidRDefault="00A25CF1" w:rsidP="00A25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ЕВРОПА В ЭПОХУ РЕВОЛЮЦИЙ И НАЦИОНАЛЬНЫХ ДВИЖЕНИЙ</w:t>
      </w:r>
    </w:p>
    <w:p w:rsidR="00A25CF1" w:rsidRPr="00A25CF1" w:rsidRDefault="00A25CF1" w:rsidP="00A25CF1">
      <w:pPr>
        <w:rPr>
          <w:rFonts w:ascii="Times New Roman" w:hAnsi="Times New Roman" w:cs="Times New Roman"/>
          <w:b/>
          <w:sz w:val="28"/>
          <w:szCs w:val="28"/>
        </w:rPr>
      </w:pPr>
      <w:r w:rsidRPr="00A25CF1">
        <w:rPr>
          <w:rFonts w:ascii="Times New Roman" w:hAnsi="Times New Roman" w:cs="Times New Roman"/>
          <w:b/>
          <w:sz w:val="28"/>
          <w:szCs w:val="28"/>
        </w:rPr>
        <w:t>Дидактическая цель урока:</w:t>
      </w:r>
    </w:p>
    <w:p w:rsidR="00A25CF1" w:rsidRPr="00A25CF1" w:rsidRDefault="00A25CF1" w:rsidP="00A25CF1">
      <w:pPr>
        <w:rPr>
          <w:rFonts w:ascii="Times New Roman" w:hAnsi="Times New Roman" w:cs="Times New Roman"/>
          <w:sz w:val="28"/>
          <w:szCs w:val="28"/>
        </w:rPr>
      </w:pPr>
      <w:r w:rsidRPr="00A25CF1">
        <w:rPr>
          <w:rFonts w:ascii="Times New Roman" w:hAnsi="Times New Roman" w:cs="Times New Roman"/>
          <w:i/>
          <w:sz w:val="28"/>
          <w:szCs w:val="28"/>
        </w:rPr>
        <w:t xml:space="preserve">Учащиеся должны знать: </w:t>
      </w:r>
      <w:r>
        <w:rPr>
          <w:rFonts w:ascii="Times New Roman" w:hAnsi="Times New Roman" w:cs="Times New Roman"/>
          <w:sz w:val="28"/>
          <w:szCs w:val="28"/>
        </w:rPr>
        <w:t>отличия консерватизма и либерализма, даты революций 1830 и 1848 гг., даты образования национальный государств Германии и Италии 1871 и 1861 соответственно, характерные черты революционных движений.</w:t>
      </w:r>
    </w:p>
    <w:p w:rsidR="00A25CF1" w:rsidRPr="00A25CF1" w:rsidRDefault="00A25CF1" w:rsidP="00A25CF1">
      <w:pPr>
        <w:rPr>
          <w:rFonts w:ascii="Times New Roman" w:hAnsi="Times New Roman" w:cs="Times New Roman"/>
          <w:sz w:val="28"/>
          <w:szCs w:val="28"/>
        </w:rPr>
      </w:pPr>
      <w:r w:rsidRPr="00A25CF1">
        <w:rPr>
          <w:rFonts w:ascii="Times New Roman" w:hAnsi="Times New Roman" w:cs="Times New Roman"/>
          <w:i/>
          <w:sz w:val="28"/>
          <w:szCs w:val="28"/>
        </w:rPr>
        <w:t>Учащиеся должны уметь:</w:t>
      </w:r>
      <w:r w:rsidRPr="00A25CF1">
        <w:rPr>
          <w:rFonts w:ascii="Times New Roman" w:hAnsi="Times New Roman" w:cs="Times New Roman"/>
          <w:sz w:val="28"/>
          <w:szCs w:val="28"/>
        </w:rPr>
        <w:t xml:space="preserve"> объяснять причины</w:t>
      </w:r>
      <w:r>
        <w:rPr>
          <w:rFonts w:ascii="Times New Roman" w:hAnsi="Times New Roman" w:cs="Times New Roman"/>
          <w:sz w:val="28"/>
          <w:szCs w:val="28"/>
        </w:rPr>
        <w:t>, характеризовать и давать собственную оценку</w:t>
      </w:r>
      <w:r w:rsidRPr="00A2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революциям первой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2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в., сравнивать и сопоставлять революционные события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2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в разных странах, характеризовать процесс становления национальных государств в Европе.</w:t>
      </w:r>
    </w:p>
    <w:p w:rsidR="00A25CF1" w:rsidRPr="00A25CF1" w:rsidRDefault="00A25CF1" w:rsidP="00A25CF1">
      <w:pPr>
        <w:rPr>
          <w:rFonts w:ascii="Times New Roman" w:hAnsi="Times New Roman" w:cs="Times New Roman"/>
          <w:b/>
          <w:sz w:val="28"/>
          <w:szCs w:val="28"/>
        </w:rPr>
      </w:pPr>
      <w:r w:rsidRPr="00A25CF1">
        <w:rPr>
          <w:rFonts w:ascii="Times New Roman" w:hAnsi="Times New Roman" w:cs="Times New Roman"/>
          <w:b/>
          <w:sz w:val="28"/>
          <w:szCs w:val="28"/>
        </w:rPr>
        <w:t>Задачи личностного развития учащихся:</w:t>
      </w:r>
    </w:p>
    <w:p w:rsidR="00A25CF1" w:rsidRPr="00A25CF1" w:rsidRDefault="00A25CF1" w:rsidP="00A25CF1">
      <w:pPr>
        <w:rPr>
          <w:rFonts w:ascii="Times New Roman" w:hAnsi="Times New Roman" w:cs="Times New Roman"/>
          <w:sz w:val="28"/>
          <w:szCs w:val="28"/>
        </w:rPr>
      </w:pPr>
      <w:r w:rsidRPr="00A25CF1">
        <w:rPr>
          <w:rFonts w:ascii="Times New Roman" w:hAnsi="Times New Roman" w:cs="Times New Roman"/>
          <w:i/>
          <w:sz w:val="28"/>
          <w:szCs w:val="28"/>
        </w:rPr>
        <w:t xml:space="preserve">Развивающая: </w:t>
      </w:r>
      <w:r w:rsidRPr="00A25CF1">
        <w:rPr>
          <w:rFonts w:ascii="Times New Roman" w:hAnsi="Times New Roman" w:cs="Times New Roman"/>
          <w:sz w:val="28"/>
          <w:szCs w:val="28"/>
        </w:rPr>
        <w:t>создать условия для формирования умений устанавливать причинно-следственные связи, аргументировать свою точку зрения, формулировать выводы, связывать, оценивать и характеризовать исторические события.</w:t>
      </w:r>
    </w:p>
    <w:p w:rsidR="00A25CF1" w:rsidRPr="00A25CF1" w:rsidRDefault="00A25CF1" w:rsidP="00A25CF1">
      <w:pPr>
        <w:rPr>
          <w:rFonts w:ascii="Times New Roman" w:hAnsi="Times New Roman" w:cs="Times New Roman"/>
          <w:sz w:val="28"/>
          <w:szCs w:val="28"/>
        </w:rPr>
      </w:pPr>
      <w:r w:rsidRPr="00A25CF1">
        <w:rPr>
          <w:rFonts w:ascii="Times New Roman" w:hAnsi="Times New Roman" w:cs="Times New Roman"/>
          <w:i/>
          <w:sz w:val="28"/>
          <w:szCs w:val="28"/>
        </w:rPr>
        <w:t>Воспитательная:</w:t>
      </w:r>
      <w:r w:rsidRPr="00A25CF1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у учащихся национального самосознания, неприязни к насилию.</w:t>
      </w:r>
    </w:p>
    <w:p w:rsidR="00A25CF1" w:rsidRPr="00A25CF1" w:rsidRDefault="00A25CF1" w:rsidP="00A25CF1">
      <w:pPr>
        <w:rPr>
          <w:rFonts w:ascii="Times New Roman" w:hAnsi="Times New Roman" w:cs="Times New Roman"/>
          <w:sz w:val="28"/>
          <w:szCs w:val="28"/>
        </w:rPr>
      </w:pPr>
      <w:r w:rsidRPr="00A25CF1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25CF1">
        <w:rPr>
          <w:rFonts w:ascii="Times New Roman" w:hAnsi="Times New Roman" w:cs="Times New Roman"/>
          <w:sz w:val="28"/>
          <w:szCs w:val="28"/>
        </w:rPr>
        <w:t>комбинированный урок.</w:t>
      </w:r>
    </w:p>
    <w:p w:rsidR="00A25CF1" w:rsidRPr="00A25CF1" w:rsidRDefault="00A25CF1" w:rsidP="00A25CF1">
      <w:pPr>
        <w:rPr>
          <w:rFonts w:ascii="Times New Roman" w:hAnsi="Times New Roman" w:cs="Times New Roman"/>
          <w:b/>
          <w:sz w:val="28"/>
          <w:szCs w:val="28"/>
        </w:rPr>
      </w:pPr>
      <w:r w:rsidRPr="00A25CF1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25CF1" w:rsidRDefault="00A25CF1" w:rsidP="00A25C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A25CF1" w:rsidRDefault="00A25CF1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E2B3A">
        <w:rPr>
          <w:rFonts w:ascii="Times New Roman" w:hAnsi="Times New Roman" w:cs="Times New Roman"/>
          <w:sz w:val="28"/>
          <w:szCs w:val="28"/>
        </w:rPr>
        <w:t>приветствует</w:t>
      </w:r>
      <w:r>
        <w:rPr>
          <w:rFonts w:ascii="Times New Roman" w:hAnsi="Times New Roman" w:cs="Times New Roman"/>
          <w:sz w:val="28"/>
          <w:szCs w:val="28"/>
        </w:rPr>
        <w:t xml:space="preserve"> учащихся, проверяет отсутствующих и объясняет план работы.</w:t>
      </w:r>
    </w:p>
    <w:p w:rsidR="00A25CF1" w:rsidRDefault="00A25CF1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сегодня у нас с вами весьма интересная, а главное, актуальная тема. Революционные движения </w:t>
      </w:r>
      <w:r w:rsidR="00DE2B3A">
        <w:rPr>
          <w:rFonts w:ascii="Times New Roman" w:hAnsi="Times New Roman" w:cs="Times New Roman"/>
          <w:sz w:val="28"/>
          <w:szCs w:val="28"/>
        </w:rPr>
        <w:t>были и будут всегда, это процесс противостояния старого и нового, поэтому нам важно изучить опыт прошлого, чтобы не повторять ошибок, а также понимать суть процесса. Однако сначала нам нужно проверить домашнее задание.</w:t>
      </w:r>
    </w:p>
    <w:p w:rsidR="00DE2B3A" w:rsidRDefault="00DE2B3A" w:rsidP="00DE2B3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проверки домашнего задания</w:t>
      </w:r>
    </w:p>
    <w:p w:rsidR="00DE2B3A" w:rsidRDefault="00DE2B3A" w:rsidP="00DE2B3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 происходит в устной форме, с помощью следующих вопросов, на которые учащиеся отвечают выборочно:</w:t>
      </w:r>
    </w:p>
    <w:p w:rsidR="00DE2B3A" w:rsidRDefault="00DE2B3A" w:rsidP="00DE2B3A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о пути становления Франции от республики к империи. </w:t>
      </w:r>
    </w:p>
    <w:p w:rsidR="00DE2B3A" w:rsidRDefault="00DE2B3A" w:rsidP="00DE2B3A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влияние Наполеоновских войн на Европу? Расскажите об основных событиях этой эпохи и их итогах.</w:t>
      </w:r>
    </w:p>
    <w:p w:rsidR="00DE2B3A" w:rsidRDefault="00DE2B3A" w:rsidP="00DE2B3A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суть «Венской системы» международных отношений? Предположите, какие были перспективы развития Европы при такой системе?</w:t>
      </w:r>
    </w:p>
    <w:p w:rsidR="00DE2B3A" w:rsidRDefault="00DE2B3A" w:rsidP="00DE2B3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вопросы:</w:t>
      </w:r>
    </w:p>
    <w:p w:rsidR="00DE2B3A" w:rsidRDefault="00DE2B3A" w:rsidP="00DE2B3A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Наполеон называл Гражданский кодекс 1807 г. своим главным достижением?</w:t>
      </w:r>
    </w:p>
    <w:p w:rsidR="00DE2B3A" w:rsidRDefault="00DE2B3A" w:rsidP="00DE2B3A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значение Великой Французской революции для Европы и мира?</w:t>
      </w:r>
    </w:p>
    <w:p w:rsidR="00DE2B3A" w:rsidRDefault="00C5714D" w:rsidP="00DE2B3A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кто победил в Бородинском сражении? Почему?</w:t>
      </w:r>
    </w:p>
    <w:p w:rsidR="00C5714D" w:rsidRDefault="0071525F" w:rsidP="00DE2B3A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европейская страна больше всех выиграла от Наполеоновских войн?</w:t>
      </w:r>
    </w:p>
    <w:p w:rsidR="00C5714D" w:rsidRDefault="00C5714D" w:rsidP="00DE2B3A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 считаете, каковы причины краха Наполеона? Как бы вы оценили его поражение?</w:t>
      </w:r>
    </w:p>
    <w:p w:rsidR="00C5714D" w:rsidRDefault="00C5714D" w:rsidP="00C5714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изучения нового материала</w:t>
      </w:r>
    </w:p>
    <w:p w:rsidR="00C5714D" w:rsidRDefault="00C5714D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новый параграф мы будем изучать немного нестандартным образом. Мы будем говорить о революционных движениях опираясь на германские государства (ведь Германия того пери</w:t>
      </w:r>
      <w:r w:rsidR="003A5AAB">
        <w:rPr>
          <w:rFonts w:ascii="Times New Roman" w:hAnsi="Times New Roman" w:cs="Times New Roman"/>
          <w:sz w:val="28"/>
          <w:szCs w:val="28"/>
        </w:rPr>
        <w:t xml:space="preserve">ода была раздробленной), но основные тезисы, которые будут озвучены, характерны для всех остальных стран, которых коснулась революция. Также мы озвучим особенности революции в Германии, поэтому дома ваш нужно будет выделить особенности революции в оставшихся странах (Франция, Италия, Австрия, Нидерланды). </w:t>
      </w:r>
    </w:p>
    <w:p w:rsidR="003A5AAB" w:rsidRDefault="003A5AAB" w:rsidP="003A5AA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-минутка</w:t>
      </w:r>
      <w:proofErr w:type="gramEnd"/>
    </w:p>
    <w:p w:rsidR="003A5AAB" w:rsidRDefault="003A5AAB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напомните мне, пожалуйста, основные тезисы Венского конгресса (не допустить повторения революций, наподобие французской, сохранить консервативные порядки: сословное деление, абсолютная монархия, крепостное право и т.д.). Действительно, Европа после Наполеона вернулась к дореволюционным порядкам, однако монархи не понимали, или не хотели понимать, что изменения, которые привнес в Европу Бонапарт, уже ни за что не обратить вспять. Какие реформы Наполеон распространял в Европе, в ходе своих походов?</w:t>
      </w:r>
    </w:p>
    <w:p w:rsidR="003A5AAB" w:rsidRDefault="00B07C87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таким образом, первая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07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века, после Венского конгресса характеризуется противостоянием либерализма и консерватизма, где первый идет снизу, а второй сверху. Вы уже наверняка догадались, что в итоге этого противостояния произойдет революционный взрыв, и не один, однако, как вы думаете, можно ли было избежать насилия? Например, договориться?</w:t>
      </w:r>
      <w:r w:rsidR="00865983">
        <w:rPr>
          <w:rFonts w:ascii="Times New Roman" w:hAnsi="Times New Roman" w:cs="Times New Roman"/>
          <w:sz w:val="28"/>
          <w:szCs w:val="28"/>
        </w:rPr>
        <w:t xml:space="preserve"> Цитата Джона Кеннеди: «Те, кто делает мирную революцию невозможной, делают насильственную революцию неизбежной».</w:t>
      </w:r>
    </w:p>
    <w:p w:rsidR="00B07C87" w:rsidRDefault="00B07C87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Откройте карту Европы, которая находится на странице 37. Сегодня мы будем рассматривать события, происходившие между Францией (включительно) и Россией.</w:t>
      </w:r>
      <w:r w:rsidRPr="00B07C87">
        <w:t xml:space="preserve"> </w:t>
      </w:r>
      <w:r w:rsidRPr="00B07C87">
        <w:rPr>
          <w:rFonts w:ascii="Times New Roman" w:hAnsi="Times New Roman" w:cs="Times New Roman"/>
          <w:sz w:val="28"/>
          <w:szCs w:val="28"/>
        </w:rPr>
        <w:t>Чтобы вам было проще понять</w:t>
      </w:r>
      <w:r>
        <w:rPr>
          <w:rFonts w:ascii="Times New Roman" w:hAnsi="Times New Roman" w:cs="Times New Roman"/>
          <w:sz w:val="28"/>
          <w:szCs w:val="28"/>
        </w:rPr>
        <w:t>, с запада на восток степень поддержки либеральных идей падает. То есть, чем ближе мы к Франции, тем люди здесь более либеральных взглядов (из-за влияния Французской революции), а чем дальше на восток, тем больше преобладает консерватизм.</w:t>
      </w:r>
    </w:p>
    <w:p w:rsidR="00B07C87" w:rsidRDefault="00B07C87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865983">
        <w:rPr>
          <w:rFonts w:ascii="Times New Roman" w:hAnsi="Times New Roman" w:cs="Times New Roman"/>
          <w:sz w:val="28"/>
          <w:szCs w:val="28"/>
        </w:rPr>
        <w:t xml:space="preserve">давайте запишем даты революций, о которых мы сейчас будем говорить: 1830-1831 и 1848-1849 гг. Обе революции начнутся во Франции, и оттуда, словно ударной волной пронесется по Европе. Однако, как я уже говорил, сегодня нас интересует Германия. Ударная волна революции задела Германские государства, и как вы думаете, какие регионы будут более отзывчивы к революционным движениям (юго-западные)? Действительно, именно эти регионы будут оплотом революционного движения в Германии, однако в 1830 году, волна не захлестнула все </w:t>
      </w:r>
      <w:r w:rsidR="00027FF2">
        <w:rPr>
          <w:rFonts w:ascii="Times New Roman" w:hAnsi="Times New Roman" w:cs="Times New Roman"/>
          <w:sz w:val="28"/>
          <w:szCs w:val="28"/>
        </w:rPr>
        <w:t xml:space="preserve">германские </w:t>
      </w:r>
      <w:r w:rsidR="00865983">
        <w:rPr>
          <w:rFonts w:ascii="Times New Roman" w:hAnsi="Times New Roman" w:cs="Times New Roman"/>
          <w:sz w:val="28"/>
          <w:szCs w:val="28"/>
        </w:rPr>
        <w:t xml:space="preserve">государства. </w:t>
      </w:r>
      <w:r w:rsidR="00027FF2">
        <w:rPr>
          <w:rFonts w:ascii="Times New Roman" w:hAnsi="Times New Roman" w:cs="Times New Roman"/>
          <w:sz w:val="28"/>
          <w:szCs w:val="28"/>
        </w:rPr>
        <w:t xml:space="preserve">Демонстрации поддержали в основном только представители студенчества, буржуазии, интеллигенции. Как вы думаете, почему именно эти социальные группы? Почему их не поддержали крестьяне, рабочие? Демонстрации в итоге </w:t>
      </w:r>
      <w:r w:rsidR="00027FF2">
        <w:rPr>
          <w:rFonts w:ascii="Times New Roman" w:hAnsi="Times New Roman" w:cs="Times New Roman"/>
          <w:sz w:val="28"/>
          <w:szCs w:val="28"/>
        </w:rPr>
        <w:lastRenderedPageBreak/>
        <w:t>закончились лишь принятием «декоративной» конституции в нескольких землях.</w:t>
      </w:r>
    </w:p>
    <w:p w:rsidR="00027FF2" w:rsidRDefault="00027FF2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1848 ситуация кардинально меняется и здесь мы остановимся подробнее. Забегая вперед, протест был поддержан всеми слоями населения, как вы считаете, что изменилось? Дело в том, что 1840-е еще называют «голодными сороковыми», Европу захлестнул сначала экономический кризис, а затем и неурожаи, которые спровоцировали голод. Чтобы упростить материал, предлагаю зарисовать небольшую схему:</w:t>
      </w:r>
    </w:p>
    <w:p w:rsidR="00027FF2" w:rsidRDefault="00027FF2" w:rsidP="003A5AA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F594" wp14:editId="7DEAE22A">
                <wp:simplePos x="0" y="0"/>
                <wp:positionH relativeFrom="margin">
                  <wp:posOffset>-197633</wp:posOffset>
                </wp:positionH>
                <wp:positionV relativeFrom="paragraph">
                  <wp:posOffset>7856</wp:posOffset>
                </wp:positionV>
                <wp:extent cx="1637119" cy="1520456"/>
                <wp:effectExtent l="0" t="0" r="20320" b="228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119" cy="15204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C1ABF" id="Овал 1" o:spid="_x0000_s1026" style="position:absolute;margin-left:-15.55pt;margin-top:.6pt;width:128.9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CB19E" wp14:editId="3786BCF0">
                <wp:simplePos x="0" y="0"/>
                <wp:positionH relativeFrom="column">
                  <wp:posOffset>4111448</wp:posOffset>
                </wp:positionH>
                <wp:positionV relativeFrom="paragraph">
                  <wp:posOffset>10396</wp:posOffset>
                </wp:positionV>
                <wp:extent cx="1435396" cy="1371600"/>
                <wp:effectExtent l="0" t="0" r="1270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6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A3C5A" id="Овал 3" o:spid="_x0000_s1026" style="position:absolute;margin-left:323.75pt;margin-top:.8pt;width:113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</w:p>
    <w:p w:rsidR="00027FF2" w:rsidRDefault="00027FF2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09EF9" wp14:editId="5EAFA0C7">
                <wp:simplePos x="0" y="0"/>
                <wp:positionH relativeFrom="column">
                  <wp:posOffset>2094614</wp:posOffset>
                </wp:positionH>
                <wp:positionV relativeFrom="paragraph">
                  <wp:posOffset>530993</wp:posOffset>
                </wp:positionV>
                <wp:extent cx="1435396" cy="13716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6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5A2A79" id="Овал 2" o:spid="_x0000_s1026" style="position:absolute;margin-left:164.95pt;margin-top:41.8pt;width:113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832CF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Рабочие,</w:t>
      </w: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7FF2">
        <w:rPr>
          <w:rFonts w:ascii="Times New Roman" w:hAnsi="Times New Roman" w:cs="Times New Roman"/>
          <w:sz w:val="28"/>
          <w:szCs w:val="28"/>
        </w:rPr>
        <w:t>Крестьян</w:t>
      </w:r>
      <w:r>
        <w:rPr>
          <w:rFonts w:ascii="Times New Roman" w:hAnsi="Times New Roman" w:cs="Times New Roman"/>
          <w:sz w:val="28"/>
          <w:szCs w:val="28"/>
        </w:rPr>
        <w:t>е                                                                          Монархисты</w:t>
      </w: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7FF2">
        <w:rPr>
          <w:rFonts w:ascii="Times New Roman" w:hAnsi="Times New Roman" w:cs="Times New Roman"/>
          <w:sz w:val="28"/>
          <w:szCs w:val="28"/>
        </w:rPr>
        <w:t xml:space="preserve">(низшие слои </w:t>
      </w: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7FF2">
        <w:rPr>
          <w:rFonts w:ascii="Times New Roman" w:hAnsi="Times New Roman" w:cs="Times New Roman"/>
          <w:sz w:val="28"/>
          <w:szCs w:val="28"/>
        </w:rPr>
        <w:t xml:space="preserve">населения)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Буржуазия</w:t>
      </w:r>
      <w:r w:rsidR="00027F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2CFE" w:rsidRDefault="00832CFE" w:rsidP="00027F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2CFE" w:rsidRDefault="00832CFE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буржуазия изображена по центру не случайно, как вы думаете, почему (она являлась условным связующим звеном между народом и монархией)? </w:t>
      </w:r>
    </w:p>
    <w:p w:rsidR="00832CFE" w:rsidRDefault="00832CFE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Сейчас мы обсудим как происходит революция. Революция начинается с эмоционального взрыва народных масс. Для этого нужен триггер. Именно ввиду непредсказуемости триггера, никто не в силах предсказать, когда именно начнется революция. В 1848 году этим триггером была революция во Франции, а почвой для эмоционального взрыва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терпение экономических и продовольственных проблем. Однако, чтобы революция непосредственно началась, нужны большие слои населения, а, чтобы их привлечь, нужно проинформировать. Каким образом это можно было сделать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32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 (листовки, которые легко можно было штамповать тысячами)? </w:t>
      </w:r>
    </w:p>
    <w:p w:rsidR="0009536C" w:rsidRDefault="00832CFE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отлично, мы смогли привлечь массы, </w:t>
      </w:r>
      <w:r w:rsidR="0009536C">
        <w:rPr>
          <w:rFonts w:ascii="Times New Roman" w:hAnsi="Times New Roman" w:cs="Times New Roman"/>
          <w:sz w:val="28"/>
          <w:szCs w:val="28"/>
        </w:rPr>
        <w:t>однако,</w:t>
      </w:r>
      <w:r>
        <w:rPr>
          <w:rFonts w:ascii="Times New Roman" w:hAnsi="Times New Roman" w:cs="Times New Roman"/>
          <w:sz w:val="28"/>
          <w:szCs w:val="28"/>
        </w:rPr>
        <w:t xml:space="preserve"> как их направить? Организовать? Для этого </w:t>
      </w:r>
      <w:r w:rsidR="0009536C">
        <w:rPr>
          <w:rFonts w:ascii="Times New Roman" w:hAnsi="Times New Roman" w:cs="Times New Roman"/>
          <w:sz w:val="28"/>
          <w:szCs w:val="28"/>
        </w:rPr>
        <w:t>имелись условные лидеры на местах, видные деятели, имеющие поддержку в обществе</w:t>
      </w:r>
      <w:proofErr w:type="gramStart"/>
      <w:r w:rsidR="000953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536C">
        <w:rPr>
          <w:rFonts w:ascii="Times New Roman" w:hAnsi="Times New Roman" w:cs="Times New Roman"/>
          <w:sz w:val="28"/>
          <w:szCs w:val="28"/>
        </w:rPr>
        <w:t xml:space="preserve"> Ни одна революция не обходится</w:t>
      </w:r>
      <w:r w:rsidR="00027FF2">
        <w:rPr>
          <w:rFonts w:ascii="Times New Roman" w:hAnsi="Times New Roman" w:cs="Times New Roman"/>
          <w:sz w:val="28"/>
          <w:szCs w:val="28"/>
        </w:rPr>
        <w:t xml:space="preserve"> </w:t>
      </w:r>
      <w:r w:rsidR="0009536C">
        <w:rPr>
          <w:rFonts w:ascii="Times New Roman" w:hAnsi="Times New Roman" w:cs="Times New Roman"/>
          <w:sz w:val="28"/>
          <w:szCs w:val="28"/>
        </w:rPr>
        <w:t xml:space="preserve">без символичных знаков, необходимых для того, чтобы отличить своих от чужих. Как правило это флаги. В Германии это были флаги государств (Пруссия, Бавария, Баден) со стороны властей и Черно-Красно-Золотистый флаг со стороны революции. </w:t>
      </w:r>
    </w:p>
    <w:p w:rsidR="0009536C" w:rsidRDefault="0009536C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сейчас важный момент, я хочу, чтобы вы обратили внимание на историю этого флага. Данные цвета использовались прусскими егерями в борьбе против Наполеона. Другими словами, революционеры ратуют за свободы, которые нес в Европу Наполеон, но в то же время используют цвета, под которыми боролись с тем же самым Бонапартом. Отсюда исходит вывод, что история флага не имеет значения, важно лишь то, что он обозначает – «Из черни рабства, через кровавую борьбу мы пробьемся к золотому будущему».</w:t>
      </w:r>
    </w:p>
    <w:p w:rsidR="0009536C" w:rsidRDefault="0009536C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 революции везде одержали верх. А сейчас я предлагаю вам проанализировать следующий исторический факт. Во время боев в Берлине, уже когда революционеры одержали верх над правительственными войсками, они подошли прямо ко дворцу прусского короля. Тот выступил в поддержку революции с балкона, а толпа его приветствовала. Как вы считаете, почему короля не свергли в такой удобный момент?</w:t>
      </w:r>
    </w:p>
    <w:p w:rsidR="0009536C" w:rsidRDefault="0071525F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главными вопросами, которые стояли после победы революций, являлись, давайте запишем, – вопрос об объединении Германии и выборе формы правления. </w:t>
      </w:r>
    </w:p>
    <w:p w:rsidR="0071525F" w:rsidRDefault="0071525F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вот после этого начались самые трудные проблемы для революционного движения. Пока Буржуазия пыталась составить конституцию, спорила между собой, постепенно в контрнаступление переходили монархисты, в то же самое время рабочие и крестьяне требовали более либеральной конституции</w:t>
      </w:r>
      <w:r w:rsidR="00F571F2">
        <w:rPr>
          <w:rFonts w:ascii="Times New Roman" w:hAnsi="Times New Roman" w:cs="Times New Roman"/>
          <w:sz w:val="28"/>
          <w:szCs w:val="28"/>
        </w:rPr>
        <w:t xml:space="preserve"> и более решительных действий</w:t>
      </w:r>
      <w:r>
        <w:rPr>
          <w:rFonts w:ascii="Times New Roman" w:hAnsi="Times New Roman" w:cs="Times New Roman"/>
          <w:sz w:val="28"/>
          <w:szCs w:val="28"/>
        </w:rPr>
        <w:t>. Оказавшись меж двух огней, буржуазия выбрала сторону монархистов, как вы считаете, почему?</w:t>
      </w:r>
    </w:p>
    <w:p w:rsidR="0071525F" w:rsidRDefault="00725749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 итоге, революция закончилась провалом, буржуазия лишилась поддержки масс и была силой уничтожена. Несмотря на провал революции, она имела свои последствия.</w:t>
      </w:r>
    </w:p>
    <w:p w:rsidR="00725749" w:rsidRDefault="00725749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все германские монархии находились буквально на краю пропасти в марте 1848, поэтому Германия начала преобразовываться. Позже была издана конституция, создано подобие парламента и самое главное, Германия начала объединяться под эгидой Пруссии, что окончательно произошло в 1871 по итогам нескольких войн. </w:t>
      </w:r>
    </w:p>
    <w:p w:rsidR="00725749" w:rsidRDefault="00725749" w:rsidP="007257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закрепления изученного материала</w:t>
      </w:r>
    </w:p>
    <w:p w:rsidR="00725749" w:rsidRDefault="00725749" w:rsidP="00725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вместе с учителем проговаривают основные тезисы изученной темы: первая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5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характеризуется противостоянием либерализма снизу и консерватизма сверху, что вылилось в революции 1830, 1848, которые и не достигли своих первоначальных задач, но все же повлияли на дальнейшее развитие Европы. Особенность революции в Германии – стремление к созданию национального государства с конституционной монархией</w:t>
      </w:r>
      <w:r w:rsidR="00F571F2">
        <w:rPr>
          <w:rFonts w:ascii="Times New Roman" w:hAnsi="Times New Roman" w:cs="Times New Roman"/>
          <w:sz w:val="28"/>
          <w:szCs w:val="28"/>
        </w:rPr>
        <w:t>.</w:t>
      </w:r>
    </w:p>
    <w:p w:rsidR="00F571F2" w:rsidRDefault="00F571F2" w:rsidP="00F571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571F2" w:rsidRPr="00F571F2" w:rsidRDefault="00F571F2" w:rsidP="00F57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параграфа №4 определить особенности революций во Франции, Нидерландах, Италии и Австрии.</w:t>
      </w:r>
      <w:bookmarkStart w:id="0" w:name="_GoBack"/>
      <w:bookmarkEnd w:id="0"/>
    </w:p>
    <w:p w:rsidR="00027FF2" w:rsidRPr="00B07C87" w:rsidRDefault="00027FF2" w:rsidP="0083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027FF2" w:rsidRPr="00B0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568"/>
    <w:multiLevelType w:val="hybridMultilevel"/>
    <w:tmpl w:val="A9FA8DFE"/>
    <w:lvl w:ilvl="0" w:tplc="B1406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5F2097"/>
    <w:multiLevelType w:val="hybridMultilevel"/>
    <w:tmpl w:val="CB7E4E8E"/>
    <w:lvl w:ilvl="0" w:tplc="57D84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821EFB"/>
    <w:multiLevelType w:val="hybridMultilevel"/>
    <w:tmpl w:val="47224C44"/>
    <w:lvl w:ilvl="0" w:tplc="C088D1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F1"/>
    <w:rsid w:val="00027FF2"/>
    <w:rsid w:val="0009536C"/>
    <w:rsid w:val="003A5AAB"/>
    <w:rsid w:val="0071525F"/>
    <w:rsid w:val="00725749"/>
    <w:rsid w:val="00832CFE"/>
    <w:rsid w:val="00865983"/>
    <w:rsid w:val="00A25CF1"/>
    <w:rsid w:val="00B07C87"/>
    <w:rsid w:val="00C5714D"/>
    <w:rsid w:val="00C8710E"/>
    <w:rsid w:val="00DE2B3A"/>
    <w:rsid w:val="00F5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180B"/>
  <w15:chartTrackingRefBased/>
  <w15:docId w15:val="{7069487E-E238-49AA-AF85-3C6AF0C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v_2_0_0_1@mail.ru</dc:creator>
  <cp:keywords/>
  <dc:description/>
  <cp:lastModifiedBy>v_2_0_0_1@mail.ru</cp:lastModifiedBy>
  <cp:revision>1</cp:revision>
  <dcterms:created xsi:type="dcterms:W3CDTF">2021-09-27T13:44:00Z</dcterms:created>
  <dcterms:modified xsi:type="dcterms:W3CDTF">2021-09-27T15:39:00Z</dcterms:modified>
</cp:coreProperties>
</file>