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13" w:rsidRPr="00362C08" w:rsidRDefault="00715C26" w:rsidP="00D97AA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362C08">
        <w:rPr>
          <w:rFonts w:ascii="Times New Roman" w:hAnsi="Times New Roman" w:cs="Times New Roman"/>
          <w:b/>
          <w:sz w:val="24"/>
          <w:szCs w:val="24"/>
        </w:rPr>
        <w:t xml:space="preserve">Тема «Образование Великого Княжества Литовского, Русского, </w:t>
      </w:r>
      <w:proofErr w:type="spellStart"/>
      <w:r w:rsidRPr="00362C08">
        <w:rPr>
          <w:rFonts w:ascii="Times New Roman" w:hAnsi="Times New Roman" w:cs="Times New Roman"/>
          <w:b/>
          <w:sz w:val="24"/>
          <w:szCs w:val="24"/>
        </w:rPr>
        <w:t>Жемайтского</w:t>
      </w:r>
      <w:proofErr w:type="spellEnd"/>
      <w:r w:rsidRPr="00362C08">
        <w:rPr>
          <w:rFonts w:ascii="Times New Roman" w:hAnsi="Times New Roman" w:cs="Times New Roman"/>
          <w:b/>
          <w:sz w:val="24"/>
          <w:szCs w:val="24"/>
        </w:rPr>
        <w:t>»</w:t>
      </w:r>
    </w:p>
    <w:p w:rsidR="00715C26" w:rsidRPr="00362C08" w:rsidRDefault="00D97AAD" w:rsidP="00715C2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362C08">
        <w:rPr>
          <w:rFonts w:ascii="Times New Roman" w:hAnsi="Times New Roman" w:cs="Times New Roman"/>
          <w:sz w:val="24"/>
          <w:szCs w:val="24"/>
        </w:rPr>
        <w:t>: рассмотреть процесс образования ВКЛ и деятельность первых князей.</w:t>
      </w:r>
    </w:p>
    <w:p w:rsidR="00715C26" w:rsidRPr="00362C08" w:rsidRDefault="00715C26" w:rsidP="00715C26">
      <w:pPr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362C08">
        <w:rPr>
          <w:rFonts w:ascii="Times New Roman" w:hAnsi="Times New Roman" w:cs="Times New Roman"/>
          <w:i/>
          <w:sz w:val="24"/>
          <w:szCs w:val="24"/>
        </w:rPr>
        <w:t xml:space="preserve">Для учащихся: </w:t>
      </w:r>
    </w:p>
    <w:p w:rsidR="00715C26" w:rsidRPr="00362C08" w:rsidRDefault="00715C26" w:rsidP="00715C2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 xml:space="preserve">К концу урока я буду </w:t>
      </w:r>
    </w:p>
    <w:p w:rsidR="00715C26" w:rsidRPr="00362C08" w:rsidRDefault="00715C26" w:rsidP="00715C26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62C08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715C26" w:rsidRPr="00362C08" w:rsidRDefault="00715C26" w:rsidP="00715C2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>- причины образования Великого княжества Литовского;</w:t>
      </w:r>
    </w:p>
    <w:p w:rsidR="00715C26" w:rsidRPr="00362C08" w:rsidRDefault="00715C26" w:rsidP="00715C2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>- дату образования ВКЛ;</w:t>
      </w:r>
    </w:p>
    <w:p w:rsidR="00715C26" w:rsidRPr="00362C08" w:rsidRDefault="00715C26" w:rsidP="00715C2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 xml:space="preserve"> - первую столицу ВКЛ;</w:t>
      </w:r>
    </w:p>
    <w:p w:rsidR="00715C26" w:rsidRPr="00362C08" w:rsidRDefault="00715C26" w:rsidP="00715C2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>- имена первых князей.</w:t>
      </w:r>
    </w:p>
    <w:p w:rsidR="00715C26" w:rsidRPr="00362C08" w:rsidRDefault="00715C26" w:rsidP="00715C26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62C0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15C26" w:rsidRPr="00362C08" w:rsidRDefault="00715C26" w:rsidP="00715C2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 xml:space="preserve">- характеризовать деятельность князей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Миндовга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Войшелка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Витеня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>;</w:t>
      </w:r>
    </w:p>
    <w:p w:rsidR="00715C26" w:rsidRPr="00362C08" w:rsidRDefault="00715C26" w:rsidP="00715C2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>- находить территорию ВКЛ на карте;</w:t>
      </w:r>
    </w:p>
    <w:p w:rsidR="00715C26" w:rsidRPr="00362C08" w:rsidRDefault="00715C26" w:rsidP="00715C26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362C08" w:rsidRPr="00362C08">
        <w:rPr>
          <w:rFonts w:ascii="Times New Roman" w:hAnsi="Times New Roman" w:cs="Times New Roman"/>
          <w:sz w:val="24"/>
          <w:szCs w:val="24"/>
        </w:rPr>
        <w:t>: изучение нового материала</w:t>
      </w:r>
      <w:r w:rsidRPr="00362C08">
        <w:rPr>
          <w:rFonts w:ascii="Times New Roman" w:hAnsi="Times New Roman" w:cs="Times New Roman"/>
          <w:sz w:val="24"/>
          <w:szCs w:val="24"/>
        </w:rPr>
        <w:t>.</w:t>
      </w:r>
    </w:p>
    <w:p w:rsidR="00715C26" w:rsidRPr="00362C08" w:rsidRDefault="00715C26" w:rsidP="00715C26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362C08">
        <w:rPr>
          <w:rFonts w:ascii="Times New Roman" w:hAnsi="Times New Roman" w:cs="Times New Roman"/>
          <w:sz w:val="24"/>
          <w:szCs w:val="24"/>
        </w:rPr>
        <w:t>историческая карта «Образование Великого</w:t>
      </w:r>
      <w:r w:rsidR="009A721A" w:rsidRPr="00362C08">
        <w:rPr>
          <w:rFonts w:ascii="Times New Roman" w:hAnsi="Times New Roman" w:cs="Times New Roman"/>
          <w:sz w:val="24"/>
          <w:szCs w:val="24"/>
        </w:rPr>
        <w:t xml:space="preserve"> </w:t>
      </w:r>
      <w:r w:rsidRPr="00362C08">
        <w:rPr>
          <w:rFonts w:ascii="Times New Roman" w:hAnsi="Times New Roman" w:cs="Times New Roman"/>
          <w:sz w:val="24"/>
          <w:szCs w:val="24"/>
        </w:rPr>
        <w:t>княжества Литовского (</w:t>
      </w:r>
      <w:r w:rsidRPr="00362C0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362C08">
        <w:rPr>
          <w:rFonts w:ascii="Times New Roman" w:hAnsi="Times New Roman" w:cs="Times New Roman"/>
          <w:sz w:val="24"/>
          <w:szCs w:val="24"/>
        </w:rPr>
        <w:t xml:space="preserve"> - </w:t>
      </w:r>
      <w:r w:rsidRPr="00362C08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362C08">
        <w:rPr>
          <w:rFonts w:ascii="Times New Roman" w:hAnsi="Times New Roman" w:cs="Times New Roman"/>
          <w:sz w:val="24"/>
          <w:szCs w:val="24"/>
        </w:rPr>
        <w:t xml:space="preserve">)», учебное пособие. </w:t>
      </w:r>
    </w:p>
    <w:p w:rsidR="00715C26" w:rsidRPr="00362C08" w:rsidRDefault="00715C26" w:rsidP="00715C2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715C26" w:rsidRDefault="00362C08" w:rsidP="00715C26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362C08" w:rsidRDefault="00362C08" w:rsidP="00362C0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:rsidR="00362C08" w:rsidRDefault="00362C08" w:rsidP="00362C0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>Приветствие учащихся, проверка готовность класса к занятию, выяснение отсутствующих.</w:t>
      </w:r>
    </w:p>
    <w:p w:rsidR="00362C08" w:rsidRDefault="00362C08" w:rsidP="00362C0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Актуализация знаний и умений учащихся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C08">
        <w:rPr>
          <w:rFonts w:ascii="Times New Roman" w:hAnsi="Times New Roman" w:cs="Times New Roman"/>
          <w:i/>
          <w:sz w:val="24"/>
          <w:szCs w:val="24"/>
        </w:rPr>
        <w:t>- Мы с Вами на уроках всемирной истории рассматривали период феодальной раздробленности в Европе и выяснили, что период феодальной раздробленности завершился периодом образования централизованных государств. Этот процесс закономерен. А как Вы думаете, где еще мы сможем увидеть похожий процесс перехода от периода раздробленности к периоду централизованного государства.</w:t>
      </w:r>
    </w:p>
    <w:p w:rsidR="00362C08" w:rsidRDefault="00362C08" w:rsidP="00362C0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Целемотивационный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C08">
        <w:rPr>
          <w:rFonts w:ascii="Times New Roman" w:hAnsi="Times New Roman" w:cs="Times New Roman"/>
          <w:i/>
          <w:sz w:val="24"/>
          <w:szCs w:val="24"/>
        </w:rPr>
        <w:t xml:space="preserve">- «Правильно, молодцы, такой же процесс происходил на территории ВКЛ, на территории </w:t>
      </w:r>
      <w:proofErr w:type="spellStart"/>
      <w:r w:rsidRPr="00362C08">
        <w:rPr>
          <w:rFonts w:ascii="Times New Roman" w:hAnsi="Times New Roman" w:cs="Times New Roman"/>
          <w:i/>
          <w:sz w:val="24"/>
          <w:szCs w:val="24"/>
        </w:rPr>
        <w:t>балтско</w:t>
      </w:r>
      <w:proofErr w:type="spellEnd"/>
      <w:r w:rsidRPr="00362C08">
        <w:rPr>
          <w:rFonts w:ascii="Times New Roman" w:hAnsi="Times New Roman" w:cs="Times New Roman"/>
          <w:i/>
          <w:sz w:val="24"/>
          <w:szCs w:val="24"/>
        </w:rPr>
        <w:t xml:space="preserve">-славянских народов». 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C08">
        <w:rPr>
          <w:rFonts w:ascii="Times New Roman" w:hAnsi="Times New Roman" w:cs="Times New Roman"/>
          <w:i/>
          <w:sz w:val="24"/>
          <w:szCs w:val="24"/>
        </w:rPr>
        <w:t xml:space="preserve">Запишем тему урока в тетради «Образование Великого </w:t>
      </w:r>
      <w:proofErr w:type="spellStart"/>
      <w:r w:rsidRPr="00362C08">
        <w:rPr>
          <w:rFonts w:ascii="Times New Roman" w:hAnsi="Times New Roman" w:cs="Times New Roman"/>
          <w:i/>
          <w:sz w:val="24"/>
          <w:szCs w:val="24"/>
        </w:rPr>
        <w:t>Кжяжества</w:t>
      </w:r>
      <w:proofErr w:type="spellEnd"/>
      <w:r w:rsidRPr="00362C08">
        <w:rPr>
          <w:rFonts w:ascii="Times New Roman" w:hAnsi="Times New Roman" w:cs="Times New Roman"/>
          <w:i/>
          <w:sz w:val="24"/>
          <w:szCs w:val="24"/>
        </w:rPr>
        <w:t xml:space="preserve"> Литовского, Русского, </w:t>
      </w:r>
      <w:proofErr w:type="spellStart"/>
      <w:r w:rsidRPr="00362C08">
        <w:rPr>
          <w:rFonts w:ascii="Times New Roman" w:hAnsi="Times New Roman" w:cs="Times New Roman"/>
          <w:i/>
          <w:sz w:val="24"/>
          <w:szCs w:val="24"/>
        </w:rPr>
        <w:t>Жемайтского</w:t>
      </w:r>
      <w:proofErr w:type="spellEnd"/>
      <w:r w:rsidRPr="00362C08">
        <w:rPr>
          <w:rFonts w:ascii="Times New Roman" w:hAnsi="Times New Roman" w:cs="Times New Roman"/>
          <w:i/>
          <w:sz w:val="24"/>
          <w:szCs w:val="24"/>
        </w:rPr>
        <w:t xml:space="preserve">». </w:t>
      </w:r>
      <w:r w:rsidRPr="00362C08">
        <w:rPr>
          <w:rFonts w:ascii="Times New Roman" w:hAnsi="Times New Roman" w:cs="Times New Roman"/>
          <w:i/>
          <w:sz w:val="24"/>
          <w:szCs w:val="24"/>
        </w:rPr>
        <w:br/>
        <w:t xml:space="preserve">Цель </w:t>
      </w:r>
      <w:proofErr w:type="gramStart"/>
      <w:r w:rsidRPr="00362C08">
        <w:rPr>
          <w:rFonts w:ascii="Times New Roman" w:hAnsi="Times New Roman" w:cs="Times New Roman"/>
          <w:i/>
          <w:sz w:val="24"/>
          <w:szCs w:val="24"/>
        </w:rPr>
        <w:t>нашего  урока</w:t>
      </w:r>
      <w:proofErr w:type="gramEnd"/>
      <w:r w:rsidRPr="00362C0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62C08">
        <w:rPr>
          <w:rFonts w:ascii="Times New Roman" w:hAnsi="Times New Roman" w:cs="Times New Roman"/>
          <w:b/>
          <w:i/>
          <w:sz w:val="24"/>
          <w:szCs w:val="24"/>
        </w:rPr>
        <w:t>рассмотреть процесс образования ВКЛ и деятельность первых князей</w:t>
      </w:r>
      <w:r w:rsidRPr="00362C08">
        <w:rPr>
          <w:rFonts w:ascii="Times New Roman" w:hAnsi="Times New Roman" w:cs="Times New Roman"/>
          <w:i/>
          <w:sz w:val="24"/>
          <w:szCs w:val="24"/>
        </w:rPr>
        <w:t>.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2C08">
        <w:rPr>
          <w:rFonts w:ascii="Times New Roman" w:hAnsi="Times New Roman" w:cs="Times New Roman"/>
          <w:i/>
          <w:sz w:val="24"/>
          <w:szCs w:val="24"/>
        </w:rPr>
        <w:t>В рамках данной темы, подумайте, как Вы считаете</w:t>
      </w:r>
      <w:r w:rsidRPr="00362C08">
        <w:rPr>
          <w:rFonts w:ascii="Times New Roman" w:hAnsi="Times New Roman" w:cs="Times New Roman"/>
          <w:b/>
          <w:i/>
          <w:sz w:val="24"/>
          <w:szCs w:val="24"/>
        </w:rPr>
        <w:t>, какие вопросы мы должны рассмотреть?</w:t>
      </w:r>
    </w:p>
    <w:p w:rsidR="00362C08" w:rsidRPr="00362C08" w:rsidRDefault="00362C08" w:rsidP="00362C0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Изучение нового материала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2C08">
        <w:rPr>
          <w:rFonts w:ascii="Times New Roman" w:hAnsi="Times New Roman" w:cs="Times New Roman"/>
          <w:b/>
          <w:i/>
          <w:sz w:val="24"/>
          <w:szCs w:val="24"/>
        </w:rPr>
        <w:t>1. Причины образования ВКЛ.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 xml:space="preserve">1. внешнеполитическая: необходимость объединения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балтских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 и восточнославянских земель в борьбе с внешней опасностью (крестоносцы с северо-запада, монголо-татары с юго-востока);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>2. внутриполитическая: необходимость преодоления феодальной раздробленности и княжеских усобиц, т.к.  это делало раздробленные княжества беспомощными перед внешним врагом;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>3. экономические: отделение ремесла от сельского хозяйства и возникновение городов как центров торговли и обороны; преодоление натурального характера хозяйства.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2C08">
        <w:rPr>
          <w:rFonts w:ascii="Times New Roman" w:hAnsi="Times New Roman" w:cs="Times New Roman"/>
          <w:b/>
          <w:i/>
          <w:sz w:val="24"/>
          <w:szCs w:val="24"/>
        </w:rPr>
        <w:t>2. Концепции образования ВКЛ.</w:t>
      </w:r>
    </w:p>
    <w:p w:rsidR="00362C08" w:rsidRDefault="00362C08" w:rsidP="00362C0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C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37664B48" wp14:editId="6A62D01C">
            <wp:extent cx="4772025" cy="2324359"/>
            <wp:effectExtent l="0" t="0" r="0" b="0"/>
            <wp:docPr id="2" name="Рисунок 2" descr="http://profil.adu.by/pluginfile.php/1578/mod_book/chapter/2348/90.jpg?time=1596193787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.adu.by/pluginfile.php/1578/mod_book/chapter/2348/90.jpg?time=15961937873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718" cy="233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2C0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 </w:t>
      </w:r>
      <w:proofErr w:type="spellStart"/>
      <w:r w:rsidRPr="00362C08">
        <w:rPr>
          <w:rFonts w:ascii="Times New Roman" w:hAnsi="Times New Roman" w:cs="Times New Roman"/>
          <w:b/>
          <w:i/>
          <w:sz w:val="24"/>
          <w:szCs w:val="24"/>
        </w:rPr>
        <w:t>Новогрудок</w:t>
      </w:r>
      <w:proofErr w:type="spellEnd"/>
      <w:r w:rsidRPr="00362C08">
        <w:rPr>
          <w:rFonts w:ascii="Times New Roman" w:hAnsi="Times New Roman" w:cs="Times New Roman"/>
          <w:b/>
          <w:i/>
          <w:sz w:val="24"/>
          <w:szCs w:val="24"/>
        </w:rPr>
        <w:t xml:space="preserve"> – центр ВКЛ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Новогородские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 бояре поддерживали политику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Миндовга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. При посредничестве магистра Ливонского ордена он принял крещение по католическому обряду и короновался королём Литвы в 1253 г. 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 xml:space="preserve">Но союз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Миндовга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 с рыцарями не был популярен ни в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Новогородке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, ни среди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балтов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. Тогда князь пошёл на политический шаг. Он отказался от крещения и короны, а часть своего государства с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Новогородком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 передал сыну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Войшелку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. За собой оставил контроль над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балтскими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 территориями (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Нальщаны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Аукштайтия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2C08">
        <w:rPr>
          <w:rFonts w:ascii="Times New Roman" w:hAnsi="Times New Roman" w:cs="Times New Roman"/>
          <w:sz w:val="24"/>
          <w:szCs w:val="24"/>
        </w:rPr>
        <w:t>Жемайтия</w:t>
      </w:r>
      <w:proofErr w:type="spellEnd"/>
      <w:r w:rsidRPr="00362C08">
        <w:rPr>
          <w:rFonts w:ascii="Times New Roman" w:hAnsi="Times New Roman" w:cs="Times New Roman"/>
          <w:sz w:val="24"/>
          <w:szCs w:val="24"/>
        </w:rPr>
        <w:t xml:space="preserve">). После победы над немецкими рыцарями у озера Дурбе в 1260 г. стала его последним политическим успехом. Спустя три года убит князьями-заговорщиками. 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>ВКЛ было полиэтническим (многонациональным) государством.</w:t>
      </w:r>
    </w:p>
    <w:p w:rsidR="00362C08" w:rsidRDefault="00362C08" w:rsidP="00362C0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Физкультминутка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2C08">
        <w:rPr>
          <w:rFonts w:ascii="Times New Roman" w:hAnsi="Times New Roman" w:cs="Times New Roman"/>
          <w:b/>
          <w:i/>
          <w:sz w:val="24"/>
          <w:szCs w:val="24"/>
        </w:rPr>
        <w:t>4. Деятельность первых князей</w:t>
      </w:r>
    </w:p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6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3922"/>
        <w:gridCol w:w="4264"/>
      </w:tblGrid>
      <w:tr w:rsidR="00362C08" w:rsidRPr="00362C08" w:rsidTr="00362C08">
        <w:trPr>
          <w:trHeight w:val="815"/>
        </w:trPr>
        <w:tc>
          <w:tcPr>
            <w:tcW w:w="2459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Имя князя, годы</w:t>
            </w: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362C0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правления</w:t>
            </w:r>
          </w:p>
        </w:tc>
        <w:tc>
          <w:tcPr>
            <w:tcW w:w="3922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Основные направления</w:t>
            </w: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362C0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внутренней политики</w:t>
            </w:r>
          </w:p>
        </w:tc>
        <w:tc>
          <w:tcPr>
            <w:tcW w:w="4264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right="788" w:firstLine="284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Основные направления</w:t>
            </w: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362C0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внешней политики</w:t>
            </w:r>
          </w:p>
        </w:tc>
      </w:tr>
      <w:tr w:rsidR="00362C08" w:rsidRPr="00362C08" w:rsidTr="00362C08">
        <w:trPr>
          <w:trHeight w:val="266"/>
        </w:trPr>
        <w:tc>
          <w:tcPr>
            <w:tcW w:w="2459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Миндовг</w:t>
            </w:r>
            <w:proofErr w:type="spellEnd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(1253 - 1263 гг.)</w:t>
            </w:r>
          </w:p>
        </w:tc>
        <w:tc>
          <w:tcPr>
            <w:tcW w:w="3922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Объединение литовских земель, основание ВКЛ.</w:t>
            </w:r>
          </w:p>
        </w:tc>
        <w:tc>
          <w:tcPr>
            <w:tcW w:w="4264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18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Борьба с литовскими князьями</w:t>
            </w:r>
          </w:p>
          <w:p w:rsidR="00362C08" w:rsidRPr="00362C08" w:rsidRDefault="00362C08" w:rsidP="00F20138">
            <w:pPr>
              <w:spacing w:after="18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Борьба с крестоносцами</w:t>
            </w:r>
          </w:p>
        </w:tc>
      </w:tr>
      <w:tr w:rsidR="00362C08" w:rsidRPr="00362C08" w:rsidTr="00362C08">
        <w:trPr>
          <w:trHeight w:val="266"/>
        </w:trPr>
        <w:tc>
          <w:tcPr>
            <w:tcW w:w="2459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Войшелк</w:t>
            </w:r>
            <w:proofErr w:type="spellEnd"/>
          </w:p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(1264 - 1267 гг.)</w:t>
            </w:r>
          </w:p>
        </w:tc>
        <w:tc>
          <w:tcPr>
            <w:tcW w:w="3922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Завоевал </w:t>
            </w:r>
            <w:proofErr w:type="spellStart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Дяволтву</w:t>
            </w:r>
            <w:proofErr w:type="spellEnd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Нальщаны</w:t>
            </w:r>
            <w:proofErr w:type="spellEnd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снова</w:t>
            </w: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 xml:space="preserve">объединив основные литовские княжества и </w:t>
            </w:r>
            <w:proofErr w:type="spellStart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Новогородскую</w:t>
            </w:r>
            <w:proofErr w:type="spellEnd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землю под единой властью.</w:t>
            </w:r>
          </w:p>
        </w:tc>
        <w:tc>
          <w:tcPr>
            <w:tcW w:w="4264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18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Борьба с галицко-волынскими князьями</w:t>
            </w:r>
          </w:p>
          <w:p w:rsidR="00362C08" w:rsidRPr="00362C08" w:rsidRDefault="00362C08" w:rsidP="00F20138">
            <w:pPr>
              <w:spacing w:after="18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Борьба с крестоносцами</w:t>
            </w:r>
          </w:p>
        </w:tc>
      </w:tr>
      <w:tr w:rsidR="00362C08" w:rsidRPr="00362C08" w:rsidTr="00362C08">
        <w:trPr>
          <w:trHeight w:val="266"/>
        </w:trPr>
        <w:tc>
          <w:tcPr>
            <w:tcW w:w="2459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Тройдень</w:t>
            </w:r>
            <w:proofErr w:type="spellEnd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(1270 - 1282 гг.)</w:t>
            </w:r>
          </w:p>
        </w:tc>
        <w:tc>
          <w:tcPr>
            <w:tcW w:w="3922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Расширение территории государства.</w:t>
            </w:r>
          </w:p>
        </w:tc>
        <w:tc>
          <w:tcPr>
            <w:tcW w:w="4264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Борьба с крестоносцами</w:t>
            </w:r>
          </w:p>
        </w:tc>
      </w:tr>
      <w:tr w:rsidR="00362C08" w:rsidRPr="00362C08" w:rsidTr="00362C08">
        <w:trPr>
          <w:trHeight w:val="266"/>
        </w:trPr>
        <w:tc>
          <w:tcPr>
            <w:tcW w:w="2459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Витень</w:t>
            </w:r>
            <w:proofErr w:type="spellEnd"/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(1293 - 1316 гг.)</w:t>
            </w:r>
          </w:p>
        </w:tc>
        <w:tc>
          <w:tcPr>
            <w:tcW w:w="3922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Единство ВКЛ, ввел герб нового государства.</w:t>
            </w:r>
          </w:p>
        </w:tc>
        <w:tc>
          <w:tcPr>
            <w:tcW w:w="4264" w:type="dxa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362C08" w:rsidRPr="00362C08" w:rsidRDefault="00362C08" w:rsidP="00F20138">
            <w:pPr>
              <w:spacing w:after="18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Борьба с галицко-волынскими князьями</w:t>
            </w:r>
          </w:p>
          <w:p w:rsidR="00362C08" w:rsidRPr="00362C08" w:rsidRDefault="00362C08" w:rsidP="00F20138">
            <w:pPr>
              <w:spacing w:after="18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Борьба с крестоносцами</w:t>
            </w:r>
          </w:p>
          <w:p w:rsidR="00362C08" w:rsidRPr="00362C08" w:rsidRDefault="00362C08" w:rsidP="00F20138">
            <w:pPr>
              <w:spacing w:after="18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62C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1307 г. к ВКЛ было присоединено Полоцкое княжество</w:t>
            </w:r>
          </w:p>
        </w:tc>
      </w:tr>
    </w:tbl>
    <w:p w:rsidR="00362C08" w:rsidRPr="00362C08" w:rsidRDefault="00362C08" w:rsidP="00362C0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Закрепление изученного материала</w:t>
      </w:r>
    </w:p>
    <w:p w:rsidR="0047787E" w:rsidRDefault="00362C08" w:rsidP="00362C08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Отвечают на вопросы после параграфа</w:t>
      </w:r>
    </w:p>
    <w:p w:rsidR="00362C08" w:rsidRPr="00362C08" w:rsidRDefault="00362C08" w:rsidP="00362C08">
      <w:pPr>
        <w:spacing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62C08">
        <w:rPr>
          <w:rFonts w:ascii="Times New Roman" w:hAnsi="Times New Roman" w:cs="Times New Roman"/>
          <w:b/>
          <w:sz w:val="24"/>
          <w:szCs w:val="24"/>
        </w:rPr>
        <w:t>7. Рефлексия</w:t>
      </w:r>
    </w:p>
    <w:p w:rsidR="00362C08" w:rsidRPr="00362C08" w:rsidRDefault="00362C08" w:rsidP="00362C0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C08">
        <w:rPr>
          <w:rFonts w:ascii="Times New Roman" w:hAnsi="Times New Roman" w:cs="Times New Roman"/>
          <w:sz w:val="24"/>
          <w:szCs w:val="24"/>
        </w:rPr>
        <w:t>Вы видите дерева. На столах у Вас листочки. Если вам все было понятно, на зелёном листочке пропишите несколько тезисов урока. Если Вам было что-то непонятно, пропишите что на оранжевом листочке.</w:t>
      </w:r>
      <w:bookmarkStart w:id="0" w:name="_GoBack"/>
      <w:bookmarkEnd w:id="0"/>
    </w:p>
    <w:p w:rsidR="00715C26" w:rsidRPr="00362C08" w:rsidRDefault="00362C08" w:rsidP="00362C0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62C08">
        <w:rPr>
          <w:rFonts w:ascii="Times New Roman" w:hAnsi="Times New Roman" w:cs="Times New Roman"/>
          <w:b/>
          <w:sz w:val="24"/>
          <w:szCs w:val="24"/>
        </w:rPr>
        <w:t>8. Подведение итогов урока</w:t>
      </w:r>
    </w:p>
    <w:p w:rsidR="00362C08" w:rsidRDefault="00362C08" w:rsidP="00362C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Выставление отметок</w:t>
      </w:r>
    </w:p>
    <w:p w:rsidR="00362C08" w:rsidRPr="00362C08" w:rsidRDefault="00362C08" w:rsidP="00362C0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62C08">
        <w:rPr>
          <w:rFonts w:ascii="Times New Roman" w:hAnsi="Times New Roman" w:cs="Times New Roman"/>
          <w:b/>
          <w:sz w:val="24"/>
          <w:szCs w:val="24"/>
        </w:rPr>
        <w:t>9. Информация о домашнем задании</w:t>
      </w:r>
    </w:p>
    <w:p w:rsidR="00362C08" w:rsidRPr="00362C08" w:rsidRDefault="00362C08" w:rsidP="00362C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1</w:t>
      </w:r>
    </w:p>
    <w:sectPr w:rsidR="00362C08" w:rsidRPr="00362C08" w:rsidSect="00362C08">
      <w:pgSz w:w="11906" w:h="16838"/>
      <w:pgMar w:top="567" w:right="42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26"/>
    <w:rsid w:val="00015E69"/>
    <w:rsid w:val="00024D92"/>
    <w:rsid w:val="002007E7"/>
    <w:rsid w:val="002146B0"/>
    <w:rsid w:val="002E2523"/>
    <w:rsid w:val="00362C08"/>
    <w:rsid w:val="0047787E"/>
    <w:rsid w:val="004D7818"/>
    <w:rsid w:val="00574051"/>
    <w:rsid w:val="005D00B4"/>
    <w:rsid w:val="00715C26"/>
    <w:rsid w:val="00825EB3"/>
    <w:rsid w:val="008E2FC9"/>
    <w:rsid w:val="009A721A"/>
    <w:rsid w:val="00AF1D13"/>
    <w:rsid w:val="00D97AAD"/>
    <w:rsid w:val="00E227FD"/>
    <w:rsid w:val="00E936C9"/>
    <w:rsid w:val="00F02E56"/>
    <w:rsid w:val="00F05350"/>
    <w:rsid w:val="00F7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598"/>
  <w15:chartTrackingRefBased/>
  <w15:docId w15:val="{F6E0BAF0-7FD5-42F3-9523-A056CD10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sidorenko2018@outlook.com</dc:creator>
  <cp:keywords/>
  <dc:description/>
  <cp:lastModifiedBy>Анна Попченко</cp:lastModifiedBy>
  <cp:revision>2</cp:revision>
  <cp:lastPrinted>2021-01-16T03:26:00Z</cp:lastPrinted>
  <dcterms:created xsi:type="dcterms:W3CDTF">2023-01-26T06:30:00Z</dcterms:created>
  <dcterms:modified xsi:type="dcterms:W3CDTF">2023-01-26T06:30:00Z</dcterms:modified>
</cp:coreProperties>
</file>