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F9" w:rsidRDefault="00EC049B">
      <w:pPr>
        <w:pStyle w:val="10"/>
        <w:spacing w:after="0"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ПЛАН-КОНСПЕКТ УРОКА ПО ВСЕМИРНОЙ ИСТОРИИ В 9 КЛАССЕ</w:t>
      </w:r>
    </w:p>
    <w:p w:rsidR="00C752F9" w:rsidRDefault="00EC049B">
      <w:pPr>
        <w:pStyle w:val="10"/>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Тема: </w:t>
      </w:r>
      <w:r w:rsidR="00515BEE">
        <w:rPr>
          <w:rFonts w:ascii="Times New Roman" w:eastAsia="Times New Roman" w:hAnsi="Times New Roman" w:cs="Times New Roman"/>
          <w:b/>
          <w:color w:val="000000"/>
          <w:sz w:val="28"/>
          <w:szCs w:val="28"/>
        </w:rPr>
        <w:t xml:space="preserve">КУРС НА ПОСТРОЕНИЕ СОЦИАЛИЗМА </w:t>
      </w:r>
      <w:bookmarkStart w:id="0" w:name="_GoBack"/>
      <w:bookmarkEnd w:id="0"/>
    </w:p>
    <w:p w:rsidR="00C752F9" w:rsidRDefault="00EC049B">
      <w:pPr>
        <w:pStyle w:val="1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Охарактеризовать основные направления политического развития СССР.</w:t>
      </w:r>
    </w:p>
    <w:p w:rsidR="00C752F9" w:rsidRDefault="00EC049B">
      <w:pPr>
        <w:pStyle w:val="10"/>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Задачи:</w:t>
      </w:r>
    </w:p>
    <w:p w:rsidR="00C752F9" w:rsidRDefault="00EC049B">
      <w:pPr>
        <w:pStyle w:val="10"/>
        <w:numPr>
          <w:ilvl w:val="0"/>
          <w:numId w:val="12"/>
        </w:numPr>
        <w:pBdr>
          <w:top w:val="nil"/>
          <w:left w:val="nil"/>
          <w:bottom w:val="nil"/>
          <w:right w:val="nil"/>
          <w:between w:val="nil"/>
        </w:pBdr>
        <w:spacing w:after="0" w:line="360" w:lineRule="auto"/>
        <w:jc w:val="both"/>
        <w:rPr>
          <w:b/>
          <w:color w:val="000000"/>
          <w:sz w:val="28"/>
          <w:szCs w:val="28"/>
        </w:rPr>
      </w:pPr>
      <w:r>
        <w:rPr>
          <w:rFonts w:ascii="Times New Roman" w:eastAsia="Times New Roman" w:hAnsi="Times New Roman" w:cs="Times New Roman"/>
          <w:color w:val="000000"/>
          <w:sz w:val="28"/>
          <w:szCs w:val="28"/>
        </w:rPr>
        <w:t>Оценить основные черты советской политической системы. Дать учащимся представление oб основных направлениях внешней политики СССР до начала Второй мировой войны.</w:t>
      </w:r>
    </w:p>
    <w:p w:rsidR="00C752F9" w:rsidRDefault="00EC049B">
      <w:pPr>
        <w:pStyle w:val="10"/>
        <w:numPr>
          <w:ilvl w:val="0"/>
          <w:numId w:val="12"/>
        </w:numPr>
        <w:pBdr>
          <w:top w:val="nil"/>
          <w:left w:val="nil"/>
          <w:bottom w:val="nil"/>
          <w:right w:val="nil"/>
          <w:between w:val="nil"/>
        </w:pBdr>
        <w:spacing w:after="0" w:line="360" w:lineRule="auto"/>
        <w:jc w:val="both"/>
        <w:rPr>
          <w:b/>
          <w:color w:val="000000"/>
          <w:sz w:val="28"/>
          <w:szCs w:val="28"/>
        </w:rPr>
      </w:pPr>
      <w:r>
        <w:rPr>
          <w:rFonts w:ascii="Times New Roman" w:eastAsia="Times New Roman" w:hAnsi="Times New Roman" w:cs="Times New Roman"/>
          <w:color w:val="000000"/>
          <w:sz w:val="28"/>
          <w:szCs w:val="28"/>
        </w:rPr>
        <w:t>Способствовать воспитанию интереса к истории, пониманию политических процессов в обществе и государстве, a также пониманию роли личности в истории.</w:t>
      </w:r>
    </w:p>
    <w:p w:rsidR="00C752F9" w:rsidRDefault="00EC049B">
      <w:pPr>
        <w:pStyle w:val="10"/>
        <w:numPr>
          <w:ilvl w:val="0"/>
          <w:numId w:val="12"/>
        </w:numPr>
        <w:pBdr>
          <w:top w:val="nil"/>
          <w:left w:val="nil"/>
          <w:bottom w:val="nil"/>
          <w:right w:val="nil"/>
          <w:between w:val="nil"/>
        </w:pBdr>
        <w:spacing w:after="0" w:line="360" w:lineRule="auto"/>
        <w:jc w:val="both"/>
        <w:rPr>
          <w:b/>
          <w:color w:val="000000"/>
          <w:sz w:val="28"/>
          <w:szCs w:val="28"/>
        </w:rPr>
      </w:pPr>
      <w:r>
        <w:rPr>
          <w:rFonts w:ascii="Times New Roman" w:eastAsia="Times New Roman" w:hAnsi="Times New Roman" w:cs="Times New Roman"/>
          <w:color w:val="000000"/>
          <w:sz w:val="28"/>
          <w:szCs w:val="28"/>
        </w:rPr>
        <w:t>Содействовать развитию критического мышления, умения анализировать сложные политические и социальные явления. Сравнивать различные исторические процессы и делать выводы.</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Тип урока: </w:t>
      </w:r>
      <w:r>
        <w:rPr>
          <w:rFonts w:ascii="Times New Roman" w:eastAsia="Times New Roman" w:hAnsi="Times New Roman" w:cs="Times New Roman"/>
          <w:color w:val="000000"/>
          <w:sz w:val="28"/>
          <w:szCs w:val="28"/>
        </w:rPr>
        <w:t>изучение нового материала.</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Основные термины, понятия: </w:t>
      </w:r>
      <w:r>
        <w:rPr>
          <w:rFonts w:ascii="Times New Roman" w:eastAsia="Times New Roman" w:hAnsi="Times New Roman" w:cs="Times New Roman"/>
          <w:color w:val="000000"/>
          <w:sz w:val="28"/>
          <w:szCs w:val="28"/>
        </w:rPr>
        <w:t>автономия, федерация, СССР, ВКП(б), репрессии, культ личности, политика «умиротворения».</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Основные даты:</w:t>
      </w:r>
      <w:r>
        <w:rPr>
          <w:rFonts w:ascii="Times New Roman" w:eastAsia="Times New Roman" w:hAnsi="Times New Roman" w:cs="Times New Roman"/>
          <w:color w:val="000000"/>
          <w:sz w:val="28"/>
          <w:szCs w:val="28"/>
        </w:rPr>
        <w:t xml:space="preserve"> 30 декабря 1922 г. – СССР;</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декабря 1936 г. – Конституция СССР;</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1920-н. 1921 гг. – подписание мирных договоров РСФСР c Финляндией, Эстонией, Латвией, Литвой, Польшей;</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1922 г. - Рапалльский договор c Германией;</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1924 г.- дипломатические отношения c Великобританией и Францией;</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1933 г. – признание СССР США;</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1938 г. - японские войска вторглись на территорию СССР;</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Апрель 1941 г. - советско-японский пакт о нейтралитете;</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1934 г. - СССР присоединился к Лиге Наций;</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сентября 1938 г. - Мюнхенский пак;</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августа 1939 г. – подписан Договор о ненападении между Германией и СССР и секретный протокол к нему;</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28 сентября 1939 г. – подписан Договор о дружбе и границе и новые секретные протоколы.</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Учебно-методическое обеспечение: </w:t>
      </w:r>
      <w:r>
        <w:rPr>
          <w:rFonts w:ascii="Times New Roman" w:eastAsia="Times New Roman" w:hAnsi="Times New Roman" w:cs="Times New Roman"/>
          <w:color w:val="000000"/>
          <w:sz w:val="28"/>
          <w:szCs w:val="28"/>
        </w:rPr>
        <w:t>презентация «Политическое развитие Советского государства».</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Всемирная история Новейшего времени, 1918 — начало XXI в. : учеб. пособие для 9-го кл. учреждений общ. сред. образования с рус. яз. обучения / В.С. Кошелев, М.А. Краснова, Н.В. Кошелева ; под ред. В.С. Кошелева.— Минск: Изд. центр БГУ, 2019. — С. 66-71.</w:t>
      </w:r>
    </w:p>
    <w:p w:rsidR="00C752F9" w:rsidRDefault="00C752F9">
      <w:pPr>
        <w:pStyle w:val="10"/>
        <w:spacing w:after="0" w:line="360" w:lineRule="auto"/>
        <w:ind w:left="360"/>
        <w:jc w:val="both"/>
        <w:rPr>
          <w:rFonts w:ascii="Times New Roman" w:eastAsia="Times New Roman" w:hAnsi="Times New Roman" w:cs="Times New Roman"/>
          <w:color w:val="000000"/>
          <w:sz w:val="28"/>
          <w:szCs w:val="28"/>
        </w:rPr>
      </w:pPr>
    </w:p>
    <w:tbl>
      <w:tblPr>
        <w:tblStyle w:val="a5"/>
        <w:tblW w:w="949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4961"/>
        <w:gridCol w:w="2658"/>
      </w:tblGrid>
      <w:tr w:rsidR="00C752F9">
        <w:tc>
          <w:tcPr>
            <w:tcW w:w="1875" w:type="dxa"/>
          </w:tcPr>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ХОД УРОКА</w:t>
            </w:r>
          </w:p>
        </w:tc>
        <w:tc>
          <w:tcPr>
            <w:tcW w:w="4961" w:type="dxa"/>
          </w:tcPr>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РАБОТА УЧИТЕЛЯ</w:t>
            </w:r>
          </w:p>
        </w:tc>
        <w:tc>
          <w:tcPr>
            <w:tcW w:w="2658" w:type="dxa"/>
          </w:tcPr>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РАБОТА </w:t>
            </w:r>
            <w:r>
              <w:rPr>
                <w:rFonts w:ascii="Times New Roman" w:eastAsia="Times New Roman" w:hAnsi="Times New Roman" w:cs="Times New Roman"/>
                <w:b/>
                <w:i/>
                <w:color w:val="000000"/>
                <w:sz w:val="28"/>
                <w:szCs w:val="28"/>
              </w:rPr>
              <w:br/>
              <w:t>УЧАЩИХСЯ</w:t>
            </w:r>
          </w:p>
        </w:tc>
      </w:tr>
      <w:tr w:rsidR="00C752F9">
        <w:tc>
          <w:tcPr>
            <w:tcW w:w="1875" w:type="dxa"/>
          </w:tcPr>
          <w:p w:rsidR="00C752F9" w:rsidRDefault="00EC049B">
            <w:pPr>
              <w:pStyle w:val="10"/>
              <w:numPr>
                <w:ilvl w:val="0"/>
                <w:numId w:val="11"/>
              </w:numPr>
              <w:pBdr>
                <w:top w:val="nil"/>
                <w:left w:val="nil"/>
                <w:bottom w:val="nil"/>
                <w:right w:val="nil"/>
                <w:between w:val="nil"/>
              </w:pBdr>
              <w:spacing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Организационный момент</w:t>
            </w:r>
          </w:p>
          <w:p w:rsidR="00C752F9" w:rsidRDefault="00EC049B">
            <w:pPr>
              <w:pStyle w:val="10"/>
              <w:pBdr>
                <w:top w:val="nil"/>
                <w:left w:val="nil"/>
                <w:bottom w:val="nil"/>
                <w:right w:val="nil"/>
                <w:between w:val="nil"/>
              </w:pBdr>
              <w:spacing w:after="200"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минуты)</w:t>
            </w:r>
          </w:p>
        </w:tc>
        <w:tc>
          <w:tcPr>
            <w:tcW w:w="4961" w:type="dxa"/>
          </w:tcPr>
          <w:p w:rsidR="00C752F9" w:rsidRDefault="00EC049B">
            <w:pPr>
              <w:pStyle w:val="10"/>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Выявление дежурного в классе. Проверка присутствия учащихся на уроке c отметкой отсутствующих в журнале;</w:t>
            </w:r>
          </w:p>
          <w:p w:rsidR="00C752F9" w:rsidRDefault="00EC049B">
            <w:pPr>
              <w:pStyle w:val="10"/>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оборудования для урока;</w:t>
            </w:r>
          </w:p>
          <w:p w:rsidR="00C752F9" w:rsidRDefault="00EC049B">
            <w:pPr>
              <w:pStyle w:val="10"/>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рабочего места;</w:t>
            </w:r>
          </w:p>
          <w:p w:rsidR="00C752F9" w:rsidRDefault="00EC049B">
            <w:pPr>
              <w:pStyle w:val="10"/>
              <w:numPr>
                <w:ilvl w:val="0"/>
                <w:numId w:val="1"/>
              </w:numPr>
              <w:pBdr>
                <w:top w:val="nil"/>
                <w:left w:val="nil"/>
                <w:bottom w:val="nil"/>
                <w:right w:val="nil"/>
                <w:between w:val="nil"/>
              </w:pBdr>
              <w:spacing w:after="20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Психологический настрой учеников на работу.</w:t>
            </w:r>
          </w:p>
        </w:tc>
        <w:tc>
          <w:tcPr>
            <w:tcW w:w="2658" w:type="dxa"/>
          </w:tcPr>
          <w:p w:rsidR="00C752F9" w:rsidRDefault="00EC049B">
            <w:pPr>
              <w:pStyle w:val="10"/>
              <w:numPr>
                <w:ilvl w:val="0"/>
                <w:numId w:val="3"/>
              </w:numPr>
              <w:pBdr>
                <w:top w:val="nil"/>
                <w:left w:val="nil"/>
                <w:bottom w:val="nil"/>
                <w:right w:val="nil"/>
                <w:between w:val="nil"/>
              </w:pBdr>
              <w:spacing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Дежурные называют отсутствующих;</w:t>
            </w:r>
          </w:p>
          <w:p w:rsidR="00C752F9" w:rsidRDefault="00EC049B">
            <w:pPr>
              <w:pStyle w:val="10"/>
              <w:numPr>
                <w:ilvl w:val="0"/>
                <w:numId w:val="3"/>
              </w:numPr>
              <w:pBdr>
                <w:top w:val="nil"/>
                <w:left w:val="nil"/>
                <w:bottom w:val="nil"/>
                <w:right w:val="nil"/>
                <w:between w:val="nil"/>
              </w:pBdr>
              <w:spacing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партах лежат тетради, письменные принадлежности, учебное пособие, атласы и т.д.;</w:t>
            </w:r>
          </w:p>
          <w:p w:rsidR="00C752F9" w:rsidRDefault="00EC049B">
            <w:pPr>
              <w:pStyle w:val="10"/>
              <w:numPr>
                <w:ilvl w:val="0"/>
                <w:numId w:val="3"/>
              </w:numPr>
              <w:pBdr>
                <w:top w:val="nil"/>
                <w:left w:val="nil"/>
                <w:bottom w:val="nil"/>
                <w:right w:val="nil"/>
                <w:between w:val="nil"/>
              </w:pBdr>
              <w:spacing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Освобождают проход от портфелей. Выключают гаджеты;</w:t>
            </w:r>
          </w:p>
          <w:p w:rsidR="00C752F9" w:rsidRDefault="00EC049B">
            <w:pPr>
              <w:pStyle w:val="10"/>
              <w:numPr>
                <w:ilvl w:val="0"/>
                <w:numId w:val="3"/>
              </w:numPr>
              <w:pBdr>
                <w:top w:val="nil"/>
                <w:left w:val="nil"/>
                <w:bottom w:val="nil"/>
                <w:right w:val="nil"/>
                <w:between w:val="nil"/>
              </w:pBdr>
              <w:spacing w:after="200"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Отвечают, все ли готовы к проведению урока.</w:t>
            </w:r>
          </w:p>
        </w:tc>
      </w:tr>
      <w:tr w:rsidR="00C752F9">
        <w:tc>
          <w:tcPr>
            <w:tcW w:w="1875" w:type="dxa"/>
          </w:tcPr>
          <w:p w:rsidR="00C752F9" w:rsidRDefault="00EC049B">
            <w:pPr>
              <w:pStyle w:val="10"/>
              <w:numPr>
                <w:ilvl w:val="0"/>
                <w:numId w:val="11"/>
              </w:numPr>
              <w:pBdr>
                <w:top w:val="nil"/>
                <w:left w:val="nil"/>
                <w:bottom w:val="nil"/>
                <w:right w:val="nil"/>
                <w:between w:val="nil"/>
              </w:pBdr>
              <w:spacing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Подго</w:t>
            </w:r>
            <w:r>
              <w:rPr>
                <w:rFonts w:ascii="Times New Roman" w:eastAsia="Times New Roman" w:hAnsi="Times New Roman" w:cs="Times New Roman"/>
                <w:b/>
                <w:i/>
                <w:color w:val="000000"/>
                <w:sz w:val="28"/>
                <w:szCs w:val="28"/>
              </w:rPr>
              <w:lastRenderedPageBreak/>
              <w:t xml:space="preserve">товка учащихся к изучению нового </w:t>
            </w:r>
          </w:p>
          <w:p w:rsidR="00C752F9" w:rsidRDefault="00EC049B">
            <w:pPr>
              <w:pStyle w:val="10"/>
              <w:pBdr>
                <w:top w:val="nil"/>
                <w:left w:val="nil"/>
                <w:bottom w:val="nil"/>
                <w:right w:val="nil"/>
                <w:between w:val="nil"/>
              </w:pBdr>
              <w:spacing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материала</w:t>
            </w:r>
          </w:p>
          <w:p w:rsidR="00C752F9" w:rsidRDefault="00EC049B">
            <w:pPr>
              <w:pStyle w:val="10"/>
              <w:pBdr>
                <w:top w:val="nil"/>
                <w:left w:val="nil"/>
                <w:bottom w:val="nil"/>
                <w:right w:val="nil"/>
                <w:between w:val="nil"/>
              </w:pBdr>
              <w:spacing w:after="200"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минуты)</w:t>
            </w:r>
          </w:p>
        </w:tc>
        <w:tc>
          <w:tcPr>
            <w:tcW w:w="4961" w:type="dxa"/>
          </w:tcPr>
          <w:p w:rsidR="00C752F9" w:rsidRDefault="00EC049B">
            <w:pPr>
              <w:pStyle w:val="10"/>
              <w:numPr>
                <w:ilvl w:val="0"/>
                <w:numId w:val="4"/>
              </w:numPr>
              <w:pBdr>
                <w:top w:val="nil"/>
                <w:left w:val="nil"/>
                <w:bottom w:val="nil"/>
                <w:right w:val="nil"/>
                <w:between w:val="nil"/>
              </w:pBdr>
              <w:spacing w:after="20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lastRenderedPageBreak/>
              <w:t>Объявление темы урока</w:t>
            </w:r>
            <w:r>
              <w:rPr>
                <w:rFonts w:ascii="Times New Roman" w:eastAsia="Times New Roman" w:hAnsi="Times New Roman" w:cs="Times New Roman"/>
                <w:color w:val="000000"/>
                <w:sz w:val="28"/>
                <w:szCs w:val="28"/>
              </w:rPr>
              <w:t xml:space="preserve">. Тема, </w:t>
            </w:r>
            <w:r>
              <w:rPr>
                <w:rFonts w:ascii="Times New Roman" w:eastAsia="Times New Roman" w:hAnsi="Times New Roman" w:cs="Times New Roman"/>
                <w:color w:val="000000"/>
                <w:sz w:val="28"/>
                <w:szCs w:val="28"/>
              </w:rPr>
              <w:lastRenderedPageBreak/>
              <w:t>дата и план урока записываются на доске и в тетради):</w:t>
            </w:r>
          </w:p>
          <w:p w:rsidR="00C752F9" w:rsidRDefault="00EC049B">
            <w:pPr>
              <w:pStyle w:val="10"/>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«ПОЛИТИЧЕСКОЕ РАЗВИТИЕ СОВЕТСКОГО ГОСУДАРСТВА»</w:t>
            </w:r>
          </w:p>
          <w:p w:rsidR="00C752F9" w:rsidRDefault="00EC049B">
            <w:pPr>
              <w:pStyle w:val="1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w:t>
            </w:r>
          </w:p>
          <w:p w:rsidR="00C752F9" w:rsidRDefault="00EC049B">
            <w:pPr>
              <w:pStyle w:val="10"/>
              <w:numPr>
                <w:ilvl w:val="0"/>
                <w:numId w:val="2"/>
              </w:numPr>
              <w:pBdr>
                <w:top w:val="nil"/>
                <w:left w:val="nil"/>
                <w:bottom w:val="nil"/>
                <w:right w:val="nil"/>
                <w:between w:val="nil"/>
              </w:pBdr>
              <w:spacing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Образование СССР и его историческое значение;</w:t>
            </w:r>
          </w:p>
          <w:p w:rsidR="00C752F9" w:rsidRDefault="00EC049B">
            <w:pPr>
              <w:pStyle w:val="10"/>
              <w:numPr>
                <w:ilvl w:val="0"/>
                <w:numId w:val="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черты советской политической системы;</w:t>
            </w:r>
          </w:p>
          <w:p w:rsidR="00C752F9" w:rsidRDefault="00EC049B">
            <w:pPr>
              <w:pStyle w:val="10"/>
              <w:numPr>
                <w:ilvl w:val="0"/>
                <w:numId w:val="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отношений со странами Запада;</w:t>
            </w:r>
          </w:p>
          <w:p w:rsidR="00C752F9" w:rsidRDefault="00EC049B">
            <w:pPr>
              <w:pStyle w:val="10"/>
              <w:numPr>
                <w:ilvl w:val="0"/>
                <w:numId w:val="2"/>
              </w:numPr>
              <w:pBdr>
                <w:top w:val="nil"/>
                <w:left w:val="nil"/>
                <w:bottom w:val="nil"/>
                <w:right w:val="nil"/>
                <w:between w:val="nil"/>
              </w:pBdr>
              <w:spacing w:after="20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Борьба СССР за создание системы коллективной безопасности.</w:t>
            </w:r>
          </w:p>
          <w:p w:rsidR="00C752F9" w:rsidRDefault="00C752F9">
            <w:pPr>
              <w:pStyle w:val="10"/>
              <w:ind w:firstLine="34"/>
              <w:jc w:val="both"/>
              <w:rPr>
                <w:rFonts w:ascii="Times New Roman" w:eastAsia="Times New Roman" w:hAnsi="Times New Roman" w:cs="Times New Roman"/>
                <w:b/>
                <w:color w:val="000000"/>
                <w:sz w:val="28"/>
                <w:szCs w:val="28"/>
              </w:rPr>
            </w:pPr>
          </w:p>
          <w:p w:rsidR="00C752F9" w:rsidRDefault="00EC049B">
            <w:pPr>
              <w:pStyle w:val="10"/>
              <w:numPr>
                <w:ilvl w:val="0"/>
                <w:numId w:val="4"/>
              </w:numPr>
              <w:pBdr>
                <w:top w:val="nil"/>
                <w:left w:val="nil"/>
                <w:bottom w:val="nil"/>
                <w:right w:val="nil"/>
                <w:between w:val="nil"/>
              </w:pBdr>
              <w:spacing w:after="200" w:line="276"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 Актуализация.</w:t>
            </w:r>
            <w:r>
              <w:rPr>
                <w:rFonts w:ascii="Times New Roman" w:eastAsia="Times New Roman" w:hAnsi="Times New Roman" w:cs="Times New Roman"/>
                <w:i/>
                <w:color w:val="000000"/>
                <w:sz w:val="28"/>
                <w:szCs w:val="28"/>
              </w:rPr>
              <w:t xml:space="preserve"> </w:t>
            </w:r>
          </w:p>
          <w:p w:rsidR="00C752F9" w:rsidRDefault="00EC049B">
            <w:pPr>
              <w:pStyle w:val="10"/>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Изучение нового материала начинаем с актуализации знаний, предлагая учащимся вспомнить после каких событий большевики пришли к власти.</w:t>
            </w:r>
          </w:p>
        </w:tc>
        <w:tc>
          <w:tcPr>
            <w:tcW w:w="2658" w:type="dxa"/>
          </w:tcPr>
          <w:p w:rsidR="00C752F9" w:rsidRDefault="00EC049B">
            <w:pPr>
              <w:pStyle w:val="10"/>
              <w:numPr>
                <w:ilvl w:val="0"/>
                <w:numId w:val="6"/>
              </w:numPr>
              <w:pBdr>
                <w:top w:val="nil"/>
                <w:left w:val="nil"/>
                <w:bottom w:val="nil"/>
                <w:right w:val="nil"/>
                <w:between w:val="nil"/>
              </w:pBdr>
              <w:spacing w:after="200"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Дату, тему и </w:t>
            </w:r>
            <w:r>
              <w:rPr>
                <w:rFonts w:ascii="Times New Roman" w:eastAsia="Times New Roman" w:hAnsi="Times New Roman" w:cs="Times New Roman"/>
                <w:color w:val="000000"/>
                <w:sz w:val="28"/>
                <w:szCs w:val="28"/>
              </w:rPr>
              <w:lastRenderedPageBreak/>
              <w:t>план записывают в тетрадь.</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pBdr>
                <w:top w:val="nil"/>
                <w:left w:val="nil"/>
                <w:bottom w:val="nil"/>
                <w:right w:val="nil"/>
                <w:between w:val="nil"/>
              </w:pBdr>
              <w:spacing w:after="200" w:line="360" w:lineRule="auto"/>
              <w:ind w:firstLine="34"/>
              <w:jc w:val="both"/>
              <w:rPr>
                <w:rFonts w:ascii="Times New Roman" w:eastAsia="Times New Roman" w:hAnsi="Times New Roman" w:cs="Times New Roman"/>
                <w:color w:val="000000"/>
                <w:sz w:val="28"/>
                <w:szCs w:val="28"/>
              </w:rPr>
            </w:pPr>
          </w:p>
        </w:tc>
      </w:tr>
      <w:tr w:rsidR="00C752F9">
        <w:trPr>
          <w:trHeight w:val="9411"/>
        </w:trPr>
        <w:tc>
          <w:tcPr>
            <w:tcW w:w="1875" w:type="dxa"/>
          </w:tcPr>
          <w:p w:rsidR="00C752F9" w:rsidRDefault="00EC049B">
            <w:pPr>
              <w:pStyle w:val="10"/>
              <w:spacing w:line="36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3.Сообщение нового материала (20-25 минут)</w:t>
            </w:r>
          </w:p>
        </w:tc>
        <w:tc>
          <w:tcPr>
            <w:tcW w:w="4961" w:type="dxa"/>
          </w:tcPr>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ОБРАЗОВАНИЕ СССР И ЕГО ИСТОРИЧЕСКОЕ ЗНАЧЕНИЕ</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деле формирования СССР существовало 2 варианта:</w:t>
            </w:r>
          </w:p>
          <w:p w:rsidR="00C752F9" w:rsidRDefault="00EC049B">
            <w:pPr>
              <w:pStyle w:val="10"/>
              <w:numPr>
                <w:ilvl w:val="0"/>
                <w:numId w:val="5"/>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Сталин предлагал включить все советские республики, существовавшие тогда, в состав России. По его плану </w:t>
            </w:r>
            <w:r>
              <w:rPr>
                <w:rFonts w:ascii="Times New Roman" w:eastAsia="Times New Roman" w:hAnsi="Times New Roman" w:cs="Times New Roman"/>
                <w:b/>
                <w:i/>
                <w:color w:val="000000"/>
                <w:sz w:val="28"/>
                <w:szCs w:val="28"/>
              </w:rPr>
              <w:t>«автономизации»</w:t>
            </w:r>
            <w:r>
              <w:rPr>
                <w:rFonts w:ascii="Times New Roman" w:eastAsia="Times New Roman" w:hAnsi="Times New Roman" w:cs="Times New Roman"/>
                <w:color w:val="000000"/>
                <w:sz w:val="28"/>
                <w:szCs w:val="28"/>
              </w:rPr>
              <w:t xml:space="preserve"> Россия должна была остаться единым и неделимым государством, в рамках которого всем желающим народам разрешалось создавать </w:t>
            </w:r>
            <w:r>
              <w:rPr>
                <w:rFonts w:ascii="Times New Roman" w:eastAsia="Times New Roman" w:hAnsi="Times New Roman" w:cs="Times New Roman"/>
                <w:i/>
                <w:color w:val="000000"/>
                <w:sz w:val="28"/>
                <w:szCs w:val="28"/>
              </w:rPr>
              <w:t>автономии</w:t>
            </w:r>
            <w:r>
              <w:rPr>
                <w:rFonts w:ascii="Times New Roman" w:eastAsia="Times New Roman" w:hAnsi="Times New Roman" w:cs="Times New Roman"/>
                <w:color w:val="000000"/>
                <w:sz w:val="28"/>
                <w:szCs w:val="28"/>
              </w:rPr>
              <w:t>.</w:t>
            </w:r>
          </w:p>
          <w:p w:rsidR="00C752F9" w:rsidRDefault="00EC049B">
            <w:pPr>
              <w:pStyle w:val="10"/>
              <w:numPr>
                <w:ilvl w:val="0"/>
                <w:numId w:val="5"/>
              </w:numPr>
              <w:pBdr>
                <w:top w:val="nil"/>
                <w:left w:val="nil"/>
                <w:bottom w:val="nil"/>
                <w:right w:val="nil"/>
                <w:between w:val="nil"/>
              </w:pBdr>
              <w:spacing w:after="20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Ленинский план </w:t>
            </w:r>
            <w:r>
              <w:rPr>
                <w:rFonts w:ascii="Times New Roman" w:eastAsia="Times New Roman" w:hAnsi="Times New Roman" w:cs="Times New Roman"/>
                <w:b/>
                <w:i/>
                <w:color w:val="000000"/>
                <w:sz w:val="28"/>
                <w:szCs w:val="28"/>
              </w:rPr>
              <w:t>федерации</w:t>
            </w:r>
            <w:r>
              <w:rPr>
                <w:rFonts w:ascii="Times New Roman" w:eastAsia="Times New Roman" w:hAnsi="Times New Roman" w:cs="Times New Roman"/>
                <w:color w:val="000000"/>
                <w:sz w:val="28"/>
                <w:szCs w:val="28"/>
              </w:rPr>
              <w:t xml:space="preserve"> предполагал получение всеми желающими народами независимости и государственности и только потом объединение с Россией в равноправной </w:t>
            </w:r>
            <w:r>
              <w:rPr>
                <w:rFonts w:ascii="Times New Roman" w:eastAsia="Times New Roman" w:hAnsi="Times New Roman" w:cs="Times New Roman"/>
                <w:i/>
                <w:color w:val="000000"/>
                <w:sz w:val="28"/>
                <w:szCs w:val="28"/>
              </w:rPr>
              <w:t>федерации</w:t>
            </w:r>
            <w:r>
              <w:rPr>
                <w:rFonts w:ascii="Times New Roman" w:eastAsia="Times New Roman" w:hAnsi="Times New Roman" w:cs="Times New Roman"/>
                <w:color w:val="000000"/>
                <w:sz w:val="28"/>
                <w:szCs w:val="28"/>
              </w:rPr>
              <w:t>.</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результате 30 декабря 1922 г. был образован Союз Советских Социалистических Республик (СССР), объединивший РСФСР, Украинскую ССР, Белорусскую ССР и Закавказскую СФСР (в составе Грузии, Армении, Азербайджана).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Вопреки идее Ленина СССР, по сути, был превращен в единое централизованное государство.</w:t>
            </w:r>
          </w:p>
          <w:p w:rsidR="00C752F9" w:rsidRDefault="00C752F9">
            <w:pPr>
              <w:pStyle w:val="10"/>
              <w:spacing w:line="360" w:lineRule="auto"/>
              <w:jc w:val="both"/>
              <w:rPr>
                <w:rFonts w:ascii="Times New Roman" w:eastAsia="Times New Roman" w:hAnsi="Times New Roman" w:cs="Times New Roman"/>
                <w:color w:val="000000"/>
                <w:sz w:val="28"/>
                <w:szCs w:val="28"/>
              </w:rPr>
            </w:pPr>
          </w:p>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ОСНОВНЫЕ ЧЕРТЫ СОВЕТСКОЙ ПОЛИТИЧЕСКОЙ СИСТЕМЫ</w:t>
            </w:r>
          </w:p>
          <w:tbl>
            <w:tblPr>
              <w:tblStyle w:val="a6"/>
              <w:tblW w:w="47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5"/>
              <w:gridCol w:w="2365"/>
            </w:tblGrid>
            <w:tr w:rsidR="00C752F9">
              <w:tc>
                <w:tcPr>
                  <w:tcW w:w="2365" w:type="dxa"/>
                </w:tcPr>
                <w:p w:rsidR="00C752F9" w:rsidRDefault="00EC049B">
                  <w:pPr>
                    <w:pStyle w:val="1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экономика</w:t>
                  </w:r>
                </w:p>
              </w:tc>
              <w:tc>
                <w:tcPr>
                  <w:tcW w:w="2365" w:type="dxa"/>
                </w:tcPr>
                <w:p w:rsidR="00C752F9" w:rsidRDefault="00EC049B">
                  <w:pPr>
                    <w:pStyle w:val="1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политика</w:t>
                  </w:r>
                </w:p>
              </w:tc>
            </w:tr>
            <w:tr w:rsidR="00C752F9">
              <w:tc>
                <w:tcPr>
                  <w:tcW w:w="2365" w:type="dxa"/>
                </w:tcPr>
                <w:p w:rsidR="00C752F9" w:rsidRDefault="00EC049B">
                  <w:pPr>
                    <w:pStyle w:val="10"/>
                    <w:numPr>
                      <w:ilvl w:val="0"/>
                      <w:numId w:val="8"/>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полное подчинение гос-ву,</w:t>
                  </w:r>
                </w:p>
                <w:p w:rsidR="00C752F9" w:rsidRDefault="00EC049B">
                  <w:pPr>
                    <w:pStyle w:val="10"/>
                    <w:numPr>
                      <w:ilvl w:val="0"/>
                      <w:numId w:val="8"/>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государственное регулирование, </w:t>
                  </w:r>
                </w:p>
                <w:p w:rsidR="00C752F9" w:rsidRDefault="00EC049B">
                  <w:pPr>
                    <w:pStyle w:val="10"/>
                    <w:numPr>
                      <w:ilvl w:val="0"/>
                      <w:numId w:val="8"/>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запрет забастовок,</w:t>
                  </w:r>
                </w:p>
                <w:p w:rsidR="00C752F9" w:rsidRDefault="00EC049B">
                  <w:pPr>
                    <w:pStyle w:val="10"/>
                    <w:numPr>
                      <w:ilvl w:val="0"/>
                      <w:numId w:val="8"/>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милитаризация. </w:t>
                  </w:r>
                </w:p>
                <w:p w:rsidR="00C752F9" w:rsidRDefault="00C752F9">
                  <w:pPr>
                    <w:pStyle w:val="10"/>
                    <w:spacing w:line="360" w:lineRule="auto"/>
                    <w:jc w:val="both"/>
                    <w:rPr>
                      <w:rFonts w:ascii="Times New Roman" w:eastAsia="Times New Roman" w:hAnsi="Times New Roman" w:cs="Times New Roman"/>
                      <w:color w:val="000000"/>
                      <w:sz w:val="28"/>
                      <w:szCs w:val="28"/>
                      <w:u w:val="single"/>
                    </w:rPr>
                  </w:pPr>
                </w:p>
              </w:tc>
              <w:tc>
                <w:tcPr>
                  <w:tcW w:w="2365" w:type="dxa"/>
                </w:tcPr>
                <w:p w:rsidR="00C752F9" w:rsidRDefault="00EC049B">
                  <w:pPr>
                    <w:pStyle w:val="10"/>
                    <w:numPr>
                      <w:ilvl w:val="0"/>
                      <w:numId w:val="7"/>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однопартийная система,</w:t>
                  </w:r>
                </w:p>
                <w:p w:rsidR="00C752F9" w:rsidRDefault="00EC049B">
                  <w:pPr>
                    <w:pStyle w:val="10"/>
                    <w:numPr>
                      <w:ilvl w:val="0"/>
                      <w:numId w:val="7"/>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сращивание партийного и гос-го аппарата,</w:t>
                  </w:r>
                </w:p>
                <w:p w:rsidR="00C752F9" w:rsidRDefault="00EC049B">
                  <w:pPr>
                    <w:pStyle w:val="10"/>
                    <w:numPr>
                      <w:ilvl w:val="0"/>
                      <w:numId w:val="7"/>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уничтожение политических оппонентов,</w:t>
                  </w:r>
                </w:p>
                <w:p w:rsidR="00C752F9" w:rsidRDefault="00EC049B">
                  <w:pPr>
                    <w:pStyle w:val="10"/>
                    <w:numPr>
                      <w:ilvl w:val="0"/>
                      <w:numId w:val="7"/>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репрессии. </w:t>
                  </w:r>
                </w:p>
                <w:p w:rsidR="00C752F9" w:rsidRDefault="00C752F9">
                  <w:pPr>
                    <w:pStyle w:val="10"/>
                    <w:spacing w:line="360" w:lineRule="auto"/>
                    <w:jc w:val="both"/>
                    <w:rPr>
                      <w:rFonts w:ascii="Times New Roman" w:eastAsia="Times New Roman" w:hAnsi="Times New Roman" w:cs="Times New Roman"/>
                      <w:color w:val="000000"/>
                      <w:sz w:val="28"/>
                      <w:szCs w:val="28"/>
                      <w:u w:val="single"/>
                    </w:rPr>
                  </w:pPr>
                </w:p>
              </w:tc>
            </w:tr>
          </w:tbl>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Важную роль в сложившейся политической системе играла личность вождя. Первоначально им был В. И. Ленин, а затем этого статуса добился И. В. Сталин, одержавший победу в ожесточенной внутриполитической борьбе над своими конкурентами. Важные посты в государстве заняли революционеры-соратники В. М. Молотов, К. Е. Ворошилов, Л. М. Каганович, С. Орджоникидзе, а в дальнейшем — молодые выдвиженцы Сталина Г. М. Маленков, Л. П. Берия, Н. С. Хрущев, С. М. Киров, А. Н. </w:t>
            </w:r>
            <w:r>
              <w:rPr>
                <w:rFonts w:ascii="Times New Roman" w:eastAsia="Times New Roman" w:hAnsi="Times New Roman" w:cs="Times New Roman"/>
                <w:color w:val="000000"/>
                <w:sz w:val="28"/>
                <w:szCs w:val="28"/>
              </w:rPr>
              <w:lastRenderedPageBreak/>
              <w:t>Косыгин, А. А. Громыко и др.</w:t>
            </w:r>
          </w:p>
          <w:p w:rsidR="00C752F9" w:rsidRDefault="00C752F9">
            <w:pPr>
              <w:pStyle w:val="10"/>
              <w:spacing w:line="360" w:lineRule="auto"/>
              <w:jc w:val="both"/>
              <w:rPr>
                <w:rFonts w:ascii="Times New Roman" w:eastAsia="Times New Roman" w:hAnsi="Times New Roman" w:cs="Times New Roman"/>
                <w:b/>
                <w:color w:val="000000"/>
                <w:sz w:val="28"/>
                <w:szCs w:val="28"/>
                <w:u w:val="single"/>
              </w:rPr>
            </w:pP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XVII съезде ВКП(б), состоявшемся в </w:t>
            </w:r>
            <w:r>
              <w:rPr>
                <w:rFonts w:ascii="Times New Roman" w:eastAsia="Times New Roman" w:hAnsi="Times New Roman" w:cs="Times New Roman"/>
                <w:i/>
                <w:color w:val="000000"/>
                <w:sz w:val="28"/>
                <w:szCs w:val="28"/>
              </w:rPr>
              <w:t xml:space="preserve">январе — феврале </w:t>
            </w:r>
            <w:r>
              <w:rPr>
                <w:rFonts w:ascii="Times New Roman" w:eastAsia="Times New Roman" w:hAnsi="Times New Roman" w:cs="Times New Roman"/>
                <w:i/>
                <w:color w:val="000000"/>
                <w:sz w:val="28"/>
                <w:szCs w:val="28"/>
              </w:rPr>
              <w:br/>
              <w:t>1934 г.,</w:t>
            </w:r>
            <w:r>
              <w:rPr>
                <w:rFonts w:ascii="Times New Roman" w:eastAsia="Times New Roman" w:hAnsi="Times New Roman" w:cs="Times New Roman"/>
                <w:color w:val="000000"/>
                <w:sz w:val="28"/>
                <w:szCs w:val="28"/>
              </w:rPr>
              <w:t xml:space="preserve"> значительная часть делегатов проголосовала против И.В. Сталина при выборах в ЦК партии. Новым Генеральным секретарем должен был стать </w:t>
            </w:r>
            <w:r>
              <w:rPr>
                <w:rFonts w:ascii="Times New Roman" w:eastAsia="Times New Roman" w:hAnsi="Times New Roman" w:cs="Times New Roman"/>
                <w:b/>
                <w:i/>
                <w:color w:val="000000"/>
                <w:sz w:val="28"/>
                <w:szCs w:val="28"/>
              </w:rPr>
              <w:t>С. М. Киров</w:t>
            </w:r>
            <w:r>
              <w:rPr>
                <w:rFonts w:ascii="Times New Roman" w:eastAsia="Times New Roman" w:hAnsi="Times New Roman" w:cs="Times New Roman"/>
                <w:color w:val="000000"/>
                <w:sz w:val="28"/>
                <w:szCs w:val="28"/>
              </w:rPr>
              <w:t xml:space="preserve"> — руководитель партийной организации Ленинграда. Однако он отказался от этой должности в пользу Сталина. После этого события партийные съезды перестали регулярно проводиться. Как вы считаете, почему?</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i/>
                <w:color w:val="000000"/>
                <w:sz w:val="28"/>
                <w:szCs w:val="28"/>
              </w:rPr>
              <w:t>декабре 1934 г.</w:t>
            </w:r>
            <w:r>
              <w:rPr>
                <w:rFonts w:ascii="Times New Roman" w:eastAsia="Times New Roman" w:hAnsi="Times New Roman" w:cs="Times New Roman"/>
                <w:color w:val="000000"/>
                <w:sz w:val="28"/>
                <w:szCs w:val="28"/>
              </w:rPr>
              <w:t xml:space="preserve"> произошло загадочное </w:t>
            </w:r>
            <w:r>
              <w:rPr>
                <w:rFonts w:ascii="Times New Roman" w:eastAsia="Times New Roman" w:hAnsi="Times New Roman" w:cs="Times New Roman"/>
                <w:i/>
                <w:color w:val="000000"/>
                <w:sz w:val="28"/>
                <w:szCs w:val="28"/>
              </w:rPr>
              <w:t>убийство</w:t>
            </w:r>
            <w:r>
              <w:rPr>
                <w:rFonts w:ascii="Times New Roman" w:eastAsia="Times New Roman" w:hAnsi="Times New Roman" w:cs="Times New Roman"/>
                <w:color w:val="000000"/>
                <w:sz w:val="28"/>
                <w:szCs w:val="28"/>
              </w:rPr>
              <w:t xml:space="preserve"> С.М. Кирова, которое И.В. Сталин использовал для развертывания в стране политических репрессий.</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1937 год — пик советских политических репрессий. По обвинению в политических преступлениях только в 1937—1938 гг. были арестованы около 2 млн человек, из которых почти 800 тыс. расстреляны. Подверглись репрессиям большинство делегатов «бунтарского» XVII съезда ВКП(б). Были осуждены и </w:t>
            </w:r>
            <w:r>
              <w:rPr>
                <w:rFonts w:ascii="Times New Roman" w:eastAsia="Times New Roman" w:hAnsi="Times New Roman" w:cs="Times New Roman"/>
                <w:color w:val="000000"/>
                <w:sz w:val="28"/>
                <w:szCs w:val="28"/>
              </w:rPr>
              <w:lastRenderedPageBreak/>
              <w:t>расстреляны как враги народа недавние соперники Сталина в борьбе за власть — Г. Е. Зиновьев, Л. Б. Каменев, Н. И. Бухарин и др.</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Урочище Куропаты – главное место скорби белорусов. Место массовых расстрелов и захоронений репрессированных органами НКВД в 1937—1940 годах.</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концу 1930-х гг. в стране окончательно сложился </w:t>
            </w:r>
            <w:r>
              <w:rPr>
                <w:rFonts w:ascii="Times New Roman" w:eastAsia="Times New Roman" w:hAnsi="Times New Roman" w:cs="Times New Roman"/>
                <w:b/>
                <w:i/>
                <w:color w:val="000000"/>
                <w:sz w:val="28"/>
                <w:szCs w:val="28"/>
              </w:rPr>
              <w:t>культ личности Сталина</w:t>
            </w:r>
            <w:r>
              <w:rPr>
                <w:rFonts w:ascii="Times New Roman" w:eastAsia="Times New Roman" w:hAnsi="Times New Roman" w:cs="Times New Roman"/>
                <w:color w:val="000000"/>
                <w:sz w:val="28"/>
                <w:szCs w:val="28"/>
              </w:rPr>
              <w:t xml:space="preserve">.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вы думаете, что значит культ личности?</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Система культа включала создание образа вождя как сверхъестественной личности и возведение его в ранг величайших мыслителей наряду с К. Марксом, Ф. Энгельсом и В. И. Лениным, повсеместное изображение главы Советского государства (памятники, бюсты, портреты, плакаты).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Духовная жизнь в СССР характеризовалась установлением государственного контроля над средствами массовой информации, литературой и искусством, отделением церкви от государства, созданием </w:t>
            </w:r>
            <w:r>
              <w:rPr>
                <w:rFonts w:ascii="Times New Roman" w:eastAsia="Times New Roman" w:hAnsi="Times New Roman" w:cs="Times New Roman"/>
                <w:color w:val="000000"/>
                <w:sz w:val="28"/>
                <w:szCs w:val="28"/>
              </w:rPr>
              <w:lastRenderedPageBreak/>
              <w:t>специальных идеологических организаций и учреждений с целью разъяснения официальной идеологии, борьбой с инакомыслием.</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декабря 1936 г.</w:t>
            </w:r>
            <w:r>
              <w:rPr>
                <w:rFonts w:ascii="Times New Roman" w:eastAsia="Times New Roman" w:hAnsi="Times New Roman" w:cs="Times New Roman"/>
                <w:color w:val="000000"/>
                <w:sz w:val="28"/>
                <w:szCs w:val="28"/>
              </w:rPr>
              <w:t xml:space="preserve"> была принята новая </w:t>
            </w:r>
            <w:r>
              <w:rPr>
                <w:rFonts w:ascii="Times New Roman" w:eastAsia="Times New Roman" w:hAnsi="Times New Roman" w:cs="Times New Roman"/>
                <w:i/>
                <w:color w:val="000000"/>
                <w:sz w:val="28"/>
                <w:szCs w:val="28"/>
              </w:rPr>
              <w:t>Конституция СССР</w:t>
            </w:r>
            <w:r>
              <w:rPr>
                <w:rFonts w:ascii="Times New Roman" w:eastAsia="Times New Roman" w:hAnsi="Times New Roman" w:cs="Times New Roman"/>
                <w:color w:val="000000"/>
                <w:sz w:val="28"/>
                <w:szCs w:val="28"/>
              </w:rPr>
              <w:t>. Все граждане СССР наделялись равными правами, декларировались основные права и свободы человека, при этом провозглашались диктатура пролетариата и власть Советов. Почти все народы СССР получали формально право на государственность различного уровня (союзная республика, автономный округ и др.). Однако не все положения конституции осуществлялись на практике.</w:t>
            </w:r>
          </w:p>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РАЗВИТИЕ ОТНОШЕНИЙ СО СТРАНАМИ ЗАПАДА</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Главная задача советской внешней политики в 1920-е гг. заключалась в том, чтобы обеспечить международное признание новой власти и создать благоприятные мирные условия для внутренних преобразований.</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b/>
                <w:i/>
                <w:color w:val="000000"/>
                <w:sz w:val="28"/>
                <w:szCs w:val="28"/>
              </w:rPr>
              <w:t xml:space="preserve">к. 1920 – н. 1921 гг. </w:t>
            </w:r>
            <w:r>
              <w:rPr>
                <w:rFonts w:ascii="Times New Roman" w:eastAsia="Times New Roman" w:hAnsi="Times New Roman" w:cs="Times New Roman"/>
                <w:color w:val="000000"/>
                <w:sz w:val="28"/>
                <w:szCs w:val="28"/>
              </w:rPr>
              <w:t>- мирные договоры с Финляндией, Эстонией, Латвией, Литвой, Польшей.</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 xml:space="preserve">апрель 1922 г. </w:t>
            </w:r>
            <w:r>
              <w:rPr>
                <w:rFonts w:ascii="Times New Roman" w:eastAsia="Times New Roman" w:hAnsi="Times New Roman" w:cs="Times New Roman"/>
                <w:color w:val="000000"/>
                <w:sz w:val="28"/>
                <w:szCs w:val="28"/>
              </w:rPr>
              <w:t xml:space="preserve">– Рапалльский </w:t>
            </w:r>
            <w:r>
              <w:rPr>
                <w:rFonts w:ascii="Times New Roman" w:eastAsia="Times New Roman" w:hAnsi="Times New Roman" w:cs="Times New Roman"/>
                <w:color w:val="000000"/>
                <w:sz w:val="28"/>
                <w:szCs w:val="28"/>
              </w:rPr>
              <w:lastRenderedPageBreak/>
              <w:t>договор c Германией.</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1924 г.</w:t>
            </w:r>
            <w:r>
              <w:rPr>
                <w:rFonts w:ascii="Times New Roman" w:eastAsia="Times New Roman" w:hAnsi="Times New Roman" w:cs="Times New Roman"/>
                <w:color w:val="000000"/>
                <w:sz w:val="28"/>
                <w:szCs w:val="28"/>
              </w:rPr>
              <w:t xml:space="preserve"> – СССР + Великобритания, СССР + Франция.</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 xml:space="preserve">1933 г. </w:t>
            </w:r>
            <w:r>
              <w:rPr>
                <w:rFonts w:ascii="Times New Roman" w:eastAsia="Times New Roman" w:hAnsi="Times New Roman" w:cs="Times New Roman"/>
                <w:color w:val="000000"/>
                <w:sz w:val="28"/>
                <w:szCs w:val="28"/>
              </w:rPr>
              <w:t>– СССР + США.</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 xml:space="preserve">сентябрь 1934 г. </w:t>
            </w:r>
            <w:r>
              <w:rPr>
                <w:rFonts w:ascii="Times New Roman" w:eastAsia="Times New Roman" w:hAnsi="Times New Roman" w:cs="Times New Roman"/>
                <w:color w:val="000000"/>
                <w:sz w:val="28"/>
                <w:szCs w:val="28"/>
              </w:rPr>
              <w:t>СССР присоединился к Лиге Наций.</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вы думаете, o чем свидетельствует подписание этих договоров?</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Восточной Азии Япония в 1931 г. оккупировала Маньчжурию. В 1938 г. японские войска вторглись на территорию СССР в районе озера Хасан, а в следующем году напали на Монгольскую Народную Республику, с которой СССР был связан союзническими отношениями. В обоих случаях Красная Армия дала решительный отпор агрессору. Тем самым Советский Союз продемонстрировал готовность защитить себя. В результате в апреле 1941 г. в Москве был подписан советско-японский пакт о нейтралитете. Он предотвратил нападение Японии на СССР после начала Великой Отечественной войны.</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Приход нацистов к власти в Германии породил еще одну серьезную угрозу. Советское руководство начало искать </w:t>
            </w:r>
            <w:r>
              <w:rPr>
                <w:rFonts w:ascii="Times New Roman" w:eastAsia="Times New Roman" w:hAnsi="Times New Roman" w:cs="Times New Roman"/>
                <w:color w:val="000000"/>
                <w:sz w:val="28"/>
                <w:szCs w:val="28"/>
              </w:rPr>
              <w:lastRenderedPageBreak/>
              <w:t xml:space="preserve">союзников в антифашистской борьбе среди других европейских государств, прежде всего в лице Франции и Великобритании.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сентябре </w:t>
            </w:r>
            <w:r>
              <w:rPr>
                <w:rFonts w:ascii="Times New Roman" w:eastAsia="Times New Roman" w:hAnsi="Times New Roman" w:cs="Times New Roman"/>
                <w:b/>
                <w:i/>
                <w:color w:val="000000"/>
                <w:sz w:val="28"/>
                <w:szCs w:val="28"/>
              </w:rPr>
              <w:t>1934 г.</w:t>
            </w:r>
            <w:r>
              <w:rPr>
                <w:rFonts w:ascii="Times New Roman" w:eastAsia="Times New Roman" w:hAnsi="Times New Roman" w:cs="Times New Roman"/>
                <w:color w:val="000000"/>
                <w:sz w:val="28"/>
                <w:szCs w:val="28"/>
              </w:rPr>
              <w:t xml:space="preserve"> СССР присоединился к </w:t>
            </w:r>
            <w:r>
              <w:rPr>
                <w:rFonts w:ascii="Times New Roman" w:eastAsia="Times New Roman" w:hAnsi="Times New Roman" w:cs="Times New Roman"/>
                <w:i/>
                <w:color w:val="000000"/>
                <w:sz w:val="28"/>
                <w:szCs w:val="28"/>
              </w:rPr>
              <w:t>Лиге Наций</w:t>
            </w:r>
            <w:r>
              <w:rPr>
                <w:rFonts w:ascii="Times New Roman" w:eastAsia="Times New Roman" w:hAnsi="Times New Roman" w:cs="Times New Roman"/>
                <w:color w:val="000000"/>
                <w:sz w:val="28"/>
                <w:szCs w:val="28"/>
              </w:rPr>
              <w:t xml:space="preserve">. CCCР неоднократно призывал членов этой международной организации принять меры для обеспечения </w:t>
            </w:r>
            <w:r>
              <w:rPr>
                <w:rFonts w:ascii="Times New Roman" w:eastAsia="Times New Roman" w:hAnsi="Times New Roman" w:cs="Times New Roman"/>
                <w:i/>
                <w:color w:val="000000"/>
                <w:sz w:val="28"/>
                <w:szCs w:val="28"/>
              </w:rPr>
              <w:t xml:space="preserve">коллективной безопасности </w:t>
            </w:r>
            <w:r>
              <w:rPr>
                <w:rFonts w:ascii="Times New Roman" w:eastAsia="Times New Roman" w:hAnsi="Times New Roman" w:cs="Times New Roman"/>
                <w:color w:val="000000"/>
                <w:sz w:val="28"/>
                <w:szCs w:val="28"/>
              </w:rPr>
              <w:t>против возможной агрессии фашистских государств.</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Летом 1938 г. возник серьезный кризис, когда Германия предъявила Чехословакии претензии на Судетскую область. СССР предложил Чехословакии поддержку и призвал Францию и Великобританию сделать то же самое. Вместо этого французское и британское правительства проводили политику «умиротворения», результатами которой стали Мюнхенский пакт от 30 сентября 1938 г. и оккупация Чехословакии в марте 1939 г.</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вы думаете, что значит политика «умиротворения»?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Сталин стремился к заключению союза с Англией и Францией на случай немецкой агрессии в Европе. Однако </w:t>
            </w:r>
            <w:r>
              <w:rPr>
                <w:rFonts w:ascii="Times New Roman" w:eastAsia="Times New Roman" w:hAnsi="Times New Roman" w:cs="Times New Roman"/>
                <w:color w:val="000000"/>
                <w:sz w:val="28"/>
                <w:szCs w:val="28"/>
              </w:rPr>
              <w:lastRenderedPageBreak/>
              <w:t>англофранцузская дипломатия упорно придерживалась политики «умиротворения». Между тем А. Гитлер настойчиво предлагал И. В. Сталину заключить пакт о ненападении. При этом германское руководство давало понять, что в случае отказа готово договориться о сближении с Англией. Таким образом, политика «умиротворения» подтолкнула Сталина к подписанию договора с Германией.</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Договор о ненападении</w:t>
            </w:r>
            <w:r>
              <w:rPr>
                <w:rFonts w:ascii="Times New Roman" w:eastAsia="Times New Roman" w:hAnsi="Times New Roman" w:cs="Times New Roman"/>
                <w:color w:val="000000"/>
                <w:sz w:val="28"/>
                <w:szCs w:val="28"/>
              </w:rPr>
              <w:t xml:space="preserve"> между Германией и СССР и секретный протокол к нему были подписаны </w:t>
            </w:r>
            <w:r>
              <w:rPr>
                <w:rFonts w:ascii="Times New Roman" w:eastAsia="Times New Roman" w:hAnsi="Times New Roman" w:cs="Times New Roman"/>
                <w:b/>
                <w:color w:val="000000"/>
                <w:sz w:val="28"/>
                <w:szCs w:val="28"/>
              </w:rPr>
              <w:t xml:space="preserve">23 августа 1939 г. </w:t>
            </w:r>
            <w:r>
              <w:rPr>
                <w:rFonts w:ascii="Times New Roman" w:eastAsia="Times New Roman" w:hAnsi="Times New Roman" w:cs="Times New Roman"/>
                <w:color w:val="000000"/>
                <w:sz w:val="28"/>
                <w:szCs w:val="28"/>
              </w:rPr>
              <w:t xml:space="preserve">(пакт Молотова-Риббентропа). Стороны договаривались не допустить военного столкновения и разграничивали «сферы государственных интересов» между Германией и СССР. </w:t>
            </w:r>
          </w:p>
          <w:p w:rsidR="00C752F9" w:rsidRDefault="00EC049B">
            <w:pPr>
              <w:pStyle w:val="10"/>
              <w:spacing w:line="360" w:lineRule="auto"/>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 xml:space="preserve">После того как началась Вторая мировая война, Германия и СССР </w:t>
            </w:r>
            <w:r>
              <w:rPr>
                <w:rFonts w:ascii="Times New Roman" w:eastAsia="Times New Roman" w:hAnsi="Times New Roman" w:cs="Times New Roman"/>
                <w:b/>
                <w:color w:val="000000"/>
                <w:sz w:val="28"/>
                <w:szCs w:val="28"/>
              </w:rPr>
              <w:t>28 сентября 1939 г.</w:t>
            </w:r>
            <w:r>
              <w:rPr>
                <w:rFonts w:ascii="Times New Roman" w:eastAsia="Times New Roman" w:hAnsi="Times New Roman" w:cs="Times New Roman"/>
                <w:color w:val="000000"/>
                <w:sz w:val="28"/>
                <w:szCs w:val="28"/>
              </w:rPr>
              <w:t xml:space="preserve"> подписали </w:t>
            </w:r>
            <w:r>
              <w:rPr>
                <w:rFonts w:ascii="Times New Roman" w:eastAsia="Times New Roman" w:hAnsi="Times New Roman" w:cs="Times New Roman"/>
                <w:b/>
                <w:i/>
                <w:color w:val="000000"/>
                <w:sz w:val="28"/>
                <w:szCs w:val="28"/>
              </w:rPr>
              <w:t>Договор о дружбе и границе</w:t>
            </w:r>
            <w:r>
              <w:rPr>
                <w:rFonts w:ascii="Times New Roman" w:eastAsia="Times New Roman" w:hAnsi="Times New Roman" w:cs="Times New Roman"/>
                <w:color w:val="000000"/>
                <w:sz w:val="28"/>
                <w:szCs w:val="28"/>
              </w:rPr>
              <w:t xml:space="preserve"> и новые секретные протоколы, уточнявшие сферы интересов двух стран.</w:t>
            </w:r>
          </w:p>
        </w:tc>
        <w:tc>
          <w:tcPr>
            <w:tcW w:w="2658" w:type="dxa"/>
          </w:tcPr>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Записывают важные моменты в рабочие тетради.</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Примерный ответ:</w:t>
            </w: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Скорее всего Сталин, боялся конкуренции.</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Примерный ответ учащихся:</w:t>
            </w:r>
            <w:r>
              <w:rPr>
                <w:rFonts w:ascii="Times New Roman" w:eastAsia="Times New Roman" w:hAnsi="Times New Roman" w:cs="Times New Roman"/>
                <w:color w:val="000000"/>
                <w:sz w:val="28"/>
                <w:szCs w:val="28"/>
              </w:rPr>
              <w:br/>
              <w:t xml:space="preserve">культ личности подразумевает </w:t>
            </w:r>
            <w:r>
              <w:rPr>
                <w:rFonts w:ascii="Times New Roman" w:eastAsia="Times New Roman" w:hAnsi="Times New Roman" w:cs="Times New Roman"/>
                <w:color w:val="000000"/>
                <w:sz w:val="28"/>
                <w:szCs w:val="28"/>
                <w:highlight w:val="white"/>
              </w:rPr>
              <w:t>возвеличивание отдельной личности (как правило, государственного деятеля.</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Примерный ответ: это значит, что произошло международное признание СССР.</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Примерный ответ учащихся: </w:t>
            </w: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это политика урегулирования международных споров и разрешения конфликтов посредством разумных переговоров и нахождения </w:t>
            </w:r>
            <w:r>
              <w:rPr>
                <w:rFonts w:ascii="Times New Roman" w:eastAsia="Times New Roman" w:hAnsi="Times New Roman" w:cs="Times New Roman"/>
                <w:color w:val="000000"/>
                <w:sz w:val="28"/>
                <w:szCs w:val="28"/>
              </w:rPr>
              <w:lastRenderedPageBreak/>
              <w:t>компромисса во избежание вооружённых столкновений и насильственного пути решения проблемных вопросов.</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tc>
      </w:tr>
      <w:tr w:rsidR="00C752F9">
        <w:trPr>
          <w:trHeight w:val="3515"/>
        </w:trPr>
        <w:tc>
          <w:tcPr>
            <w:tcW w:w="1875" w:type="dxa"/>
          </w:tcPr>
          <w:p w:rsidR="00C752F9" w:rsidRDefault="00EC049B">
            <w:pPr>
              <w:pStyle w:val="10"/>
              <w:spacing w:line="36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4.Разбор нового материала (6 минут)</w:t>
            </w:r>
          </w:p>
          <w:p w:rsidR="00C752F9" w:rsidRDefault="00C752F9">
            <w:pPr>
              <w:pStyle w:val="10"/>
              <w:pBdr>
                <w:top w:val="nil"/>
                <w:left w:val="nil"/>
                <w:bottom w:val="nil"/>
                <w:right w:val="nil"/>
                <w:between w:val="nil"/>
              </w:pBdr>
              <w:spacing w:after="200" w:line="360" w:lineRule="auto"/>
              <w:ind w:left="-76"/>
              <w:rPr>
                <w:rFonts w:ascii="Times New Roman" w:eastAsia="Times New Roman" w:hAnsi="Times New Roman" w:cs="Times New Roman"/>
                <w:b/>
                <w:i/>
                <w:color w:val="000000"/>
                <w:sz w:val="28"/>
                <w:szCs w:val="28"/>
              </w:rPr>
            </w:pPr>
          </w:p>
        </w:tc>
        <w:tc>
          <w:tcPr>
            <w:tcW w:w="4961" w:type="dxa"/>
          </w:tcPr>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Учащимся предлагается нарисовать в рабочих тетрадях ленту времени и выписать все даты параграфа в тетрадь.</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5BEE">
              <w:rPr>
                <w:noProof/>
              </w:rPr>
              <mc:AlternateContent>
                <mc:Choice Requires="wps">
                  <w:drawing>
                    <wp:anchor distT="0" distB="0" distL="114300" distR="114300" simplePos="0" relativeHeight="251658240" behindDoc="0" locked="0" layoutInCell="1" allowOverlap="1">
                      <wp:simplePos x="0" y="0"/>
                      <wp:positionH relativeFrom="margin">
                        <wp:posOffset>41910</wp:posOffset>
                      </wp:positionH>
                      <wp:positionV relativeFrom="paragraph">
                        <wp:posOffset>570230</wp:posOffset>
                      </wp:positionV>
                      <wp:extent cx="2826385" cy="0"/>
                      <wp:effectExtent l="13335" t="55880" r="17780" b="5842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3pt;margin-top:44.9pt;width:222.5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">
                      <v:stroke endarrow="block"/>
                      <w10:wrap anchorx="margin"/>
                    </v:shape>
                  </w:pict>
                </mc:Fallback>
              </mc:AlternateContent>
            </w:r>
            <w:r w:rsidR="00515BEE">
              <w:rPr>
                <w:noProof/>
              </w:rPr>
              <mc:AlternateContent>
                <mc:Choice Requires="wps">
                  <w:drawing>
                    <wp:anchor distT="0" distB="0" distL="114300" distR="114300" simplePos="0" relativeHeight="251659264" behindDoc="0" locked="0" layoutInCell="1" allowOverlap="1">
                      <wp:simplePos x="0" y="0"/>
                      <wp:positionH relativeFrom="margin">
                        <wp:posOffset>35560</wp:posOffset>
                      </wp:positionH>
                      <wp:positionV relativeFrom="paragraph">
                        <wp:posOffset>516890</wp:posOffset>
                      </wp:positionV>
                      <wp:extent cx="90805" cy="90805"/>
                      <wp:effectExtent l="6985" t="12065" r="16510" b="3048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8pt;margin-top:40.7pt;width:7.15pt;height: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" fillcolor="#666 [1936]" strokecolor="black [3200]" strokeweight="1pt">
                      <v:fill color2="black [3200]" angle="180" focus="50%" type="gradient"/>
                      <v:shadow on="t" color="#7f7f7f [1601]" offset="1pt"/>
                      <w10:wrap anchorx="margin"/>
                    </v:oval>
                  </w:pict>
                </mc:Fallback>
              </mc:AlternateContent>
            </w:r>
            <w:r w:rsidR="00515BEE">
              <w:rPr>
                <w:noProof/>
              </w:rPr>
              <mc:AlternateContent>
                <mc:Choice Requires="wps">
                  <w:drawing>
                    <wp:anchor distT="0" distB="0" distL="114300" distR="114300" simplePos="0" relativeHeight="251660288" behindDoc="0" locked="0" layoutInCell="1" allowOverlap="1">
                      <wp:simplePos x="0" y="0"/>
                      <wp:positionH relativeFrom="margin">
                        <wp:posOffset>398145</wp:posOffset>
                      </wp:positionH>
                      <wp:positionV relativeFrom="paragraph">
                        <wp:posOffset>516890</wp:posOffset>
                      </wp:positionV>
                      <wp:extent cx="90805" cy="90805"/>
                      <wp:effectExtent l="7620" t="12065" r="15875" b="3048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1.35pt;margin-top:40.7pt;width:7.15pt;height: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" fillcolor="#666 [1936]" strokecolor="black [3200]" strokeweight="1pt">
                      <v:fill color2="black [3200]" angle="180" focus="50%" type="gradient"/>
                      <v:shadow on="t" color="#7f7f7f [1601]" offset="1pt"/>
                      <w10:wrap anchorx="margin"/>
                    </v:oval>
                  </w:pict>
                </mc:Fallback>
              </mc:AlternateContent>
            </w:r>
            <w:r w:rsidR="00515BEE">
              <w:rPr>
                <w:noProof/>
              </w:rPr>
              <mc:AlternateContent>
                <mc:Choice Requires="wps">
                  <w:drawing>
                    <wp:anchor distT="0" distB="0" distL="114300" distR="114300" simplePos="0" relativeHeight="251661312" behindDoc="0" locked="0" layoutInCell="1" allowOverlap="1">
                      <wp:simplePos x="0" y="0"/>
                      <wp:positionH relativeFrom="margin">
                        <wp:posOffset>763905</wp:posOffset>
                      </wp:positionH>
                      <wp:positionV relativeFrom="paragraph">
                        <wp:posOffset>516890</wp:posOffset>
                      </wp:positionV>
                      <wp:extent cx="90805" cy="90805"/>
                      <wp:effectExtent l="11430" t="12065" r="21590" b="3048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60.15pt;margin-top:40.7pt;width:7.15pt;height:7.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" fillcolor="#666 [1936]" strokecolor="black [3200]" strokeweight="1pt">
                      <v:fill color2="black [3200]" angle="180" focus="50%" type="gradient"/>
                      <v:shadow on="t" color="#7f7f7f [1601]" offset="1pt"/>
                      <w10:wrap anchorx="margin"/>
                    </v:oval>
                  </w:pict>
                </mc:Fallback>
              </mc:AlternateContent>
            </w:r>
            <w:r w:rsidR="00515BEE">
              <w:rPr>
                <w:noProof/>
              </w:rPr>
              <mc:AlternateContent>
                <mc:Choice Requires="wps">
                  <w:drawing>
                    <wp:anchor distT="0" distB="0" distL="114300" distR="114300" simplePos="0" relativeHeight="251662336" behindDoc="0" locked="0" layoutInCell="1" allowOverlap="1">
                      <wp:simplePos x="0" y="0"/>
                      <wp:positionH relativeFrom="margin">
                        <wp:posOffset>1124585</wp:posOffset>
                      </wp:positionH>
                      <wp:positionV relativeFrom="paragraph">
                        <wp:posOffset>516890</wp:posOffset>
                      </wp:positionV>
                      <wp:extent cx="90805" cy="90805"/>
                      <wp:effectExtent l="10160" t="12065" r="13335" b="3048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88.55pt;margin-top:40.7pt;width:7.15pt;height:7.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" fillcolor="#666 [1936]" strokecolor="black [3200]" strokeweight="1pt">
                      <v:fill color2="black [3200]" angle="180" focus="50%" type="gradient"/>
                      <v:shadow on="t" color="#7f7f7f [1601]" offset="1pt"/>
                      <w10:wrap anchorx="margin"/>
                    </v:oval>
                  </w:pict>
                </mc:Fallback>
              </mc:AlternateContent>
            </w:r>
            <w:r w:rsidR="00515BEE">
              <w:rPr>
                <w:noProof/>
              </w:rPr>
              <mc:AlternateContent>
                <mc:Choice Requires="wps">
                  <w:drawing>
                    <wp:anchor distT="0" distB="0" distL="114300" distR="114300" simplePos="0" relativeHeight="251663360" behindDoc="0" locked="0" layoutInCell="1" allowOverlap="1">
                      <wp:simplePos x="0" y="0"/>
                      <wp:positionH relativeFrom="margin">
                        <wp:posOffset>1515745</wp:posOffset>
                      </wp:positionH>
                      <wp:positionV relativeFrom="paragraph">
                        <wp:posOffset>516890</wp:posOffset>
                      </wp:positionV>
                      <wp:extent cx="90805" cy="90805"/>
                      <wp:effectExtent l="10795" t="12065" r="12700" b="3048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19.35pt;margin-top:40.7pt;width:7.15pt;height: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" fillcolor="#666 [1936]" strokecolor="black [3200]" strokeweight="1pt">
                      <v:fill color2="black [3200]" angle="180" focus="50%" type="gradient"/>
                      <v:shadow on="t" color="#7f7f7f [1601]" offset="1pt"/>
                      <w10:wrap anchorx="margin"/>
                    </v:oval>
                  </w:pict>
                </mc:Fallback>
              </mc:AlternateContent>
            </w:r>
            <w:r w:rsidR="00515BEE">
              <w:rPr>
                <w:noProof/>
              </w:rPr>
              <mc:AlternateContent>
                <mc:Choice Requires="wps">
                  <w:drawing>
                    <wp:anchor distT="0" distB="0" distL="114300" distR="114300" simplePos="0" relativeHeight="251664384" behindDoc="0" locked="0" layoutInCell="1" allowOverlap="1">
                      <wp:simplePos x="0" y="0"/>
                      <wp:positionH relativeFrom="margin">
                        <wp:posOffset>1856105</wp:posOffset>
                      </wp:positionH>
                      <wp:positionV relativeFrom="paragraph">
                        <wp:posOffset>516890</wp:posOffset>
                      </wp:positionV>
                      <wp:extent cx="90805" cy="90805"/>
                      <wp:effectExtent l="8255" t="12065" r="15240" b="3048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46.15pt;margin-top:40.7pt;width:7.15pt;height: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" fillcolor="#666 [1936]" strokecolor="black [3200]" strokeweight="1pt">
                      <v:fill color2="black [3200]" angle="180" focus="50%" type="gradient"/>
                      <v:shadow on="t" color="#7f7f7f [1601]" offset="1pt"/>
                      <w10:wrap anchorx="margin"/>
                    </v:oval>
                  </w:pict>
                </mc:Fallback>
              </mc:AlternateConten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1      2      3      4       5      6       7      8</w:t>
            </w:r>
            <w:r w:rsidR="00515BEE">
              <w:rPr>
                <w:noProof/>
              </w:rPr>
              <mc:AlternateContent>
                <mc:Choice Requires="wps">
                  <w:drawing>
                    <wp:anchor distT="0" distB="0" distL="114300" distR="114300" simplePos="0" relativeHeight="251665408" behindDoc="0" locked="0" layoutInCell="1" allowOverlap="1">
                      <wp:simplePos x="0" y="0"/>
                      <wp:positionH relativeFrom="margin">
                        <wp:posOffset>2282190</wp:posOffset>
                      </wp:positionH>
                      <wp:positionV relativeFrom="paragraph">
                        <wp:posOffset>288290</wp:posOffset>
                      </wp:positionV>
                      <wp:extent cx="90805" cy="90805"/>
                      <wp:effectExtent l="15240" t="12065" r="17780" b="3048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79.7pt;margin-top:22.7pt;width:7.15pt;height:7.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" fillcolor="#666 [1936]" strokecolor="black [3200]" strokeweight="1pt">
                      <v:fill color2="black [3200]" angle="180" focus="50%" type="gradient"/>
                      <v:shadow on="t" color="#7f7f7f [1601]" offset="1pt"/>
                      <w10:wrap anchorx="margin"/>
                    </v:oval>
                  </w:pict>
                </mc:Fallback>
              </mc:AlternateContent>
            </w:r>
            <w:r w:rsidR="00515BEE">
              <w:rPr>
                <w:noProof/>
              </w:rPr>
              <mc:AlternateContent>
                <mc:Choice Requires="wps">
                  <w:drawing>
                    <wp:anchor distT="0" distB="0" distL="114300" distR="114300" simplePos="0" relativeHeight="251666432" behindDoc="0" locked="0" layoutInCell="1" allowOverlap="1">
                      <wp:simplePos x="0" y="0"/>
                      <wp:positionH relativeFrom="margin">
                        <wp:posOffset>2623185</wp:posOffset>
                      </wp:positionH>
                      <wp:positionV relativeFrom="paragraph">
                        <wp:posOffset>288290</wp:posOffset>
                      </wp:positionV>
                      <wp:extent cx="90805" cy="90805"/>
                      <wp:effectExtent l="13335" t="12065" r="19685" b="30480"/>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06.55pt;margin-top:22.7pt;width:7.15pt;height:7.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" fillcolor="#666 [1936]" strokecolor="black [3200]" strokeweight="1pt">
                      <v:fill color2="black [3200]" angle="180" focus="50%" type="gradient"/>
                      <v:shadow on="t" color="#7f7f7f [1601]" offset="1pt"/>
                      <w10:wrap anchorx="margin"/>
                    </v:oval>
                  </w:pict>
                </mc:Fallback>
              </mc:AlternateContent>
            </w:r>
          </w:p>
          <w:p w:rsidR="00C752F9" w:rsidRDefault="00C752F9">
            <w:pPr>
              <w:pStyle w:val="10"/>
              <w:rPr>
                <w:rFonts w:ascii="Times New Roman" w:eastAsia="Times New Roman" w:hAnsi="Times New Roman" w:cs="Times New Roman"/>
                <w:color w:val="000000"/>
                <w:sz w:val="28"/>
                <w:szCs w:val="28"/>
              </w:rPr>
            </w:pPr>
          </w:p>
          <w:p w:rsidR="00C752F9" w:rsidRDefault="00C752F9">
            <w:pPr>
              <w:pStyle w:val="10"/>
              <w:rPr>
                <w:rFonts w:ascii="Times New Roman" w:eastAsia="Times New Roman" w:hAnsi="Times New Roman" w:cs="Times New Roman"/>
                <w:color w:val="000000"/>
                <w:sz w:val="28"/>
                <w:szCs w:val="28"/>
              </w:rPr>
            </w:pPr>
          </w:p>
          <w:p w:rsidR="00C752F9" w:rsidRDefault="00EC049B">
            <w:pPr>
              <w:pStyle w:val="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Каждый по очереди выходит и записывает на доске дату и объясняет событие.</w:t>
            </w:r>
          </w:p>
          <w:p w:rsidR="00C752F9" w:rsidRDefault="00C752F9">
            <w:pPr>
              <w:pStyle w:val="10"/>
              <w:rPr>
                <w:rFonts w:ascii="Times New Roman" w:eastAsia="Times New Roman" w:hAnsi="Times New Roman" w:cs="Times New Roman"/>
                <w:color w:val="000000"/>
                <w:sz w:val="28"/>
                <w:szCs w:val="28"/>
              </w:rPr>
            </w:pP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1920 – н. 1921 гг. – мирные договора c Финляндией, Эстонией, Латвией, Литвой, Польшей.</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Апрель 1922 г. - Рапалльский договор c Германией.</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декабря 1922 г. – образование СССР.</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1924 г. – СССР установил дипломатические отношения с Великобританией и Францией.</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1933 г. – договор c США.</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сентябрь 1934 г. – СССР присоединился к Лиге Нации.</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январь – февраль 1934 г. – 17 съезд ВКП(б).</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декабря 1936 г. – Конституция СССР.</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1937 – начало массовых репрессий в СССР.</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1938 г. – японские войска вторглись на территорию СССР в районе озера Хасан.</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сентября 1938 г. – Мюнхенский пакт.</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март 1939 г. – оккупация </w:t>
            </w:r>
            <w:r>
              <w:rPr>
                <w:rFonts w:ascii="Times New Roman" w:eastAsia="Times New Roman" w:hAnsi="Times New Roman" w:cs="Times New Roman"/>
                <w:color w:val="000000"/>
                <w:sz w:val="28"/>
                <w:szCs w:val="28"/>
              </w:rPr>
              <w:lastRenderedPageBreak/>
              <w:t>Чехословакии.</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августа 1939 г – Договор о ненападении между Германией и СССР и секретный протокол к нему.</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 сентября 1939 г. – Договор о дружбе и границе и новые секретные протоколы</w:t>
            </w:r>
          </w:p>
          <w:p w:rsidR="00C752F9" w:rsidRDefault="00EC049B">
            <w:pPr>
              <w:pStyle w:val="10"/>
              <w:numPr>
                <w:ilvl w:val="0"/>
                <w:numId w:val="10"/>
              </w:numPr>
              <w:pBdr>
                <w:top w:val="nil"/>
                <w:left w:val="nil"/>
                <w:bottom w:val="nil"/>
                <w:right w:val="nil"/>
                <w:between w:val="nil"/>
              </w:pBdr>
              <w:spacing w:after="200"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апрель 1941 г. – подписан советско-японский пакт о нейтралитете.</w:t>
            </w:r>
          </w:p>
          <w:p w:rsidR="00C752F9" w:rsidRDefault="00C752F9">
            <w:pPr>
              <w:pStyle w:val="10"/>
              <w:rPr>
                <w:rFonts w:ascii="Times New Roman" w:eastAsia="Times New Roman" w:hAnsi="Times New Roman" w:cs="Times New Roman"/>
                <w:color w:val="000000"/>
                <w:sz w:val="28"/>
                <w:szCs w:val="28"/>
              </w:rPr>
            </w:pPr>
          </w:p>
        </w:tc>
        <w:tc>
          <w:tcPr>
            <w:tcW w:w="2658" w:type="dxa"/>
          </w:tcPr>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помощи учебника, под руководством учителя, выполняют задание в тетради и на доске.</w:t>
            </w:r>
          </w:p>
        </w:tc>
      </w:tr>
      <w:tr w:rsidR="00C752F9">
        <w:tc>
          <w:tcPr>
            <w:tcW w:w="1875" w:type="dxa"/>
          </w:tcPr>
          <w:p w:rsidR="00C752F9" w:rsidRDefault="00EC049B">
            <w:pPr>
              <w:pStyle w:val="10"/>
              <w:numPr>
                <w:ilvl w:val="0"/>
                <w:numId w:val="2"/>
              </w:numPr>
              <w:pBdr>
                <w:top w:val="nil"/>
                <w:left w:val="nil"/>
                <w:bottom w:val="nil"/>
                <w:right w:val="nil"/>
                <w:between w:val="nil"/>
              </w:pBdr>
              <w:spacing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Закрепление</w:t>
            </w:r>
          </w:p>
          <w:p w:rsidR="00C752F9" w:rsidRDefault="00EC049B">
            <w:pPr>
              <w:pStyle w:val="10"/>
              <w:pBdr>
                <w:top w:val="nil"/>
                <w:left w:val="nil"/>
                <w:bottom w:val="nil"/>
                <w:right w:val="nil"/>
                <w:between w:val="nil"/>
              </w:pBdr>
              <w:spacing w:after="200"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(6 минут)</w:t>
            </w:r>
          </w:p>
        </w:tc>
        <w:tc>
          <w:tcPr>
            <w:tcW w:w="4961" w:type="dxa"/>
          </w:tcPr>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качестве закрепления материала предлагается игра </w:t>
            </w:r>
            <w:r>
              <w:rPr>
                <w:rFonts w:ascii="Times New Roman" w:eastAsia="Times New Roman" w:hAnsi="Times New Roman" w:cs="Times New Roman"/>
                <w:b/>
                <w:i/>
                <w:color w:val="000000"/>
                <w:sz w:val="28"/>
                <w:szCs w:val="28"/>
              </w:rPr>
              <w:t>«Из уст в уста».</w:t>
            </w:r>
          </w:p>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Вызываются 3 человека, двое из них на некоторое время покидают класс. Оставшийся вместе с классом ученик должен внимательно выслушать рассказ, который зачитывает либо учитель, либо один из учеников, для того чтобы потом пересказать его второму участнику. Как только рассказ зачитан, приглашается второй участник игры. Его задача — внимательно выслушать пересказ первого участника, чтобы потом передать его третьему. После этого учитель зачитывает первоначальный вариант, а затем помогает школьникам разобрать то, что оказалось сложным для пересказа, задает вопросы по содержанию темы.</w:t>
            </w:r>
          </w:p>
          <w:p w:rsidR="00C752F9" w:rsidRDefault="00C752F9">
            <w:pPr>
              <w:pStyle w:val="10"/>
              <w:pBdr>
                <w:top w:val="nil"/>
                <w:left w:val="nil"/>
                <w:bottom w:val="nil"/>
                <w:right w:val="nil"/>
                <w:between w:val="nil"/>
              </w:pBdr>
              <w:spacing w:after="200" w:line="360" w:lineRule="auto"/>
              <w:jc w:val="both"/>
              <w:rPr>
                <w:rFonts w:ascii="Times New Roman" w:eastAsia="Times New Roman" w:hAnsi="Times New Roman" w:cs="Times New Roman"/>
                <w:color w:val="000000"/>
                <w:sz w:val="28"/>
                <w:szCs w:val="28"/>
              </w:rPr>
            </w:pPr>
          </w:p>
          <w:p w:rsidR="00C752F9" w:rsidRDefault="00EC049B">
            <w:pPr>
              <w:pStyle w:val="1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«Нам известны 2 варианта образования СССР: Ленинский и Сталинский. Сталинский предполагал создание автономий, a Ленинский – федераций. 30 декабря 1922 г. был образован Союз Советских Социалистических Республик. В экономике наблюдалось полное государственное регулирование, основой политической системы  стала – однопартийная система. Важные посты в государстве заняли: Молотов, Ворошилов, Каганович, Орджоникидзе. На XVII съезде ВКП(б) часть делегатов проголосовала против И.В. Сталина, его должность должен был занять Киров, однако тот отказался, a вскоре произошло его загадочное убийство, оно ознаменовало начало крупных политических репрессий в стране. К концу 1930-х гг. в стране окончательно сложился культ личности Сталина».</w:t>
            </w:r>
          </w:p>
          <w:p w:rsidR="00C752F9" w:rsidRDefault="00C752F9">
            <w:pPr>
              <w:pStyle w:val="10"/>
              <w:jc w:val="both"/>
              <w:rPr>
                <w:rFonts w:ascii="Times New Roman" w:eastAsia="Times New Roman" w:hAnsi="Times New Roman" w:cs="Times New Roman"/>
                <w:i/>
                <w:color w:val="000000"/>
                <w:sz w:val="28"/>
                <w:szCs w:val="28"/>
              </w:rPr>
            </w:pPr>
          </w:p>
        </w:tc>
        <w:tc>
          <w:tcPr>
            <w:tcW w:w="2658" w:type="dxa"/>
          </w:tcPr>
          <w:p w:rsidR="00C752F9" w:rsidRDefault="00EC049B">
            <w:pPr>
              <w:pStyle w:val="10"/>
              <w:pBdr>
                <w:top w:val="nil"/>
                <w:left w:val="nil"/>
                <w:bottom w:val="nil"/>
                <w:right w:val="nil"/>
                <w:between w:val="nil"/>
              </w:pBdr>
              <w:spacing w:after="200"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Играют в игру.</w:t>
            </w:r>
          </w:p>
        </w:tc>
      </w:tr>
      <w:tr w:rsidR="00C752F9">
        <w:tc>
          <w:tcPr>
            <w:tcW w:w="1875" w:type="dxa"/>
          </w:tcPr>
          <w:p w:rsidR="00C752F9" w:rsidRDefault="00EC049B">
            <w:pPr>
              <w:pStyle w:val="10"/>
              <w:numPr>
                <w:ilvl w:val="0"/>
                <w:numId w:val="2"/>
              </w:numPr>
              <w:pBdr>
                <w:top w:val="nil"/>
                <w:left w:val="nil"/>
                <w:bottom w:val="nil"/>
                <w:right w:val="nil"/>
                <w:between w:val="nil"/>
              </w:pBdr>
              <w:spacing w:after="200"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Рефлексия(2 минуты)</w:t>
            </w:r>
          </w:p>
        </w:tc>
        <w:tc>
          <w:tcPr>
            <w:tcW w:w="4961" w:type="dxa"/>
          </w:tcPr>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Заранее на доске рисуются волны.</w:t>
            </w:r>
          </w:p>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Верхняя волна</w:t>
            </w:r>
            <w:r>
              <w:rPr>
                <w:rFonts w:ascii="Times New Roman" w:eastAsia="Times New Roman" w:hAnsi="Times New Roman" w:cs="Times New Roman"/>
                <w:color w:val="000000"/>
                <w:sz w:val="28"/>
                <w:szCs w:val="28"/>
              </w:rPr>
              <w:t xml:space="preserve"> – на уроке было комфортно и все понятно.</w:t>
            </w:r>
            <w:r>
              <w:rPr>
                <w:rFonts w:ascii="Times New Roman" w:eastAsia="Times New Roman" w:hAnsi="Times New Roman" w:cs="Times New Roman"/>
                <w:color w:val="000000"/>
                <w:sz w:val="28"/>
                <w:szCs w:val="28"/>
              </w:rPr>
              <w:br/>
            </w:r>
            <w:r>
              <w:rPr>
                <w:rFonts w:ascii="Times New Roman" w:eastAsia="Times New Roman" w:hAnsi="Times New Roman" w:cs="Times New Roman"/>
                <w:i/>
                <w:color w:val="000000"/>
                <w:sz w:val="28"/>
                <w:szCs w:val="28"/>
              </w:rPr>
              <w:t>Средняя волна</w:t>
            </w:r>
            <w:r>
              <w:rPr>
                <w:rFonts w:ascii="Times New Roman" w:eastAsia="Times New Roman" w:hAnsi="Times New Roman" w:cs="Times New Roman"/>
                <w:color w:val="000000"/>
                <w:sz w:val="28"/>
                <w:szCs w:val="28"/>
              </w:rPr>
              <w:t xml:space="preserve"> – некоторые моменты вызвали трудности, но в итоге все понятно.</w:t>
            </w:r>
          </w:p>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Нижняя волна</w:t>
            </w:r>
            <w:r>
              <w:rPr>
                <w:rFonts w:ascii="Times New Roman" w:eastAsia="Times New Roman" w:hAnsi="Times New Roman" w:cs="Times New Roman"/>
                <w:color w:val="000000"/>
                <w:sz w:val="28"/>
                <w:szCs w:val="28"/>
              </w:rPr>
              <w:t xml:space="preserve"> – на уроке было трудно, ничего не понял.</w:t>
            </w:r>
          </w:p>
          <w:p w:rsidR="00C752F9" w:rsidRDefault="00C752F9">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C752F9" w:rsidRDefault="00EC049B">
            <w:pPr>
              <w:pStyle w:val="10"/>
              <w:pBdr>
                <w:top w:val="nil"/>
                <w:left w:val="nil"/>
                <w:bottom w:val="nil"/>
                <w:right w:val="nil"/>
                <w:between w:val="nil"/>
              </w:pBdr>
              <w:spacing w:after="2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Учащимся выдаются кораблики. На обратной стороне ребята пишут </w:t>
            </w:r>
            <w:r>
              <w:rPr>
                <w:rFonts w:ascii="Times New Roman" w:eastAsia="Times New Roman" w:hAnsi="Times New Roman" w:cs="Times New Roman"/>
                <w:color w:val="000000"/>
                <w:sz w:val="28"/>
                <w:szCs w:val="28"/>
                <w:highlight w:val="white"/>
              </w:rPr>
              <w:t xml:space="preserve">размышление о своей работе на уроке. </w:t>
            </w:r>
            <w:r>
              <w:rPr>
                <w:rFonts w:ascii="Times New Roman" w:eastAsia="Times New Roman" w:hAnsi="Times New Roman" w:cs="Times New Roman"/>
                <w:color w:val="000000"/>
                <w:sz w:val="28"/>
                <w:szCs w:val="28"/>
                <w:highlight w:val="white"/>
              </w:rPr>
              <w:lastRenderedPageBreak/>
              <w:t>Далее некоторым предлагается выйти к доске, закрепить корабль на волне и пояснить свой выбор.</w:t>
            </w:r>
          </w:p>
        </w:tc>
        <w:tc>
          <w:tcPr>
            <w:tcW w:w="2658" w:type="dxa"/>
          </w:tcPr>
          <w:p w:rsidR="00C752F9" w:rsidRDefault="00EC049B">
            <w:pPr>
              <w:pStyle w:val="10"/>
              <w:pBdr>
                <w:top w:val="nil"/>
                <w:left w:val="nil"/>
                <w:bottom w:val="nil"/>
                <w:right w:val="nil"/>
                <w:between w:val="nil"/>
              </w:pBdr>
              <w:spacing w:after="200"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Дают оценку своему состоянию и своей работе на уроке.</w:t>
            </w:r>
          </w:p>
        </w:tc>
      </w:tr>
      <w:tr w:rsidR="00C752F9">
        <w:tc>
          <w:tcPr>
            <w:tcW w:w="1875" w:type="dxa"/>
          </w:tcPr>
          <w:p w:rsidR="00C752F9" w:rsidRDefault="00EC049B">
            <w:pPr>
              <w:pStyle w:val="10"/>
              <w:numPr>
                <w:ilvl w:val="0"/>
                <w:numId w:val="2"/>
              </w:numPr>
              <w:pBdr>
                <w:top w:val="nil"/>
                <w:left w:val="nil"/>
                <w:bottom w:val="nil"/>
                <w:right w:val="nil"/>
                <w:between w:val="nil"/>
              </w:pBdr>
              <w:spacing w:after="200"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Домашнее задание</w:t>
            </w:r>
          </w:p>
          <w:p w:rsidR="00C752F9" w:rsidRDefault="00EC049B">
            <w:pPr>
              <w:pStyle w:val="10"/>
              <w:spacing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минута)</w:t>
            </w:r>
          </w:p>
        </w:tc>
        <w:tc>
          <w:tcPr>
            <w:tcW w:w="4961" w:type="dxa"/>
          </w:tcPr>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Записать на доске задание: параграф 13 «Политическое развитие Советского государства». </w:t>
            </w:r>
          </w:p>
          <w:p w:rsidR="00C752F9" w:rsidRDefault="00C752F9">
            <w:pPr>
              <w:pStyle w:val="10"/>
              <w:spacing w:line="360" w:lineRule="auto"/>
              <w:jc w:val="both"/>
              <w:rPr>
                <w:rFonts w:ascii="Times New Roman" w:eastAsia="Times New Roman" w:hAnsi="Times New Roman" w:cs="Times New Roman"/>
                <w:color w:val="000000"/>
                <w:sz w:val="28"/>
                <w:szCs w:val="28"/>
              </w:rPr>
            </w:pPr>
          </w:p>
        </w:tc>
        <w:tc>
          <w:tcPr>
            <w:tcW w:w="2658" w:type="dxa"/>
          </w:tcPr>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Записывают домашнее задание в дневники.</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tc>
      </w:tr>
    </w:tbl>
    <w:p w:rsidR="00C752F9" w:rsidRDefault="00C752F9">
      <w:pPr>
        <w:pStyle w:val="10"/>
        <w:spacing w:line="360" w:lineRule="auto"/>
        <w:rPr>
          <w:rFonts w:ascii="Times New Roman" w:eastAsia="Times New Roman" w:hAnsi="Times New Roman" w:cs="Times New Roman"/>
          <w:color w:val="000000"/>
          <w:sz w:val="28"/>
          <w:szCs w:val="28"/>
        </w:rPr>
      </w:pPr>
    </w:p>
    <w:p w:rsidR="00C752F9" w:rsidRDefault="00EC049B">
      <w:pPr>
        <w:pStyle w:val="10"/>
        <w:spacing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Итог: дополнительное объяснение, выставление оценок в дневники, пожелания.</w:t>
      </w:r>
    </w:p>
    <w:sectPr w:rsidR="00C752F9" w:rsidSect="00C752F9">
      <w:footerReference w:type="default" r:id="rId8"/>
      <w:pgSz w:w="11906" w:h="16838"/>
      <w:pgMar w:top="1134" w:right="567"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F5" w:rsidRDefault="009746F5" w:rsidP="00C752F9">
      <w:pPr>
        <w:spacing w:after="0" w:line="240" w:lineRule="auto"/>
      </w:pPr>
      <w:r>
        <w:separator/>
      </w:r>
    </w:p>
  </w:endnote>
  <w:endnote w:type="continuationSeparator" w:id="0">
    <w:p w:rsidR="009746F5" w:rsidRDefault="009746F5" w:rsidP="00C7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Noto Sans Symbols">
    <w:altName w:val="Arial"/>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F9" w:rsidRDefault="00C752F9">
    <w:pPr>
      <w:pStyle w:val="10"/>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EC049B">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515BEE">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rsidR="00C752F9" w:rsidRDefault="00C752F9">
    <w:pPr>
      <w:pStyle w:val="1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F5" w:rsidRDefault="009746F5" w:rsidP="00C752F9">
      <w:pPr>
        <w:spacing w:after="0" w:line="240" w:lineRule="auto"/>
      </w:pPr>
      <w:r>
        <w:separator/>
      </w:r>
    </w:p>
  </w:footnote>
  <w:footnote w:type="continuationSeparator" w:id="0">
    <w:p w:rsidR="009746F5" w:rsidRDefault="009746F5" w:rsidP="00C75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0B4E"/>
    <w:multiLevelType w:val="multilevel"/>
    <w:tmpl w:val="CD2A6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C10E04"/>
    <w:multiLevelType w:val="multilevel"/>
    <w:tmpl w:val="A9C44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F32C6C"/>
    <w:multiLevelType w:val="multilevel"/>
    <w:tmpl w:val="E618D5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479B4F8C"/>
    <w:multiLevelType w:val="multilevel"/>
    <w:tmpl w:val="DB8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4307DD"/>
    <w:multiLevelType w:val="multilevel"/>
    <w:tmpl w:val="A2E49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540487"/>
    <w:multiLevelType w:val="multilevel"/>
    <w:tmpl w:val="A044F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2D69A1"/>
    <w:multiLevelType w:val="multilevel"/>
    <w:tmpl w:val="3CAAC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E664B18"/>
    <w:multiLevelType w:val="multilevel"/>
    <w:tmpl w:val="354CF27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67AA3ED0"/>
    <w:multiLevelType w:val="multilevel"/>
    <w:tmpl w:val="AC224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3150A2"/>
    <w:multiLevelType w:val="multilevel"/>
    <w:tmpl w:val="42841A06"/>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62B1BE5"/>
    <w:multiLevelType w:val="multilevel"/>
    <w:tmpl w:val="CF72B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6881557"/>
    <w:multiLevelType w:val="multilevel"/>
    <w:tmpl w:val="991E8EF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8"/>
  </w:num>
  <w:num w:numId="2">
    <w:abstractNumId w:val="10"/>
  </w:num>
  <w:num w:numId="3">
    <w:abstractNumId w:val="3"/>
  </w:num>
  <w:num w:numId="4">
    <w:abstractNumId w:val="9"/>
  </w:num>
  <w:num w:numId="5">
    <w:abstractNumId w:val="4"/>
  </w:num>
  <w:num w:numId="6">
    <w:abstractNumId w:val="0"/>
  </w:num>
  <w:num w:numId="7">
    <w:abstractNumId w:val="7"/>
  </w:num>
  <w:num w:numId="8">
    <w:abstractNumId w:val="11"/>
  </w:num>
  <w:num w:numId="9">
    <w:abstractNumId w:val="2"/>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F9"/>
    <w:rsid w:val="00515BEE"/>
    <w:rsid w:val="009746F5"/>
    <w:rsid w:val="00BB620E"/>
    <w:rsid w:val="00C752F9"/>
    <w:rsid w:val="00EC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C752F9"/>
    <w:pPr>
      <w:keepNext/>
      <w:keepLines/>
      <w:spacing w:before="480" w:after="120"/>
      <w:outlineLvl w:val="0"/>
    </w:pPr>
    <w:rPr>
      <w:b/>
      <w:sz w:val="48"/>
      <w:szCs w:val="48"/>
    </w:rPr>
  </w:style>
  <w:style w:type="paragraph" w:styleId="2">
    <w:name w:val="heading 2"/>
    <w:basedOn w:val="10"/>
    <w:next w:val="10"/>
    <w:rsid w:val="00C752F9"/>
    <w:pPr>
      <w:keepNext/>
      <w:keepLines/>
      <w:spacing w:before="360" w:after="80"/>
      <w:outlineLvl w:val="1"/>
    </w:pPr>
    <w:rPr>
      <w:b/>
      <w:sz w:val="36"/>
      <w:szCs w:val="36"/>
    </w:rPr>
  </w:style>
  <w:style w:type="paragraph" w:styleId="3">
    <w:name w:val="heading 3"/>
    <w:basedOn w:val="10"/>
    <w:next w:val="10"/>
    <w:rsid w:val="00C752F9"/>
    <w:pPr>
      <w:keepNext/>
      <w:keepLines/>
      <w:spacing w:before="280" w:after="80"/>
      <w:outlineLvl w:val="2"/>
    </w:pPr>
    <w:rPr>
      <w:b/>
      <w:sz w:val="28"/>
      <w:szCs w:val="28"/>
    </w:rPr>
  </w:style>
  <w:style w:type="paragraph" w:styleId="4">
    <w:name w:val="heading 4"/>
    <w:basedOn w:val="10"/>
    <w:next w:val="10"/>
    <w:rsid w:val="00C752F9"/>
    <w:pPr>
      <w:keepNext/>
      <w:keepLines/>
      <w:spacing w:before="240" w:after="40"/>
      <w:outlineLvl w:val="3"/>
    </w:pPr>
    <w:rPr>
      <w:b/>
      <w:sz w:val="24"/>
      <w:szCs w:val="24"/>
    </w:rPr>
  </w:style>
  <w:style w:type="paragraph" w:styleId="5">
    <w:name w:val="heading 5"/>
    <w:basedOn w:val="10"/>
    <w:next w:val="10"/>
    <w:rsid w:val="00C752F9"/>
    <w:pPr>
      <w:keepNext/>
      <w:keepLines/>
      <w:spacing w:before="220" w:after="40"/>
      <w:outlineLvl w:val="4"/>
    </w:pPr>
    <w:rPr>
      <w:b/>
    </w:rPr>
  </w:style>
  <w:style w:type="paragraph" w:styleId="6">
    <w:name w:val="heading 6"/>
    <w:basedOn w:val="10"/>
    <w:next w:val="10"/>
    <w:rsid w:val="00C752F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752F9"/>
  </w:style>
  <w:style w:type="table" w:customStyle="1" w:styleId="TableNormal">
    <w:name w:val="Table Normal"/>
    <w:rsid w:val="00C752F9"/>
    <w:tblPr>
      <w:tblCellMar>
        <w:top w:w="0" w:type="dxa"/>
        <w:left w:w="0" w:type="dxa"/>
        <w:bottom w:w="0" w:type="dxa"/>
        <w:right w:w="0" w:type="dxa"/>
      </w:tblCellMar>
    </w:tblPr>
  </w:style>
  <w:style w:type="paragraph" w:styleId="a3">
    <w:name w:val="Title"/>
    <w:basedOn w:val="10"/>
    <w:next w:val="10"/>
    <w:rsid w:val="00C752F9"/>
    <w:pPr>
      <w:keepNext/>
      <w:keepLines/>
      <w:spacing w:before="480" w:after="120"/>
    </w:pPr>
    <w:rPr>
      <w:b/>
      <w:sz w:val="72"/>
      <w:szCs w:val="72"/>
    </w:rPr>
  </w:style>
  <w:style w:type="paragraph" w:styleId="a4">
    <w:name w:val="Subtitle"/>
    <w:basedOn w:val="10"/>
    <w:next w:val="10"/>
    <w:rsid w:val="00C752F9"/>
    <w:pPr>
      <w:keepNext/>
      <w:keepLines/>
      <w:spacing w:before="360" w:after="80"/>
    </w:pPr>
    <w:rPr>
      <w:rFonts w:ascii="Georgia" w:eastAsia="Georgia" w:hAnsi="Georgia" w:cs="Georgia"/>
      <w:i/>
      <w:color w:val="666666"/>
      <w:sz w:val="48"/>
      <w:szCs w:val="48"/>
    </w:rPr>
  </w:style>
  <w:style w:type="table" w:customStyle="1" w:styleId="a5">
    <w:basedOn w:val="TableNormal"/>
    <w:rsid w:val="00C752F9"/>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rsid w:val="00C752F9"/>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C752F9"/>
    <w:pPr>
      <w:keepNext/>
      <w:keepLines/>
      <w:spacing w:before="480" w:after="120"/>
      <w:outlineLvl w:val="0"/>
    </w:pPr>
    <w:rPr>
      <w:b/>
      <w:sz w:val="48"/>
      <w:szCs w:val="48"/>
    </w:rPr>
  </w:style>
  <w:style w:type="paragraph" w:styleId="2">
    <w:name w:val="heading 2"/>
    <w:basedOn w:val="10"/>
    <w:next w:val="10"/>
    <w:rsid w:val="00C752F9"/>
    <w:pPr>
      <w:keepNext/>
      <w:keepLines/>
      <w:spacing w:before="360" w:after="80"/>
      <w:outlineLvl w:val="1"/>
    </w:pPr>
    <w:rPr>
      <w:b/>
      <w:sz w:val="36"/>
      <w:szCs w:val="36"/>
    </w:rPr>
  </w:style>
  <w:style w:type="paragraph" w:styleId="3">
    <w:name w:val="heading 3"/>
    <w:basedOn w:val="10"/>
    <w:next w:val="10"/>
    <w:rsid w:val="00C752F9"/>
    <w:pPr>
      <w:keepNext/>
      <w:keepLines/>
      <w:spacing w:before="280" w:after="80"/>
      <w:outlineLvl w:val="2"/>
    </w:pPr>
    <w:rPr>
      <w:b/>
      <w:sz w:val="28"/>
      <w:szCs w:val="28"/>
    </w:rPr>
  </w:style>
  <w:style w:type="paragraph" w:styleId="4">
    <w:name w:val="heading 4"/>
    <w:basedOn w:val="10"/>
    <w:next w:val="10"/>
    <w:rsid w:val="00C752F9"/>
    <w:pPr>
      <w:keepNext/>
      <w:keepLines/>
      <w:spacing w:before="240" w:after="40"/>
      <w:outlineLvl w:val="3"/>
    </w:pPr>
    <w:rPr>
      <w:b/>
      <w:sz w:val="24"/>
      <w:szCs w:val="24"/>
    </w:rPr>
  </w:style>
  <w:style w:type="paragraph" w:styleId="5">
    <w:name w:val="heading 5"/>
    <w:basedOn w:val="10"/>
    <w:next w:val="10"/>
    <w:rsid w:val="00C752F9"/>
    <w:pPr>
      <w:keepNext/>
      <w:keepLines/>
      <w:spacing w:before="220" w:after="40"/>
      <w:outlineLvl w:val="4"/>
    </w:pPr>
    <w:rPr>
      <w:b/>
    </w:rPr>
  </w:style>
  <w:style w:type="paragraph" w:styleId="6">
    <w:name w:val="heading 6"/>
    <w:basedOn w:val="10"/>
    <w:next w:val="10"/>
    <w:rsid w:val="00C752F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752F9"/>
  </w:style>
  <w:style w:type="table" w:customStyle="1" w:styleId="TableNormal">
    <w:name w:val="Table Normal"/>
    <w:rsid w:val="00C752F9"/>
    <w:tblPr>
      <w:tblCellMar>
        <w:top w:w="0" w:type="dxa"/>
        <w:left w:w="0" w:type="dxa"/>
        <w:bottom w:w="0" w:type="dxa"/>
        <w:right w:w="0" w:type="dxa"/>
      </w:tblCellMar>
    </w:tblPr>
  </w:style>
  <w:style w:type="paragraph" w:styleId="a3">
    <w:name w:val="Title"/>
    <w:basedOn w:val="10"/>
    <w:next w:val="10"/>
    <w:rsid w:val="00C752F9"/>
    <w:pPr>
      <w:keepNext/>
      <w:keepLines/>
      <w:spacing w:before="480" w:after="120"/>
    </w:pPr>
    <w:rPr>
      <w:b/>
      <w:sz w:val="72"/>
      <w:szCs w:val="72"/>
    </w:rPr>
  </w:style>
  <w:style w:type="paragraph" w:styleId="a4">
    <w:name w:val="Subtitle"/>
    <w:basedOn w:val="10"/>
    <w:next w:val="10"/>
    <w:rsid w:val="00C752F9"/>
    <w:pPr>
      <w:keepNext/>
      <w:keepLines/>
      <w:spacing w:before="360" w:after="80"/>
    </w:pPr>
    <w:rPr>
      <w:rFonts w:ascii="Georgia" w:eastAsia="Georgia" w:hAnsi="Georgia" w:cs="Georgia"/>
      <w:i/>
      <w:color w:val="666666"/>
      <w:sz w:val="48"/>
      <w:szCs w:val="48"/>
    </w:rPr>
  </w:style>
  <w:style w:type="table" w:customStyle="1" w:styleId="a5">
    <w:basedOn w:val="TableNormal"/>
    <w:rsid w:val="00C752F9"/>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rsid w:val="00C752F9"/>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2068</Words>
  <Characters>11790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1111</cp:lastModifiedBy>
  <cp:revision>2</cp:revision>
  <dcterms:created xsi:type="dcterms:W3CDTF">2022-11-28T19:45:00Z</dcterms:created>
  <dcterms:modified xsi:type="dcterms:W3CDTF">2022-11-28T19:45:00Z</dcterms:modified>
</cp:coreProperties>
</file>