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31D7" w14:textId="7BD3AB97" w:rsidR="00B029D5" w:rsidRDefault="00B029D5" w:rsidP="00B02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ТЕСТ «ИНДИЯ»</w:t>
      </w:r>
    </w:p>
    <w:p w14:paraId="026AB859" w14:textId="77777777" w:rsidR="00881B65" w:rsidRPr="00B029D5" w:rsidRDefault="00881B65" w:rsidP="00B02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B770B" w14:textId="572C7F10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1.Официальной идеологией Индийского национального конгресса в межвоенный период стал:</w:t>
      </w:r>
    </w:p>
    <w:p w14:paraId="09D2C5C7" w14:textId="77777777" w:rsidR="006C3DE7" w:rsidRPr="00DE4B54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Гандизм</w:t>
      </w:r>
    </w:p>
    <w:p w14:paraId="75FA2288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Кемализм</w:t>
      </w:r>
    </w:p>
    <w:p w14:paraId="180BA0F0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Маоизм</w:t>
      </w:r>
    </w:p>
    <w:p w14:paraId="1129CF76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9D5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</w:p>
    <w:p w14:paraId="42B4A75A" w14:textId="3913E088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2.Старейшая политическая организация в Индии, возглавившая в межвоенный период борьбу за национальную независимость:</w:t>
      </w:r>
    </w:p>
    <w:p w14:paraId="27850DE6" w14:textId="77777777" w:rsidR="006C3DE7" w:rsidRPr="00DE4B54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Индийский национальный конгресс</w:t>
      </w:r>
    </w:p>
    <w:p w14:paraId="3673011A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КПК</w:t>
      </w:r>
    </w:p>
    <w:p w14:paraId="74FE2666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Гоминьдан</w:t>
      </w:r>
    </w:p>
    <w:p w14:paraId="5513FCBB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«Ассоциация помощи трону»</w:t>
      </w:r>
    </w:p>
    <w:p w14:paraId="1EA8FC46" w14:textId="6899F031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3.Тактика ненасильственной борьбы за независимость в Индии в период английского колониального господства:</w:t>
      </w:r>
    </w:p>
    <w:p w14:paraId="53E2C200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9D5">
        <w:rPr>
          <w:rFonts w:ascii="Times New Roman" w:hAnsi="Times New Roman" w:cs="Times New Roman"/>
          <w:sz w:val="28"/>
          <w:szCs w:val="28"/>
        </w:rPr>
        <w:t>Байхуа</w:t>
      </w:r>
      <w:proofErr w:type="spellEnd"/>
    </w:p>
    <w:p w14:paraId="3D395929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Маоизм</w:t>
      </w:r>
    </w:p>
    <w:p w14:paraId="5C1E4798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Индуизм</w:t>
      </w:r>
    </w:p>
    <w:p w14:paraId="10AD79EC" w14:textId="77777777" w:rsidR="006C3DE7" w:rsidRPr="00DE4B54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Сатьяграха</w:t>
      </w:r>
    </w:p>
    <w:p w14:paraId="11D8FD6D" w14:textId="74A07E09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4.Основными причинами подъёма национально-освободительного движения в Индии после Первой мировой войны были:</w:t>
      </w:r>
    </w:p>
    <w:p w14:paraId="4C7F0568" w14:textId="77777777" w:rsidR="006C3DE7" w:rsidRPr="00DE4B54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Колониальная политика Англии</w:t>
      </w:r>
    </w:p>
    <w:p w14:paraId="3FFF3335" w14:textId="77777777" w:rsidR="006C3DE7" w:rsidRPr="00DE4B54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Принятие репрессивных законов английскими властями</w:t>
      </w:r>
    </w:p>
    <w:p w14:paraId="3C5C5C95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Революция в Германии</w:t>
      </w:r>
    </w:p>
    <w:p w14:paraId="3E58A249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Деятельность Лиги Наций</w:t>
      </w:r>
    </w:p>
    <w:p w14:paraId="3BA17275" w14:textId="6B1EAB20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5.Основными положениями гандизма являются:</w:t>
      </w:r>
    </w:p>
    <w:p w14:paraId="3BB0C3F4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Отказ от традиционных ремёсел</w:t>
      </w:r>
    </w:p>
    <w:p w14:paraId="075A2C21" w14:textId="77777777" w:rsidR="006C3DE7" w:rsidRPr="00DE4B54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color w:val="FF0000"/>
          <w:sz w:val="28"/>
          <w:szCs w:val="28"/>
        </w:rPr>
        <w:t>Отказ от кастовой системы</w:t>
      </w:r>
    </w:p>
    <w:p w14:paraId="295BA237" w14:textId="77777777" w:rsidR="006C3DE7" w:rsidRPr="00DE4B54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color w:val="FF0000"/>
          <w:sz w:val="28"/>
          <w:szCs w:val="28"/>
        </w:rPr>
        <w:t>Достижение независимости мирными, ненасильственными мерами</w:t>
      </w:r>
    </w:p>
    <w:p w14:paraId="3B6AE29C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Достижение независимости путём вооружённой борьбы</w:t>
      </w:r>
    </w:p>
    <w:p w14:paraId="0E845138" w14:textId="6CA2E6C2" w:rsidR="006C3DE7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6.Соотнесите даты и события: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B029D5" w14:paraId="59F4164B" w14:textId="77777777" w:rsidTr="00B029D5">
        <w:tc>
          <w:tcPr>
            <w:tcW w:w="1696" w:type="dxa"/>
          </w:tcPr>
          <w:p w14:paraId="1F8B71A9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А-1919 г.</w:t>
            </w:r>
          </w:p>
          <w:p w14:paraId="439433B7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Б-1930 г.</w:t>
            </w:r>
          </w:p>
          <w:p w14:paraId="2790CCB9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В-1935 г.</w:t>
            </w:r>
          </w:p>
          <w:p w14:paraId="761FB1A9" w14:textId="77777777" w:rsidR="00B029D5" w:rsidRDefault="00B029D5" w:rsidP="00B02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186D6BDC" w14:textId="7C002522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«Соляной поход»</w:t>
            </w:r>
          </w:p>
          <w:p w14:paraId="6A0F84F5" w14:textId="0676D46D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Принятие Закона об управлении Индией</w:t>
            </w:r>
          </w:p>
          <w:p w14:paraId="5675FD82" w14:textId="21244FDA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Расстрел мирного митинга в Амритсаре</w:t>
            </w:r>
          </w:p>
          <w:p w14:paraId="38EF9356" w14:textId="77777777" w:rsidR="00B029D5" w:rsidRDefault="00B029D5" w:rsidP="00B02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229ACE" w14:textId="1627FB46" w:rsidR="006C3DE7" w:rsidRPr="00B029D5" w:rsidRDefault="00DE4B54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А3Б1В2</w:t>
      </w:r>
    </w:p>
    <w:p w14:paraId="1099DD1B" w14:textId="77777777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7.Соотнесите имя исторического деятеля Индии и факт его биографии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B029D5" w14:paraId="3906B534" w14:textId="77777777" w:rsidTr="00B029D5">
        <w:tc>
          <w:tcPr>
            <w:tcW w:w="4106" w:type="dxa"/>
          </w:tcPr>
          <w:p w14:paraId="03A81984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Чандрасекхара</w:t>
            </w:r>
            <w:proofErr w:type="spellEnd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Фенката</w:t>
            </w:r>
            <w:proofErr w:type="spellEnd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Раман</w:t>
            </w:r>
            <w:proofErr w:type="spellEnd"/>
          </w:p>
          <w:p w14:paraId="62E785F0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Б-Рабиндранат Тагор</w:t>
            </w:r>
          </w:p>
          <w:p w14:paraId="670A2FBD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В-Махатма Ганди</w:t>
            </w:r>
          </w:p>
          <w:p w14:paraId="49DB612F" w14:textId="77777777" w:rsid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5B1ED145" w14:textId="6F0540DC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Физик, первый лауреат Нобелевской премии в Индии</w:t>
            </w:r>
          </w:p>
          <w:p w14:paraId="2389340B" w14:textId="4E871C0D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Лидер Индийского национального конгресса в межвоенный период</w:t>
            </w:r>
          </w:p>
          <w:p w14:paraId="02219B72" w14:textId="2D5FED41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Крупнейший писатель Индии</w:t>
            </w:r>
          </w:p>
          <w:p w14:paraId="002C27FD" w14:textId="77777777" w:rsid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677F6F" w14:textId="130006F9" w:rsidR="00B029D5" w:rsidRPr="00DE4B54" w:rsidRDefault="00DE4B54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sz w:val="28"/>
          <w:szCs w:val="28"/>
        </w:rPr>
        <w:t>А1Б3В2</w:t>
      </w:r>
    </w:p>
    <w:p w14:paraId="25BD0825" w14:textId="77777777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8.Расставьте события в хронологической последовательности:</w:t>
      </w:r>
    </w:p>
    <w:p w14:paraId="3CECED92" w14:textId="6C2EF739" w:rsidR="006C3DE7" w:rsidRPr="00881B65" w:rsidRDefault="006C3DE7" w:rsidP="00881B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Принятие ИНК резолюции о лояльности к британскому правительству</w:t>
      </w:r>
    </w:p>
    <w:p w14:paraId="18841388" w14:textId="745D8725" w:rsidR="006C3DE7" w:rsidRPr="00881B65" w:rsidRDefault="006C3DE7" w:rsidP="00881B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lastRenderedPageBreak/>
        <w:t>Объявление английским вице-королем, что Индия является воюющей страной во время Второй мировой войны-</w:t>
      </w:r>
    </w:p>
    <w:p w14:paraId="7F257572" w14:textId="0318280C" w:rsidR="006C3DE7" w:rsidRDefault="006C3DE7" w:rsidP="00B029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«Соляной поход»</w:t>
      </w:r>
    </w:p>
    <w:p w14:paraId="50C50091" w14:textId="75FCA341" w:rsidR="00DE4B54" w:rsidRPr="00DE4B54" w:rsidRDefault="00DE4B54" w:rsidP="00DE4B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4B54">
        <w:rPr>
          <w:rFonts w:ascii="Times New Roman" w:hAnsi="Times New Roman" w:cs="Times New Roman"/>
          <w:b/>
          <w:bCs/>
          <w:sz w:val="28"/>
          <w:szCs w:val="28"/>
        </w:rPr>
        <w:t>132</w:t>
      </w:r>
    </w:p>
    <w:p w14:paraId="30BDF6CF" w14:textId="6AC5EA50" w:rsidR="006C3DE7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1B65">
        <w:rPr>
          <w:rFonts w:ascii="Times New Roman" w:hAnsi="Times New Roman" w:cs="Times New Roman"/>
          <w:b/>
          <w:bCs/>
          <w:sz w:val="28"/>
          <w:szCs w:val="28"/>
        </w:rPr>
        <w:t>9.Духовным лидером индийцев против английской колониальной политики после Первой мировой войны был:</w:t>
      </w:r>
    </w:p>
    <w:p w14:paraId="45BAEAE2" w14:textId="77777777" w:rsidR="00881B65" w:rsidRPr="00881B65" w:rsidRDefault="00881B65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A8AE0" w14:textId="156A9EF1" w:rsidR="00881B65" w:rsidRDefault="006C3DE7" w:rsidP="00B029D5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1) </w:t>
      </w:r>
      <w:r w:rsidR="00881B65">
        <w:rPr>
          <w:noProof/>
          <w:sz w:val="28"/>
          <w:szCs w:val="28"/>
        </w:rPr>
        <w:drawing>
          <wp:inline distT="0" distB="0" distL="0" distR="0" wp14:anchorId="36605227" wp14:editId="283C6A67">
            <wp:extent cx="7715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24B1" w14:textId="2ED1C8A1" w:rsidR="006C3DE7" w:rsidRPr="00B029D5" w:rsidRDefault="006C3DE7" w:rsidP="00B029D5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ab/>
      </w:r>
    </w:p>
    <w:p w14:paraId="07364457" w14:textId="0ABEC4F3" w:rsidR="006C3DE7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2) </w:t>
      </w:r>
      <w:r w:rsidR="00881B65">
        <w:rPr>
          <w:noProof/>
          <w:sz w:val="28"/>
          <w:szCs w:val="28"/>
        </w:rPr>
        <w:drawing>
          <wp:inline distT="0" distB="0" distL="0" distR="0" wp14:anchorId="53965A4C" wp14:editId="4A12F309">
            <wp:extent cx="76200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CEE9" w14:textId="30A29DDB" w:rsidR="00881B6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86D43" w14:textId="2E4993CA" w:rsidR="006C3DE7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3) </w:t>
      </w:r>
    </w:p>
    <w:p w14:paraId="57B7870C" w14:textId="4DF64029" w:rsidR="00881B65" w:rsidRPr="00B029D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083BCF" wp14:editId="05EB6904">
            <wp:extent cx="1076325" cy="1047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CFF9" w14:textId="780FFE41" w:rsidR="00881B6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9F761" w14:textId="6A84F0D5" w:rsidR="00DE4B54" w:rsidRPr="00DE4B54" w:rsidRDefault="00DE4B54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Ответ: 3</w:t>
      </w:r>
    </w:p>
    <w:p w14:paraId="6037FEE9" w14:textId="77777777" w:rsidR="00DE4B54" w:rsidRDefault="00DE4B54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7DB39" w14:textId="01F70050" w:rsidR="006C3DE7" w:rsidRPr="00881B6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1B65">
        <w:rPr>
          <w:rFonts w:ascii="Times New Roman" w:hAnsi="Times New Roman" w:cs="Times New Roman"/>
          <w:b/>
          <w:bCs/>
          <w:sz w:val="28"/>
          <w:szCs w:val="28"/>
        </w:rPr>
        <w:t>10.Верно ли утверждение: В марте 1919 г. был принят закон, который предоставлял английским властям чрезвычайные полномочия в Индии.</w:t>
      </w:r>
    </w:p>
    <w:p w14:paraId="0ED1F9EB" w14:textId="77777777" w:rsidR="006C3DE7" w:rsidRPr="00DE4B54" w:rsidRDefault="006C3DE7" w:rsidP="00881B6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E4B5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14:paraId="16C8DD2A" w14:textId="286D688A" w:rsidR="00825F1A" w:rsidRPr="00881B65" w:rsidRDefault="006C3DE7" w:rsidP="00881B6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825F1A" w:rsidRPr="00881B65" w:rsidSect="00881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7CA"/>
    <w:multiLevelType w:val="hybridMultilevel"/>
    <w:tmpl w:val="F6DC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3CC8"/>
    <w:multiLevelType w:val="hybridMultilevel"/>
    <w:tmpl w:val="1FCC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E51"/>
    <w:multiLevelType w:val="hybridMultilevel"/>
    <w:tmpl w:val="E00A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221D"/>
    <w:multiLevelType w:val="hybridMultilevel"/>
    <w:tmpl w:val="D07C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B0E41"/>
    <w:multiLevelType w:val="hybridMultilevel"/>
    <w:tmpl w:val="259E7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35682"/>
    <w:multiLevelType w:val="hybridMultilevel"/>
    <w:tmpl w:val="23DC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70BC"/>
    <w:multiLevelType w:val="hybridMultilevel"/>
    <w:tmpl w:val="5C6C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FA1"/>
    <w:multiLevelType w:val="hybridMultilevel"/>
    <w:tmpl w:val="1EA6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C05BF"/>
    <w:multiLevelType w:val="hybridMultilevel"/>
    <w:tmpl w:val="4448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1822">
    <w:abstractNumId w:val="2"/>
  </w:num>
  <w:num w:numId="2" w16cid:durableId="464932532">
    <w:abstractNumId w:val="1"/>
  </w:num>
  <w:num w:numId="3" w16cid:durableId="1246837548">
    <w:abstractNumId w:val="5"/>
  </w:num>
  <w:num w:numId="4" w16cid:durableId="1444575030">
    <w:abstractNumId w:val="4"/>
  </w:num>
  <w:num w:numId="5" w16cid:durableId="1570773673">
    <w:abstractNumId w:val="8"/>
  </w:num>
  <w:num w:numId="6" w16cid:durableId="1561941544">
    <w:abstractNumId w:val="0"/>
  </w:num>
  <w:num w:numId="7" w16cid:durableId="943147028">
    <w:abstractNumId w:val="7"/>
  </w:num>
  <w:num w:numId="8" w16cid:durableId="1446148962">
    <w:abstractNumId w:val="3"/>
  </w:num>
  <w:num w:numId="9" w16cid:durableId="1212614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84"/>
    <w:rsid w:val="0048028F"/>
    <w:rsid w:val="006C3DE7"/>
    <w:rsid w:val="006E752B"/>
    <w:rsid w:val="00881B65"/>
    <w:rsid w:val="00B029D5"/>
    <w:rsid w:val="00D85384"/>
    <w:rsid w:val="00D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86E"/>
  <w15:chartTrackingRefBased/>
  <w15:docId w15:val="{AFA26281-76CD-4815-915D-9CF71A7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D5"/>
    <w:pPr>
      <w:ind w:left="720"/>
      <w:contextualSpacing/>
    </w:pPr>
  </w:style>
  <w:style w:type="table" w:styleId="a4">
    <w:name w:val="Table Grid"/>
    <w:basedOn w:val="a1"/>
    <w:uiPriority w:val="39"/>
    <w:rsid w:val="00B0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2023-01-10T07:19:00Z</dcterms:created>
  <dcterms:modified xsi:type="dcterms:W3CDTF">2023-01-10T07:19:00Z</dcterms:modified>
</cp:coreProperties>
</file>