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9CC" w:rsidRPr="005829CC" w:rsidRDefault="005829CC" w:rsidP="005829C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9C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первобытного общества па территории Беларуси делится  на три периода (в зависимости от того, из каких материалов делались орудия труда): каменный, бронзовый, железный века. Возможно, первыми людьми, которые появились на территории Беларуси, были неандертальцы. Однако уверенно можно говорить только о приходе на наши земли кроманьонцев. Кроманьонец, или человек современного типа, появился в Европе п</w:t>
      </w:r>
      <w:bookmarkStart w:id="0" w:name="_GoBack"/>
      <w:bookmarkEnd w:id="0"/>
      <w:r w:rsidRPr="005829C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римерно 35—40 тыс. лет назад, на наших землях приблизительно </w:t>
      </w:r>
      <w:r w:rsidRPr="00582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35 тыс. лет назад</w:t>
      </w:r>
      <w:r w:rsidRPr="005829CC">
        <w:rPr>
          <w:rFonts w:ascii="Times New Roman" w:eastAsia="Times New Roman" w:hAnsi="Times New Roman" w:cs="Times New Roman"/>
          <w:sz w:val="28"/>
          <w:szCs w:val="28"/>
          <w:lang w:eastAsia="ru-RU"/>
        </w:rPr>
        <w:t>. О появлении людей на белорусских землях мы знаем благодаря оставленным ими стоянкам — местам поселения и хозяйственной деятельности. Самая древняя стоянка обнаружена на берегу Припяти, около деревни </w:t>
      </w:r>
      <w:proofErr w:type="spellStart"/>
      <w:r w:rsidRPr="00582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Юровичи</w:t>
      </w:r>
      <w:proofErr w:type="spellEnd"/>
      <w:r w:rsidRPr="005829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829C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Калинковичского</w:t>
      </w:r>
      <w:proofErr w:type="spellEnd"/>
      <w:r w:rsidRPr="00582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 </w:t>
      </w:r>
      <w:proofErr w:type="spellStart"/>
      <w:r w:rsidRPr="005829C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Гомельщине</w:t>
      </w:r>
      <w:proofErr w:type="spellEnd"/>
      <w:r w:rsidRPr="00582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proofErr w:type="spellStart"/>
      <w:r w:rsidRPr="00582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Бердыж</w:t>
      </w:r>
      <w:proofErr w:type="spellEnd"/>
      <w:r w:rsidRPr="00582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р. </w:t>
      </w:r>
      <w:proofErr w:type="spellStart"/>
      <w:r w:rsidRPr="005829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Сож</w:t>
      </w:r>
      <w:proofErr w:type="spellEnd"/>
      <w:r w:rsidRPr="005829CC">
        <w:rPr>
          <w:rFonts w:ascii="Times New Roman" w:eastAsia="Times New Roman" w:hAnsi="Times New Roman" w:cs="Times New Roman"/>
          <w:sz w:val="28"/>
          <w:szCs w:val="28"/>
          <w:lang w:eastAsia="ru-RU"/>
        </w:rPr>
        <w:t>. Люди приспособились к жизни в холодном климате, потому что был ледник. На месте древних стоянок обнаружено много орудий труда и костей животных. В основном это были кости мамонтов, но не только. Люди в те времена охотились также на древних лошадей, северных оленей и шерстистых носорогов. </w:t>
      </w:r>
      <w:r w:rsidRPr="00582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Каменный век</w:t>
      </w:r>
      <w:r w:rsidRPr="005829C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территории Беларуси закончился приблизительно за 3 тыс. лет до н.э. </w:t>
      </w:r>
      <w:r w:rsidRPr="005829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Наиболее важными достижениями первобытных людей были освоение огня, изобретение остроконечных орудий, которые рубят, режут и колют.</w:t>
      </w:r>
      <w:r w:rsidRPr="00582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территории, которая оказывалась свободной </w:t>
      </w:r>
      <w:proofErr w:type="gramStart"/>
      <w:r w:rsidRPr="005829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582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льда во время отступлений ледника, люди занимались собирательством кореньев, клубней. </w:t>
      </w:r>
      <w:r w:rsidRPr="005829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Особенностью занятий людей каменного века было то, что они брали от природы все в готовом виде.</w:t>
      </w:r>
    </w:p>
    <w:p w:rsidR="005829CC" w:rsidRPr="005829CC" w:rsidRDefault="005829CC" w:rsidP="005829CC">
      <w:pPr>
        <w:spacing w:after="0" w:line="240" w:lineRule="auto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29C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5829C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"https://sites.google.com/view/ekzamen9/1-%D0%BF%D0%B5%D1%80%D0%B2%D0%BE%D0%B1%D1%8B%D1%82%D0%BD%D0%BE%D0%B5-%D0%BE%D0%B1%D1%89%D0%B5%D1%81%D1%82%D0%B2%D0%BE" \l "h.qriai6xbw9k9" </w:instrText>
      </w:r>
      <w:r w:rsidRPr="005829C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5829CC" w:rsidRPr="005829CC" w:rsidRDefault="005829CC" w:rsidP="005829CC">
      <w:pPr>
        <w:spacing w:after="0" w:line="240" w:lineRule="auto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29C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5829CC" w:rsidRPr="005829CC" w:rsidRDefault="005829CC" w:rsidP="005829C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9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отступления  ледника началось потепление. Бывшая ледяная пустыня покрылась реками и озерами, лесом, была заселена дикими зверями. Первобытные люди постепенно стали заниматься индивидуальной охотой. В этом им помогала </w:t>
      </w:r>
      <w:r w:rsidRPr="005829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собака – первое прирученное человеком животное</w:t>
      </w:r>
      <w:r w:rsidRPr="005829CC">
        <w:rPr>
          <w:rFonts w:ascii="Times New Roman" w:eastAsia="Times New Roman" w:hAnsi="Times New Roman" w:cs="Times New Roman"/>
          <w:sz w:val="28"/>
          <w:szCs w:val="28"/>
          <w:lang w:eastAsia="ru-RU"/>
        </w:rPr>
        <w:t>. Люди переходили к оседлой жизни, изобрели лук и деревянные стрелы с каменными наконечниками, лодки. Зарождаются гончарство и ткачество. Люди жили уже родовыми общинами, которые объединяли 50–70 кровных родичей во главе с избранным старейшиной. Постепенно роды объединялись в племена.</w:t>
      </w:r>
    </w:p>
    <w:p w:rsidR="005829CC" w:rsidRPr="005829CC" w:rsidRDefault="005829CC" w:rsidP="005829CC">
      <w:pPr>
        <w:spacing w:after="0" w:line="240" w:lineRule="auto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29C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5829C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"https://sites.google.com/view/ekzamen9/1-%D0%BF%D0%B5%D1%80%D0%B2%D0%BE%D0%B1%D1%8B%D1%82%D0%BD%D0%BE%D0%B5-%D0%BE%D0%B1%D1%89%D0%B5%D1%81%D1%82%D0%B2%D0%BE" \l "h.38uimt4r2bft" </w:instrText>
      </w:r>
      <w:r w:rsidRPr="005829C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5829CC" w:rsidRPr="005829CC" w:rsidRDefault="005829CC" w:rsidP="005829CC">
      <w:pPr>
        <w:spacing w:after="0" w:line="240" w:lineRule="auto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29C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5829CC" w:rsidRPr="005829CC" w:rsidRDefault="005829CC" w:rsidP="005829C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Бронзовый век</w:t>
      </w:r>
      <w:r w:rsidRPr="005829C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территории Беларуси примерно до начала 1 тыс. до н. э. В это время изделия из меди и бронзы с юга попадают на территорию Беларуси. Здесь не было месторождений меди и олова, сплав которых образует бронзу. Люди начали приручать все больше животных, а потом перешли к их разведению. Вероятно, </w:t>
      </w:r>
      <w:r w:rsidRPr="005829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свинья стала первым домашним животным</w:t>
      </w:r>
      <w:r w:rsidRPr="005829C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Происходит переход от охоты к животноводству и от собирательства к земледелию.</w:t>
      </w:r>
    </w:p>
    <w:p w:rsidR="005829CC" w:rsidRPr="005829CC" w:rsidRDefault="005829CC" w:rsidP="005829CC">
      <w:pPr>
        <w:spacing w:after="0" w:line="240" w:lineRule="auto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29C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5829C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"https://sites.google.com/view/ekzamen9/1-%D0%BF%D0%B5%D1%80%D0%B2%D0%BE%D0%B1%D1%8B%D1%82%D0%BD%D0%BE%D0%B5-%D0%BE%D0%B1%D1%89%D0%B5%D1%81%D1%82%D0%B2%D0%BE" \l "h.l8a3q6b84qx2" </w:instrText>
      </w:r>
      <w:r w:rsidRPr="005829C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5829CC" w:rsidRPr="005829CC" w:rsidRDefault="005829CC" w:rsidP="005829CC">
      <w:pPr>
        <w:spacing w:after="0" w:line="240" w:lineRule="auto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29C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5829CC" w:rsidRPr="005829CC" w:rsidRDefault="005829CC" w:rsidP="005829C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Железный век</w:t>
      </w:r>
      <w:r w:rsidRPr="005829C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территории Беларуси начался примерно в VII в. до н. э. Люди научились добывать железную руду. Совершенствование орудий труда привело к появлению излишков продуктов и возникновению имущественного неравенства среди людей. Появились богатые и бедные. Между ними возникали стычки. Для защиты своего имущества начали строить укрепленные поселения – </w:t>
      </w:r>
      <w:r w:rsidRPr="005829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городища</w:t>
      </w:r>
      <w:r w:rsidRPr="00582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29CC" w:rsidRPr="005829CC" w:rsidRDefault="005829CC" w:rsidP="005829CC">
      <w:pPr>
        <w:spacing w:after="0" w:line="240" w:lineRule="auto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29C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5829C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"https://sites.google.com/view/ekzamen9/1-%D0%BF%D0%B5%D1%80%D0%B2%D0%BE%D0%B1%D1%8B%D1%82%D0%BD%D0%BE%D0%B5-%D0%BE%D0%B1%D1%89%D0%B5%D1%81%D1%82%D0%B2%D0%BE" \l "h.26im9g88hia1" </w:instrText>
      </w:r>
      <w:r w:rsidRPr="005829C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5829CC" w:rsidRPr="005829CC" w:rsidRDefault="005829CC" w:rsidP="005829CC">
      <w:pPr>
        <w:spacing w:after="0" w:line="240" w:lineRule="auto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29C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5829CC" w:rsidRPr="005829CC" w:rsidRDefault="005829CC" w:rsidP="005829C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Неумение объяснить природные явления (молнию, гром и др.) породило веру людей в сверхъестественные силы природы и многобожие (язычество). Религиозные верования, а также хозяйственные занятия первобытных людей повлияли на возникновение искусства. </w:t>
      </w:r>
      <w:proofErr w:type="gramStart"/>
      <w:r w:rsidRPr="005829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Первыми его памятниками стали статуэтки женщин, мужчин, лося, утки, орнамент (узор) на глиняной посуде, рисунки на кости, женские украшения подвески, бусы, заколки, музыкальные инструменты – бубен, дудки.</w:t>
      </w:r>
      <w:proofErr w:type="gramEnd"/>
    </w:p>
    <w:p w:rsidR="00A44E2B" w:rsidRPr="005829CC" w:rsidRDefault="00A44E2B" w:rsidP="005829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4E2B" w:rsidRPr="00582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F4C"/>
    <w:rsid w:val="00366F4C"/>
    <w:rsid w:val="005829CC"/>
    <w:rsid w:val="00A4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7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3462</Characters>
  <Application>Microsoft Office Word</Application>
  <DocSecurity>0</DocSecurity>
  <Lines>28</Lines>
  <Paragraphs>8</Paragraphs>
  <ScaleCrop>false</ScaleCrop>
  <Company>Home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2023-03-10T20:27:00Z</dcterms:created>
  <dcterms:modified xsi:type="dcterms:W3CDTF">2023-03-10T20:27:00Z</dcterms:modified>
</cp:coreProperties>
</file>