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1D" w:rsidRPr="00343F1D" w:rsidRDefault="00343F1D" w:rsidP="00343F1D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Helvetica"/>
          <w:color w:val="222E39"/>
          <w:sz w:val="42"/>
          <w:szCs w:val="42"/>
          <w:lang w:eastAsia="ru-RU"/>
        </w:rPr>
      </w:pPr>
      <w:r w:rsidRPr="00343F1D">
        <w:rPr>
          <w:rFonts w:ascii="inherit" w:eastAsia="Times New Roman" w:hAnsi="inherit" w:cs="Helvetica"/>
          <w:b/>
          <w:bCs/>
          <w:color w:val="222E39"/>
          <w:sz w:val="42"/>
          <w:szCs w:val="42"/>
          <w:lang w:eastAsia="ru-RU"/>
        </w:rPr>
        <w:t>Цели урока</w:t>
      </w:r>
    </w:p>
    <w:p w:rsidR="00343F1D" w:rsidRPr="00343F1D" w:rsidRDefault="00343F1D" w:rsidP="00343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 xml:space="preserve">Предполагается, что после изучения темы вы сможете </w:t>
      </w:r>
      <w:r w:rsidRPr="00343F1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>ответить, почему историю называют «учительницей жизни».</w:t>
      </w:r>
    </w:p>
    <w:p w:rsidR="00343F1D" w:rsidRPr="00343F1D" w:rsidRDefault="00343F1D" w:rsidP="00343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</w:p>
    <w:p w:rsidR="00343F1D" w:rsidRPr="00343F1D" w:rsidRDefault="00343F1D" w:rsidP="00343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b/>
          <w:bCs/>
          <w:color w:val="222E39"/>
          <w:sz w:val="21"/>
          <w:szCs w:val="21"/>
          <w:lang w:eastAsia="ru-RU"/>
        </w:rPr>
        <w:t>Вы будете знать:</w:t>
      </w:r>
    </w:p>
    <w:p w:rsidR="00343F1D" w:rsidRPr="00343F1D" w:rsidRDefault="00343F1D" w:rsidP="00343F1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содержание понятий: история, исторический источник; </w:t>
      </w:r>
    </w:p>
    <w:p w:rsidR="00343F1D" w:rsidRPr="00343F1D" w:rsidRDefault="00343F1D" w:rsidP="00343F1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>хронологические рамки истории Древнего мира; виды исторических источников.</w:t>
      </w:r>
    </w:p>
    <w:p w:rsidR="00343F1D" w:rsidRPr="00343F1D" w:rsidRDefault="00343F1D" w:rsidP="00343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b/>
          <w:bCs/>
          <w:color w:val="222E39"/>
          <w:sz w:val="21"/>
          <w:szCs w:val="21"/>
          <w:lang w:eastAsia="ru-RU"/>
        </w:rPr>
        <w:t>Вы будете уметь:</w:t>
      </w:r>
    </w:p>
    <w:p w:rsidR="00343F1D" w:rsidRPr="00343F1D" w:rsidRDefault="00343F1D" w:rsidP="00343F1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>различать</w:t>
      </w:r>
      <w:r w:rsidRPr="00343F1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письменные и вещественные исторические источники; </w:t>
      </w:r>
    </w:p>
    <w:p w:rsidR="00343F1D" w:rsidRPr="00343F1D" w:rsidRDefault="00343F1D" w:rsidP="00343F1D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i/>
          <w:iCs/>
          <w:color w:val="222E39"/>
          <w:sz w:val="21"/>
          <w:szCs w:val="21"/>
          <w:lang w:eastAsia="ru-RU"/>
        </w:rPr>
        <w:t>объяснять,</w:t>
      </w:r>
      <w:r w:rsidRPr="00343F1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в чем заключается смысл работы археолога и этнографа, каким образом результаты их труда помогают развитию истории. </w:t>
      </w:r>
    </w:p>
    <w:p w:rsidR="00343F1D" w:rsidRPr="00343F1D" w:rsidRDefault="00343F1D" w:rsidP="00343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</w:p>
    <w:p w:rsidR="00343F1D" w:rsidRPr="00343F1D" w:rsidRDefault="00343F1D" w:rsidP="00343F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E39"/>
          <w:sz w:val="21"/>
          <w:szCs w:val="21"/>
          <w:lang w:eastAsia="ru-RU"/>
        </w:rPr>
      </w:pPr>
      <w:r w:rsidRPr="00343F1D">
        <w:rPr>
          <w:rFonts w:ascii="Palatino Linotype" w:eastAsia="Times New Roman" w:hAnsi="Palatino Linotype" w:cs="Helvetica"/>
          <w:b/>
          <w:bCs/>
          <w:color w:val="222E39"/>
          <w:sz w:val="21"/>
          <w:szCs w:val="21"/>
          <w:lang w:eastAsia="ru-RU"/>
        </w:rPr>
        <w:t>Вы будете понимать</w:t>
      </w:r>
      <w:r w:rsidRPr="00343F1D">
        <w:rPr>
          <w:rFonts w:ascii="Palatino Linotype" w:eastAsia="Times New Roman" w:hAnsi="Palatino Linotype" w:cs="Helvetica"/>
          <w:color w:val="222E39"/>
          <w:sz w:val="21"/>
          <w:szCs w:val="21"/>
          <w:lang w:eastAsia="ru-RU"/>
        </w:rPr>
        <w:t xml:space="preserve"> цели изучения истории.</w:t>
      </w:r>
    </w:p>
    <w:p w:rsidR="00827D58" w:rsidRDefault="00827D58">
      <w:bookmarkStart w:id="0" w:name="_GoBack"/>
      <w:bookmarkEnd w:id="0"/>
    </w:p>
    <w:sectPr w:rsidR="0082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724E"/>
    <w:multiLevelType w:val="multilevel"/>
    <w:tmpl w:val="EB94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C6B04"/>
    <w:multiLevelType w:val="multilevel"/>
    <w:tmpl w:val="9B5C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30"/>
    <w:rsid w:val="00343F1D"/>
    <w:rsid w:val="00827D58"/>
    <w:rsid w:val="00C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Home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2023-07-20T17:05:00Z</dcterms:created>
  <dcterms:modified xsi:type="dcterms:W3CDTF">2023-07-20T17:05:00Z</dcterms:modified>
</cp:coreProperties>
</file>