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DCF" w14:textId="602D7A74" w:rsidR="007850E4" w:rsidRPr="007850E4" w:rsidRDefault="007850E4" w:rsidP="007850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ТЕСТ «ЯПОНИЯ»</w:t>
      </w:r>
    </w:p>
    <w:p w14:paraId="44090909" w14:textId="0981B060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1.Проблемой японской экономики после окончания Первой мировой войны был (-о):</w:t>
      </w:r>
    </w:p>
    <w:p w14:paraId="29AC75F0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53F98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занижение цен на промышленные товары</w:t>
      </w:r>
    </w:p>
    <w:p w14:paraId="0DD58808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рост экспорта товаров японской промышленности</w:t>
      </w:r>
    </w:p>
    <w:p w14:paraId="53D05E44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отставание сельского хозяйства от развития промышленности</w:t>
      </w:r>
    </w:p>
    <w:p w14:paraId="7BBD3BDA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контроль японской промышленности со стороны государства</w:t>
      </w:r>
    </w:p>
    <w:p w14:paraId="2473BE94" w14:textId="613D7E2A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2.В результате мирового экономического кризиса 1929-1933 годов в Японии</w:t>
      </w:r>
      <w:r w:rsidRPr="007850E4">
        <w:rPr>
          <w:rFonts w:ascii="Times New Roman" w:hAnsi="Times New Roman" w:cs="Times New Roman"/>
          <w:sz w:val="28"/>
          <w:szCs w:val="28"/>
        </w:rPr>
        <w:t>:</w:t>
      </w:r>
    </w:p>
    <w:p w14:paraId="0762F4CF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уменьшились националистические настроения</w:t>
      </w:r>
    </w:p>
    <w:p w14:paraId="7A564FC9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произошло падение цен на экспорт</w:t>
      </w:r>
    </w:p>
    <w:p w14:paraId="5C3FC0C3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уменьшилась безработица</w:t>
      </w:r>
    </w:p>
    <w:p w14:paraId="14D2E4AA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наблюдался рост благосостояния крестьян</w:t>
      </w:r>
    </w:p>
    <w:p w14:paraId="4CBBB340" w14:textId="1D8B2DDE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3.В период Второй мировой войны Япония смогла подчинить себе:</w:t>
      </w:r>
    </w:p>
    <w:p w14:paraId="57D879BC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Бирму</w:t>
      </w:r>
    </w:p>
    <w:p w14:paraId="26C3192F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Индию</w:t>
      </w:r>
    </w:p>
    <w:p w14:paraId="25A9EB87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Китай</w:t>
      </w:r>
    </w:p>
    <w:p w14:paraId="02BD7084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Монголию</w:t>
      </w:r>
    </w:p>
    <w:p w14:paraId="585FC63E" w14:textId="1FD57028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4.Массовые социальные волнения, произошедшие в Японии с июля по октябрь 1918 года, получили название:</w:t>
      </w:r>
    </w:p>
    <w:p w14:paraId="6D450CE4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«медные бунты»</w:t>
      </w:r>
    </w:p>
    <w:p w14:paraId="0D0C74E7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«соляной поход»</w:t>
      </w:r>
    </w:p>
    <w:p w14:paraId="31ED6EF3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«рисовые бунты»</w:t>
      </w:r>
    </w:p>
    <w:p w14:paraId="7CC6407B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«чайные бунты»</w:t>
      </w:r>
    </w:p>
    <w:p w14:paraId="36237D36" w14:textId="5A3C65FA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5.Сторонники внешнеполитической экспансии Японии считали, что контроль над Азией обеспечит страну:</w:t>
      </w:r>
    </w:p>
    <w:p w14:paraId="0A874F4C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населением</w:t>
      </w:r>
    </w:p>
    <w:p w14:paraId="03F9BF73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сырьём</w:t>
      </w:r>
    </w:p>
    <w:p w14:paraId="1F325208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технологиями</w:t>
      </w:r>
    </w:p>
    <w:p w14:paraId="6881B9AC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промышленными товарами</w:t>
      </w:r>
    </w:p>
    <w:p w14:paraId="1019AE44" w14:textId="44B5417C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6.Занятия по предмету «Путь подданных императора» способствовали:</w:t>
      </w:r>
    </w:p>
    <w:p w14:paraId="443F16A8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усвоению западных идей</w:t>
      </w:r>
    </w:p>
    <w:p w14:paraId="43550E76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восприятию демократических ценностей и свобод</w:t>
      </w:r>
    </w:p>
    <w:p w14:paraId="3118A022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формированию готовности служить государству</w:t>
      </w:r>
    </w:p>
    <w:p w14:paraId="18C3F4F9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распространению критики императорской власти</w:t>
      </w:r>
    </w:p>
    <w:p w14:paraId="117EB0FE" w14:textId="0520D39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7.Японии вышла из Лиги Наций:</w:t>
      </w:r>
    </w:p>
    <w:p w14:paraId="4458AF7A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после осуждения Лигой Наций захвата Маньчжурии</w:t>
      </w:r>
    </w:p>
    <w:p w14:paraId="1950C5CC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в связи с началом полномасштабной войны против Китая</w:t>
      </w:r>
    </w:p>
    <w:p w14:paraId="4AC0DADB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после подписания договора о нейтралитете с СССР</w:t>
      </w:r>
    </w:p>
    <w:p w14:paraId="6398E2CA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 xml:space="preserve">вслед за нападением на </w:t>
      </w:r>
      <w:proofErr w:type="spellStart"/>
      <w:r w:rsidRPr="007850E4">
        <w:rPr>
          <w:rFonts w:ascii="Times New Roman" w:hAnsi="Times New Roman" w:cs="Times New Roman"/>
          <w:sz w:val="28"/>
          <w:szCs w:val="28"/>
        </w:rPr>
        <w:t>Пёрл</w:t>
      </w:r>
      <w:proofErr w:type="spellEnd"/>
      <w:r w:rsidRPr="007850E4">
        <w:rPr>
          <w:rFonts w:ascii="Times New Roman" w:hAnsi="Times New Roman" w:cs="Times New Roman"/>
          <w:sz w:val="28"/>
          <w:szCs w:val="28"/>
        </w:rPr>
        <w:t>-Харбор</w:t>
      </w:r>
    </w:p>
    <w:p w14:paraId="15367817" w14:textId="182334F0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8.Территориальным захватам Японии в годы Второй мировой войны способствовал (-а):</w:t>
      </w:r>
    </w:p>
    <w:p w14:paraId="65A9CD44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мощный военно-экономический потенциал</w:t>
      </w:r>
    </w:p>
    <w:p w14:paraId="3E348B69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lastRenderedPageBreak/>
        <w:t>занятость СССР, США и Великобритания театром военных действий в Европе и борьба против Германии</w:t>
      </w:r>
    </w:p>
    <w:p w14:paraId="00D50F98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помощь множества союзников в Восточной Азии</w:t>
      </w:r>
    </w:p>
    <w:p w14:paraId="08C3E289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разобщенность в действиях между СССР, США и Великобританией</w:t>
      </w:r>
    </w:p>
    <w:p w14:paraId="5DD64A9B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9.Установите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50E4" w14:paraId="31D91907" w14:textId="77777777" w:rsidTr="007850E4">
        <w:tc>
          <w:tcPr>
            <w:tcW w:w="2689" w:type="dxa"/>
          </w:tcPr>
          <w:p w14:paraId="76FD8D88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А-Хирохито</w:t>
            </w:r>
          </w:p>
          <w:p w14:paraId="782B89D2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Б-Танака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Гиити</w:t>
            </w:r>
            <w:proofErr w:type="spellEnd"/>
          </w:p>
          <w:p w14:paraId="39534163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Коноэ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Фумимаро</w:t>
            </w:r>
            <w:proofErr w:type="spellEnd"/>
          </w:p>
          <w:p w14:paraId="4A0055CC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Такуэти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Сэйхо</w:t>
            </w:r>
            <w:proofErr w:type="spellEnd"/>
          </w:p>
          <w:p w14:paraId="7789BBBE" w14:textId="77777777" w:rsid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14:paraId="0BE2E68E" w14:textId="0669764A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генерал, глава правительства Японии в 1927-1929 гг.</w:t>
            </w:r>
          </w:p>
          <w:p w14:paraId="2B36C29F" w14:textId="77CE78F7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принц, премьер- министр, идеолог милитаристских кругов</w:t>
            </w:r>
          </w:p>
          <w:p w14:paraId="3A41548E" w14:textId="28C6EAF4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император с тронным именем “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Сёва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79F4727D" w14:textId="5A72588F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художник конца XIX – первой половины XX века</w:t>
            </w:r>
          </w:p>
        </w:tc>
      </w:tr>
    </w:tbl>
    <w:p w14:paraId="1D39E0C9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1478D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10.Установите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50E4" w14:paraId="4DC5207C" w14:textId="77777777" w:rsidTr="007850E4">
        <w:tc>
          <w:tcPr>
            <w:tcW w:w="2689" w:type="dxa"/>
          </w:tcPr>
          <w:p w14:paraId="386CC4D6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А-июль 1918 г.</w:t>
            </w:r>
          </w:p>
          <w:p w14:paraId="3FC81E9C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Б-февраль 1936 г.</w:t>
            </w:r>
          </w:p>
          <w:p w14:paraId="7B4B0A7B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В-апрель 1941 г.</w:t>
            </w:r>
          </w:p>
          <w:p w14:paraId="08DDF94A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Г-декабрь 1941 г.</w:t>
            </w:r>
          </w:p>
          <w:p w14:paraId="243D47AA" w14:textId="77777777" w:rsid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14:paraId="018DD50D" w14:textId="7B661D8E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Захват центра Токио группой “Молодые офицеры”</w:t>
            </w:r>
          </w:p>
          <w:p w14:paraId="6CF44CD0" w14:textId="7041CCF9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Начало “рисовых бунтов”</w:t>
            </w:r>
          </w:p>
          <w:p w14:paraId="22FE3652" w14:textId="09858ACB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Акт агрессии Японии против США</w:t>
            </w:r>
          </w:p>
          <w:p w14:paraId="1EB5BD42" w14:textId="305476EC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Подписание договора о нейтралитете с СССР</w:t>
            </w:r>
          </w:p>
          <w:p w14:paraId="5DF2FC47" w14:textId="77777777" w:rsid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5D90DB" w14:textId="77777777" w:rsidR="007850E4" w:rsidRDefault="007850E4" w:rsidP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BCFFD" w14:textId="77777777" w:rsidR="007850E4" w:rsidRPr="007850E4" w:rsidRDefault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50E4" w:rsidRPr="0078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F6F"/>
    <w:multiLevelType w:val="hybridMultilevel"/>
    <w:tmpl w:val="3550A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1210B"/>
    <w:multiLevelType w:val="hybridMultilevel"/>
    <w:tmpl w:val="B91C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F36"/>
    <w:multiLevelType w:val="hybridMultilevel"/>
    <w:tmpl w:val="531E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57AA"/>
    <w:multiLevelType w:val="hybridMultilevel"/>
    <w:tmpl w:val="AB046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0273C"/>
    <w:multiLevelType w:val="hybridMultilevel"/>
    <w:tmpl w:val="B250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65E9"/>
    <w:multiLevelType w:val="hybridMultilevel"/>
    <w:tmpl w:val="CCA6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5588C"/>
    <w:multiLevelType w:val="hybridMultilevel"/>
    <w:tmpl w:val="780CF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2689"/>
    <w:multiLevelType w:val="hybridMultilevel"/>
    <w:tmpl w:val="3A24F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3C89"/>
    <w:multiLevelType w:val="hybridMultilevel"/>
    <w:tmpl w:val="1B1A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E36F3"/>
    <w:multiLevelType w:val="hybridMultilevel"/>
    <w:tmpl w:val="9242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2765">
    <w:abstractNumId w:val="7"/>
  </w:num>
  <w:num w:numId="2" w16cid:durableId="119081856">
    <w:abstractNumId w:val="4"/>
  </w:num>
  <w:num w:numId="3" w16cid:durableId="467940200">
    <w:abstractNumId w:val="3"/>
  </w:num>
  <w:num w:numId="4" w16cid:durableId="1983657592">
    <w:abstractNumId w:val="6"/>
  </w:num>
  <w:num w:numId="5" w16cid:durableId="769813823">
    <w:abstractNumId w:val="8"/>
  </w:num>
  <w:num w:numId="6" w16cid:durableId="920719794">
    <w:abstractNumId w:val="0"/>
  </w:num>
  <w:num w:numId="7" w16cid:durableId="289284650">
    <w:abstractNumId w:val="5"/>
  </w:num>
  <w:num w:numId="8" w16cid:durableId="569967223">
    <w:abstractNumId w:val="1"/>
  </w:num>
  <w:num w:numId="9" w16cid:durableId="2100980756">
    <w:abstractNumId w:val="9"/>
  </w:num>
  <w:num w:numId="10" w16cid:durableId="147386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47"/>
    <w:rsid w:val="0048028F"/>
    <w:rsid w:val="006E752B"/>
    <w:rsid w:val="007850E4"/>
    <w:rsid w:val="00E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037E"/>
  <w15:chartTrackingRefBased/>
  <w15:docId w15:val="{6F592D83-253D-4020-945E-BD04380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E4"/>
    <w:pPr>
      <w:ind w:left="720"/>
      <w:contextualSpacing/>
    </w:pPr>
  </w:style>
  <w:style w:type="table" w:styleId="a4">
    <w:name w:val="Table Grid"/>
    <w:basedOn w:val="a1"/>
    <w:uiPriority w:val="39"/>
    <w:rsid w:val="0078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2023-01-10T08:23:00Z</dcterms:created>
  <dcterms:modified xsi:type="dcterms:W3CDTF">2023-01-10T08:34:00Z</dcterms:modified>
</cp:coreProperties>
</file>