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CB" w:rsidRDefault="00631886" w:rsidP="00BD23CB">
      <w:pPr>
        <w:jc w:val="center"/>
        <w:rPr>
          <w:b/>
        </w:rPr>
      </w:pPr>
      <w:bookmarkStart w:id="0" w:name="_GoBack"/>
      <w:bookmarkEnd w:id="0"/>
      <w:r>
        <w:rPr>
          <w:b/>
        </w:rPr>
        <w:t>В</w:t>
      </w:r>
      <w:r w:rsidR="00BD23CB" w:rsidRPr="00006C7F">
        <w:rPr>
          <w:b/>
        </w:rPr>
        <w:t>заимодействи</w:t>
      </w:r>
      <w:r>
        <w:rPr>
          <w:b/>
        </w:rPr>
        <w:t>е</w:t>
      </w:r>
      <w:r w:rsidR="00BD23CB" w:rsidRPr="00006C7F">
        <w:rPr>
          <w:b/>
        </w:rPr>
        <w:t xml:space="preserve"> стран и народов</w:t>
      </w:r>
      <w:r>
        <w:rPr>
          <w:b/>
        </w:rPr>
        <w:t xml:space="preserve"> в условиях глобализации</w:t>
      </w:r>
    </w:p>
    <w:p w:rsidR="00BD23CB" w:rsidRPr="00006C7F" w:rsidRDefault="00BD23CB" w:rsidP="00BD23CB">
      <w:pPr>
        <w:jc w:val="center"/>
        <w:rPr>
          <w:b/>
        </w:rPr>
      </w:pPr>
    </w:p>
    <w:p w:rsidR="00BD23CB" w:rsidRPr="00006C7F" w:rsidRDefault="00BD23CB" w:rsidP="00BD23CB">
      <w:pPr>
        <w:pStyle w:val="a3"/>
        <w:ind w:firstLine="567"/>
        <w:rPr>
          <w:b w:val="0"/>
          <w:szCs w:val="24"/>
        </w:rPr>
      </w:pPr>
      <w:r w:rsidRPr="00BD23CB">
        <w:rPr>
          <w:szCs w:val="24"/>
        </w:rPr>
        <w:t xml:space="preserve">Глобализация </w:t>
      </w:r>
      <w:r w:rsidRPr="00006C7F">
        <w:rPr>
          <w:b w:val="0"/>
          <w:szCs w:val="24"/>
        </w:rPr>
        <w:t xml:space="preserve">(лат. </w:t>
      </w:r>
      <w:proofErr w:type="spellStart"/>
      <w:r w:rsidRPr="00006C7F">
        <w:rPr>
          <w:b w:val="0"/>
          <w:szCs w:val="24"/>
        </w:rPr>
        <w:t>globus</w:t>
      </w:r>
      <w:proofErr w:type="spellEnd"/>
      <w:r w:rsidRPr="00006C7F">
        <w:rPr>
          <w:b w:val="0"/>
          <w:szCs w:val="24"/>
        </w:rPr>
        <w:t xml:space="preserve"> – шар, фр. </w:t>
      </w:r>
      <w:proofErr w:type="spellStart"/>
      <w:r w:rsidRPr="00006C7F">
        <w:rPr>
          <w:b w:val="0"/>
          <w:szCs w:val="24"/>
        </w:rPr>
        <w:t>global</w:t>
      </w:r>
      <w:proofErr w:type="spellEnd"/>
      <w:r w:rsidRPr="00006C7F">
        <w:rPr>
          <w:b w:val="0"/>
          <w:szCs w:val="24"/>
        </w:rPr>
        <w:t xml:space="preserve"> – всеобщий) </w:t>
      </w:r>
    </w:p>
    <w:p w:rsidR="00BD23CB" w:rsidRPr="00006C7F" w:rsidRDefault="00BD23CB" w:rsidP="00BD23CB">
      <w:pPr>
        <w:pStyle w:val="a3"/>
        <w:numPr>
          <w:ilvl w:val="0"/>
          <w:numId w:val="10"/>
        </w:numPr>
        <w:rPr>
          <w:b w:val="0"/>
          <w:szCs w:val="24"/>
        </w:rPr>
      </w:pPr>
      <w:r w:rsidRPr="00006C7F">
        <w:rPr>
          <w:b w:val="0"/>
          <w:szCs w:val="24"/>
          <w:u w:val="single"/>
        </w:rPr>
        <w:t>процесс</w:t>
      </w:r>
      <w:r w:rsidRPr="00006C7F">
        <w:rPr>
          <w:b w:val="0"/>
          <w:szCs w:val="24"/>
        </w:rPr>
        <w:t xml:space="preserve"> всестороннего </w:t>
      </w:r>
      <w:r w:rsidRPr="00006C7F">
        <w:rPr>
          <w:b w:val="0"/>
          <w:szCs w:val="24"/>
          <w:u w:val="single"/>
        </w:rPr>
        <w:t>сближения различных стран</w:t>
      </w:r>
      <w:r w:rsidRPr="00006C7F">
        <w:rPr>
          <w:b w:val="0"/>
          <w:szCs w:val="24"/>
        </w:rPr>
        <w:t xml:space="preserve"> и становления единой глобальной системы технологических, финансовых, экономических, социально-политических и культурных связей на основе новейших средств информатики и телекоммуникаций;</w:t>
      </w:r>
    </w:p>
    <w:p w:rsidR="00BD23CB" w:rsidRPr="00006C7F" w:rsidRDefault="00BD23CB" w:rsidP="00BD23CB">
      <w:pPr>
        <w:pStyle w:val="a5"/>
        <w:numPr>
          <w:ilvl w:val="0"/>
          <w:numId w:val="10"/>
        </w:numPr>
        <w:jc w:val="both"/>
      </w:pPr>
      <w:r w:rsidRPr="00BD23CB">
        <w:rPr>
          <w:u w:val="single"/>
        </w:rPr>
        <w:t>процесс</w:t>
      </w:r>
      <w:r w:rsidRPr="00006C7F">
        <w:t xml:space="preserve"> всемирной экономической, политической и культурной </w:t>
      </w:r>
      <w:r w:rsidRPr="00BD23CB">
        <w:rPr>
          <w:u w:val="single"/>
        </w:rPr>
        <w:t>интеграции человечества</w:t>
      </w:r>
      <w:r w:rsidRPr="00006C7F">
        <w:t>, который ведет к формированию единого экономического и информационного пространств, развитию общих стандартов качества жизни;</w:t>
      </w:r>
    </w:p>
    <w:p w:rsidR="00BD23CB" w:rsidRPr="00BD23CB" w:rsidRDefault="00BD23CB" w:rsidP="00BD23CB">
      <w:pPr>
        <w:pStyle w:val="a5"/>
        <w:numPr>
          <w:ilvl w:val="0"/>
          <w:numId w:val="10"/>
        </w:numPr>
        <w:jc w:val="both"/>
        <w:rPr>
          <w:rFonts w:eastAsia="Courier New"/>
          <w:lang w:eastAsia="ru-RU"/>
        </w:rPr>
      </w:pPr>
      <w:r w:rsidRPr="00BD23CB">
        <w:rPr>
          <w:rFonts w:eastAsia="Courier New"/>
          <w:u w:val="single"/>
          <w:lang w:eastAsia="ru-RU"/>
        </w:rPr>
        <w:t>политика и идеология неолиберализма</w:t>
      </w:r>
      <w:r w:rsidRPr="00BD23CB">
        <w:rPr>
          <w:rFonts w:eastAsia="Courier New"/>
          <w:lang w:eastAsia="ru-RU"/>
        </w:rPr>
        <w:t>, служащая интересам экономически развитых государств и транснациональных корпораций (ТНК).</w:t>
      </w:r>
    </w:p>
    <w:p w:rsidR="00BD23CB" w:rsidRDefault="00BD23CB" w:rsidP="00BD23CB">
      <w:pPr>
        <w:ind w:firstLine="567"/>
        <w:jc w:val="both"/>
        <w:rPr>
          <w:rFonts w:eastAsia="Times New Roman"/>
          <w:u w:val="single"/>
          <w:lang w:val="be-BY"/>
        </w:rPr>
      </w:pPr>
    </w:p>
    <w:p w:rsidR="00BD23CB" w:rsidRPr="00006C7F" w:rsidRDefault="00BD23CB" w:rsidP="00BD23CB">
      <w:pPr>
        <w:ind w:firstLine="567"/>
        <w:jc w:val="both"/>
        <w:rPr>
          <w:rFonts w:eastAsia="Times New Roman"/>
          <w:u w:val="single"/>
          <w:lang w:val="be-BY"/>
        </w:rPr>
      </w:pPr>
      <w:r w:rsidRPr="00006C7F">
        <w:rPr>
          <w:rFonts w:eastAsia="Times New Roman"/>
          <w:u w:val="single"/>
          <w:lang w:val="be-BY"/>
        </w:rPr>
        <w:t>Глобализация обусловлена:</w:t>
      </w:r>
    </w:p>
    <w:p w:rsidR="00BD23CB" w:rsidRPr="00006C7F" w:rsidRDefault="00BD23CB" w:rsidP="00BD23CB">
      <w:pPr>
        <w:pStyle w:val="a5"/>
        <w:numPr>
          <w:ilvl w:val="0"/>
          <w:numId w:val="1"/>
        </w:numPr>
        <w:jc w:val="both"/>
      </w:pPr>
      <w:r w:rsidRPr="00006C7F">
        <w:rPr>
          <w:u w:val="single"/>
        </w:rPr>
        <w:t>технологическим скачком</w:t>
      </w:r>
      <w:r w:rsidRPr="00006C7F">
        <w:t>, связанным с развитием информационно-коммуникационных технологий</w:t>
      </w:r>
    </w:p>
    <w:p w:rsidR="00BD23CB" w:rsidRPr="00006C7F" w:rsidRDefault="00BD23CB" w:rsidP="00BD23CB">
      <w:pPr>
        <w:pStyle w:val="a5"/>
        <w:numPr>
          <w:ilvl w:val="0"/>
          <w:numId w:val="1"/>
        </w:numPr>
        <w:jc w:val="both"/>
      </w:pPr>
      <w:r w:rsidRPr="00006C7F">
        <w:t xml:space="preserve">растущей </w:t>
      </w:r>
      <w:r w:rsidRPr="00006C7F">
        <w:rPr>
          <w:u w:val="single"/>
        </w:rPr>
        <w:t>взаимозависимостью стран мира</w:t>
      </w:r>
      <w:r w:rsidRPr="00006C7F">
        <w:t xml:space="preserve"> в результате трансграничного перемещения капиталов, товаров, услуг, информационных и людских потоков.</w:t>
      </w:r>
    </w:p>
    <w:p w:rsidR="004C5D45" w:rsidRDefault="004C5D45" w:rsidP="00BD23CB">
      <w:pPr>
        <w:widowControl/>
        <w:jc w:val="center"/>
        <w:rPr>
          <w:rFonts w:eastAsia="Times New Roman"/>
          <w:b/>
        </w:rPr>
      </w:pPr>
    </w:p>
    <w:p w:rsidR="00BD23CB" w:rsidRPr="0095508F" w:rsidRDefault="00BD23CB" w:rsidP="00BD23CB">
      <w:pPr>
        <w:widowControl/>
        <w:jc w:val="center"/>
        <w:rPr>
          <w:rFonts w:eastAsia="Times New Roman"/>
          <w:b/>
        </w:rPr>
      </w:pPr>
      <w:r w:rsidRPr="00007103">
        <w:rPr>
          <w:rFonts w:eastAsia="Times New Roman"/>
          <w:b/>
        </w:rPr>
        <w:t>Проявления и последствия глобализации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3119"/>
        <w:gridCol w:w="2977"/>
      </w:tblGrid>
      <w:tr w:rsidR="00BD23CB" w:rsidRPr="00007103" w:rsidTr="00BD23CB">
        <w:trPr>
          <w:trHeight w:hRule="exact" w:val="389"/>
        </w:trPr>
        <w:tc>
          <w:tcPr>
            <w:tcW w:w="1985" w:type="dxa"/>
            <w:vMerge w:val="restart"/>
            <w:shd w:val="clear" w:color="auto" w:fill="FFFFFF"/>
          </w:tcPr>
          <w:p w:rsidR="00BD23CB" w:rsidRPr="00007103" w:rsidRDefault="00BD23CB" w:rsidP="00BD23CB">
            <w:pPr>
              <w:widowControl/>
              <w:jc w:val="center"/>
              <w:rPr>
                <w:rFonts w:eastAsia="Times New Roman"/>
                <w:color w:val="auto"/>
                <w:sz w:val="22"/>
              </w:rPr>
            </w:pPr>
            <w:r w:rsidRPr="00007103">
              <w:rPr>
                <w:rFonts w:eastAsia="Times New Roman"/>
                <w:b/>
                <w:bCs/>
                <w:sz w:val="22"/>
                <w:szCs w:val="22"/>
              </w:rPr>
              <w:t>Сфера обществен</w:t>
            </w:r>
            <w:r w:rsidRPr="00007103">
              <w:rPr>
                <w:rFonts w:eastAsia="Times New Roman"/>
                <w:b/>
                <w:bCs/>
                <w:sz w:val="22"/>
                <w:szCs w:val="22"/>
              </w:rPr>
              <w:softHyphen/>
              <w:t>ной жизни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BD23CB" w:rsidRPr="00007103" w:rsidRDefault="00BD23CB" w:rsidP="00BD23CB">
            <w:pPr>
              <w:widowControl/>
              <w:jc w:val="center"/>
              <w:rPr>
                <w:rFonts w:eastAsia="Times New Roman"/>
                <w:color w:val="auto"/>
                <w:sz w:val="22"/>
              </w:rPr>
            </w:pPr>
            <w:r w:rsidRPr="00007103">
              <w:rPr>
                <w:rFonts w:eastAsia="Times New Roman"/>
                <w:b/>
                <w:bCs/>
                <w:sz w:val="22"/>
                <w:szCs w:val="22"/>
              </w:rPr>
              <w:t>Проявления</w:t>
            </w:r>
          </w:p>
          <w:p w:rsidR="00BD23CB" w:rsidRPr="00007103" w:rsidRDefault="00BD23CB" w:rsidP="00BD23CB">
            <w:pPr>
              <w:widowControl/>
              <w:jc w:val="center"/>
              <w:rPr>
                <w:rFonts w:eastAsia="Times New Roman"/>
                <w:color w:val="auto"/>
                <w:sz w:val="22"/>
              </w:rPr>
            </w:pPr>
            <w:r w:rsidRPr="00007103">
              <w:rPr>
                <w:rFonts w:eastAsia="Times New Roman"/>
                <w:b/>
                <w:bCs/>
                <w:sz w:val="22"/>
                <w:szCs w:val="22"/>
              </w:rPr>
              <w:t>глобализации</w:t>
            </w:r>
          </w:p>
        </w:tc>
        <w:tc>
          <w:tcPr>
            <w:tcW w:w="6096" w:type="dxa"/>
            <w:gridSpan w:val="2"/>
            <w:shd w:val="clear" w:color="auto" w:fill="FFFFFF"/>
          </w:tcPr>
          <w:p w:rsidR="00BD23CB" w:rsidRPr="00007103" w:rsidRDefault="00BD23CB" w:rsidP="00BD23CB">
            <w:pPr>
              <w:widowControl/>
              <w:jc w:val="center"/>
              <w:rPr>
                <w:rFonts w:eastAsia="Times New Roman"/>
                <w:color w:val="auto"/>
                <w:sz w:val="22"/>
              </w:rPr>
            </w:pPr>
            <w:r w:rsidRPr="00007103">
              <w:rPr>
                <w:rFonts w:eastAsia="Times New Roman"/>
                <w:b/>
                <w:bCs/>
                <w:sz w:val="22"/>
                <w:szCs w:val="22"/>
              </w:rPr>
              <w:t>Последствия глобализации</w:t>
            </w:r>
          </w:p>
        </w:tc>
      </w:tr>
      <w:tr w:rsidR="00BD23CB" w:rsidRPr="00007103" w:rsidTr="00BD23CB">
        <w:trPr>
          <w:trHeight w:hRule="exact" w:val="413"/>
        </w:trPr>
        <w:tc>
          <w:tcPr>
            <w:tcW w:w="1985" w:type="dxa"/>
            <w:vMerge/>
            <w:shd w:val="clear" w:color="auto" w:fill="FFFFFF"/>
          </w:tcPr>
          <w:p w:rsidR="00BD23CB" w:rsidRPr="00007103" w:rsidRDefault="00BD23CB" w:rsidP="00BD23CB">
            <w:pPr>
              <w:widowControl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:rsidR="00BD23CB" w:rsidRPr="00007103" w:rsidRDefault="00BD23CB" w:rsidP="00BD23CB">
            <w:pPr>
              <w:widowControl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3119" w:type="dxa"/>
            <w:shd w:val="clear" w:color="auto" w:fill="FFFFFF"/>
          </w:tcPr>
          <w:p w:rsidR="00BD23CB" w:rsidRPr="00007103" w:rsidRDefault="00BD23CB" w:rsidP="00BD23CB">
            <w:pPr>
              <w:widowControl/>
              <w:jc w:val="center"/>
              <w:rPr>
                <w:rFonts w:eastAsia="Times New Roman"/>
                <w:color w:val="auto"/>
                <w:sz w:val="22"/>
              </w:rPr>
            </w:pPr>
            <w:r w:rsidRPr="00007103">
              <w:rPr>
                <w:rFonts w:eastAsia="Times New Roman"/>
                <w:b/>
                <w:bCs/>
                <w:sz w:val="22"/>
                <w:szCs w:val="22"/>
              </w:rPr>
              <w:t>положительные</w:t>
            </w:r>
          </w:p>
        </w:tc>
        <w:tc>
          <w:tcPr>
            <w:tcW w:w="2977" w:type="dxa"/>
            <w:shd w:val="clear" w:color="auto" w:fill="FFFFFF"/>
          </w:tcPr>
          <w:p w:rsidR="00BD23CB" w:rsidRPr="00007103" w:rsidRDefault="00BD23CB" w:rsidP="00BD23CB">
            <w:pPr>
              <w:widowControl/>
              <w:jc w:val="center"/>
              <w:rPr>
                <w:rFonts w:eastAsia="Times New Roman"/>
                <w:color w:val="auto"/>
                <w:sz w:val="22"/>
              </w:rPr>
            </w:pPr>
            <w:r w:rsidRPr="00007103">
              <w:rPr>
                <w:rFonts w:eastAsia="Times New Roman"/>
                <w:b/>
                <w:bCs/>
                <w:sz w:val="22"/>
                <w:szCs w:val="22"/>
              </w:rPr>
              <w:t>отрицательные</w:t>
            </w:r>
          </w:p>
        </w:tc>
      </w:tr>
      <w:tr w:rsidR="00BD23CB" w:rsidRPr="00007103" w:rsidTr="00BD23CB">
        <w:trPr>
          <w:trHeight w:hRule="exact" w:val="2539"/>
        </w:trPr>
        <w:tc>
          <w:tcPr>
            <w:tcW w:w="1985" w:type="dxa"/>
            <w:shd w:val="clear" w:color="auto" w:fill="FFFFFF"/>
          </w:tcPr>
          <w:p w:rsidR="00BD23CB" w:rsidRPr="00007103" w:rsidRDefault="00BD23CB" w:rsidP="00BD23CB">
            <w:pPr>
              <w:widowControl/>
              <w:jc w:val="center"/>
              <w:rPr>
                <w:rFonts w:eastAsia="Times New Roman"/>
                <w:color w:val="auto"/>
                <w:sz w:val="22"/>
              </w:rPr>
            </w:pPr>
            <w:r w:rsidRPr="00007103">
              <w:rPr>
                <w:rFonts w:eastAsia="Times New Roman"/>
                <w:sz w:val="22"/>
                <w:szCs w:val="22"/>
              </w:rPr>
              <w:t>Экономическая</w:t>
            </w:r>
          </w:p>
        </w:tc>
        <w:tc>
          <w:tcPr>
            <w:tcW w:w="2551" w:type="dxa"/>
            <w:shd w:val="clear" w:color="auto" w:fill="FFFFFF"/>
          </w:tcPr>
          <w:p w:rsidR="00BD23CB" w:rsidRPr="00006C7F" w:rsidRDefault="00BD23CB" w:rsidP="00BD23CB">
            <w:pPr>
              <w:widowControl/>
              <w:tabs>
                <w:tab w:val="num" w:pos="142"/>
              </w:tabs>
              <w:ind w:left="142" w:right="141"/>
              <w:jc w:val="both"/>
              <w:rPr>
                <w:rFonts w:eastAsia="Times New Roman"/>
                <w:lang w:val="be-BY"/>
              </w:rPr>
            </w:pPr>
            <w:r w:rsidRPr="00007103">
              <w:rPr>
                <w:rFonts w:eastAsia="Times New Roman"/>
                <w:sz w:val="22"/>
                <w:szCs w:val="22"/>
              </w:rPr>
              <w:t>Рост влияния ТНК; усиление роли международных организаций (ВТО, МВФ, Всемирный банк); формиров</w:t>
            </w:r>
            <w:r>
              <w:rPr>
                <w:rFonts w:eastAsia="Times New Roman"/>
                <w:sz w:val="22"/>
                <w:szCs w:val="22"/>
              </w:rPr>
              <w:t xml:space="preserve">ание международного рынка труда; </w:t>
            </w:r>
            <w:r w:rsidRPr="00006C7F">
              <w:rPr>
                <w:rFonts w:eastAsia="Times New Roman"/>
              </w:rPr>
              <w:t>свободное движение капиталов</w:t>
            </w:r>
            <w:r>
              <w:rPr>
                <w:rFonts w:eastAsia="Times New Roman"/>
              </w:rPr>
              <w:t>.</w:t>
            </w:r>
          </w:p>
          <w:p w:rsidR="00BD23CB" w:rsidRPr="00007103" w:rsidRDefault="00BD23CB" w:rsidP="00BD23CB">
            <w:pPr>
              <w:widowControl/>
              <w:ind w:left="142" w:right="141"/>
              <w:jc w:val="both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3119" w:type="dxa"/>
            <w:shd w:val="clear" w:color="auto" w:fill="FFFFFF"/>
          </w:tcPr>
          <w:p w:rsidR="00BD23CB" w:rsidRPr="003564EF" w:rsidRDefault="00BD23CB" w:rsidP="00BD23CB">
            <w:pPr>
              <w:widowControl/>
              <w:ind w:left="142" w:right="141"/>
              <w:jc w:val="both"/>
              <w:rPr>
                <w:rFonts w:eastAsia="Times New Roman"/>
                <w:color w:val="auto"/>
                <w:sz w:val="22"/>
              </w:rPr>
            </w:pPr>
            <w:r w:rsidRPr="003564EF">
              <w:rPr>
                <w:rFonts w:eastAsia="Times New Roman"/>
                <w:color w:val="auto"/>
                <w:sz w:val="22"/>
                <w:szCs w:val="22"/>
              </w:rPr>
              <w:t>Создание единого мирового пространства; свободное перемещение экономических ресурсов; сближение технологических процессов;</w:t>
            </w:r>
          </w:p>
          <w:p w:rsidR="00BD23CB" w:rsidRPr="003564EF" w:rsidRDefault="00BD23CB" w:rsidP="00BD23CB">
            <w:pPr>
              <w:widowControl/>
              <w:ind w:left="142" w:right="141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3564EF">
              <w:rPr>
                <w:rFonts w:eastAsia="Times New Roman"/>
                <w:color w:val="auto"/>
                <w:sz w:val="22"/>
                <w:szCs w:val="22"/>
              </w:rPr>
              <w:t>рост производительности труда, снижение себестоимости продукции.</w:t>
            </w:r>
          </w:p>
          <w:p w:rsidR="00BD23CB" w:rsidRPr="003564EF" w:rsidRDefault="00BD23CB" w:rsidP="00BD23CB">
            <w:pPr>
              <w:widowControl/>
              <w:ind w:left="142" w:right="141"/>
              <w:jc w:val="both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977" w:type="dxa"/>
            <w:shd w:val="clear" w:color="auto" w:fill="FFFFFF"/>
          </w:tcPr>
          <w:p w:rsidR="00BD23CB" w:rsidRPr="003564EF" w:rsidRDefault="00BD23CB" w:rsidP="00BD23CB">
            <w:pPr>
              <w:widowControl/>
              <w:ind w:left="142" w:right="142"/>
              <w:jc w:val="both"/>
              <w:rPr>
                <w:rFonts w:eastAsia="Times New Roman"/>
                <w:color w:val="auto"/>
                <w:sz w:val="22"/>
              </w:rPr>
            </w:pPr>
            <w:r w:rsidRPr="003564EF">
              <w:rPr>
                <w:rFonts w:eastAsia="Times New Roman"/>
                <w:color w:val="auto"/>
                <w:sz w:val="22"/>
                <w:szCs w:val="22"/>
              </w:rPr>
              <w:t xml:space="preserve">Зависимость национальных экономик от мирового финансового рынка, ТНК; </w:t>
            </w:r>
          </w:p>
          <w:p w:rsidR="00BD23CB" w:rsidRPr="003564EF" w:rsidRDefault="00BD23CB" w:rsidP="00BD23CB">
            <w:pPr>
              <w:widowControl/>
              <w:ind w:left="142" w:right="142"/>
              <w:jc w:val="both"/>
              <w:rPr>
                <w:rFonts w:eastAsia="Times New Roman"/>
                <w:color w:val="auto"/>
                <w:sz w:val="22"/>
              </w:rPr>
            </w:pPr>
            <w:r w:rsidRPr="003564EF">
              <w:rPr>
                <w:rFonts w:eastAsia="Times New Roman"/>
                <w:color w:val="auto"/>
                <w:sz w:val="22"/>
                <w:szCs w:val="22"/>
              </w:rPr>
              <w:t>усиление неравномер</w:t>
            </w:r>
            <w:r w:rsidRPr="003564EF">
              <w:rPr>
                <w:rFonts w:eastAsia="Times New Roman"/>
                <w:color w:val="auto"/>
                <w:sz w:val="22"/>
                <w:szCs w:val="22"/>
              </w:rPr>
              <w:softHyphen/>
              <w:t>ности экономического развития стран; деградация экономики стран, которые не нашли свое место в системе международного разделения труда.</w:t>
            </w:r>
          </w:p>
        </w:tc>
      </w:tr>
      <w:tr w:rsidR="00BD23CB" w:rsidRPr="00007103" w:rsidTr="004C5D45">
        <w:trPr>
          <w:trHeight w:hRule="exact" w:val="2290"/>
        </w:trPr>
        <w:tc>
          <w:tcPr>
            <w:tcW w:w="1985" w:type="dxa"/>
            <w:shd w:val="clear" w:color="auto" w:fill="FFFFFF"/>
          </w:tcPr>
          <w:p w:rsidR="00BD23CB" w:rsidRPr="00007103" w:rsidRDefault="00BD23CB" w:rsidP="00BD23CB">
            <w:pPr>
              <w:widowControl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sz w:val="22"/>
                <w:szCs w:val="22"/>
              </w:rPr>
              <w:t>Полити</w:t>
            </w:r>
            <w:r w:rsidRPr="00007103">
              <w:rPr>
                <w:rFonts w:eastAsia="Times New Roman"/>
                <w:sz w:val="22"/>
                <w:szCs w:val="22"/>
              </w:rPr>
              <w:t>ческая</w:t>
            </w:r>
          </w:p>
        </w:tc>
        <w:tc>
          <w:tcPr>
            <w:tcW w:w="2551" w:type="dxa"/>
            <w:shd w:val="clear" w:color="auto" w:fill="FFFFFF"/>
          </w:tcPr>
          <w:p w:rsidR="00BD23CB" w:rsidRPr="000B3E3D" w:rsidRDefault="00BD23CB" w:rsidP="00BD23CB">
            <w:pPr>
              <w:widowControl/>
              <w:ind w:left="142" w:right="141"/>
              <w:jc w:val="both"/>
              <w:rPr>
                <w:rFonts w:eastAsia="Times New Roman"/>
                <w:sz w:val="22"/>
              </w:rPr>
            </w:pPr>
            <w:r w:rsidRPr="00007103">
              <w:rPr>
                <w:rFonts w:eastAsia="Times New Roman"/>
                <w:sz w:val="22"/>
                <w:szCs w:val="22"/>
              </w:rPr>
              <w:t xml:space="preserve">Создание институтов наднационального характера; </w:t>
            </w:r>
          </w:p>
          <w:p w:rsidR="00BD23CB" w:rsidRPr="00007103" w:rsidRDefault="00BD23CB" w:rsidP="00BD23CB">
            <w:pPr>
              <w:widowControl/>
              <w:ind w:left="142" w:right="141"/>
              <w:jc w:val="both"/>
              <w:rPr>
                <w:rFonts w:eastAsia="Times New Roman"/>
                <w:color w:val="auto"/>
                <w:sz w:val="22"/>
              </w:rPr>
            </w:pPr>
            <w:r w:rsidRPr="00007103">
              <w:rPr>
                <w:rFonts w:eastAsia="Times New Roman"/>
                <w:sz w:val="22"/>
                <w:szCs w:val="22"/>
              </w:rPr>
              <w:t>рост значения международных организаций.</w:t>
            </w:r>
          </w:p>
        </w:tc>
        <w:tc>
          <w:tcPr>
            <w:tcW w:w="3119" w:type="dxa"/>
            <w:shd w:val="clear" w:color="auto" w:fill="FFFFFF"/>
          </w:tcPr>
          <w:p w:rsidR="00BD23CB" w:rsidRPr="003564EF" w:rsidRDefault="00BD23CB" w:rsidP="00BD23CB">
            <w:pPr>
              <w:widowControl/>
              <w:ind w:left="142" w:right="141"/>
              <w:jc w:val="both"/>
              <w:rPr>
                <w:rFonts w:eastAsia="Times New Roman"/>
                <w:color w:val="auto"/>
                <w:sz w:val="22"/>
              </w:rPr>
            </w:pPr>
            <w:r w:rsidRPr="003564EF">
              <w:rPr>
                <w:rFonts w:eastAsia="Times New Roman"/>
                <w:color w:val="auto"/>
                <w:sz w:val="22"/>
                <w:szCs w:val="22"/>
              </w:rPr>
              <w:t>Достижение договоренности между государствами по важным вопросам; сближение национального законодательства.</w:t>
            </w:r>
          </w:p>
        </w:tc>
        <w:tc>
          <w:tcPr>
            <w:tcW w:w="2977" w:type="dxa"/>
            <w:shd w:val="clear" w:color="auto" w:fill="FFFFFF"/>
          </w:tcPr>
          <w:p w:rsidR="00BD23CB" w:rsidRPr="003564EF" w:rsidRDefault="00BD23CB" w:rsidP="00BD23CB">
            <w:pPr>
              <w:widowControl/>
              <w:ind w:left="142" w:right="142"/>
              <w:jc w:val="both"/>
              <w:rPr>
                <w:rFonts w:eastAsia="Times New Roman"/>
                <w:color w:val="auto"/>
                <w:sz w:val="22"/>
              </w:rPr>
            </w:pPr>
            <w:r w:rsidRPr="003564EF">
              <w:rPr>
                <w:rFonts w:eastAsia="Times New Roman"/>
                <w:color w:val="auto"/>
                <w:sz w:val="22"/>
                <w:szCs w:val="22"/>
              </w:rPr>
              <w:t>Ослабление государственного суверенитета стран;</w:t>
            </w:r>
          </w:p>
          <w:p w:rsidR="00BD23CB" w:rsidRPr="003564EF" w:rsidRDefault="00BD23CB" w:rsidP="00BD23CB">
            <w:pPr>
              <w:widowControl/>
              <w:ind w:left="142" w:right="142"/>
              <w:jc w:val="both"/>
              <w:rPr>
                <w:rFonts w:eastAsia="Times New Roman"/>
                <w:color w:val="auto"/>
                <w:sz w:val="22"/>
              </w:rPr>
            </w:pPr>
            <w:r w:rsidRPr="003564EF">
              <w:rPr>
                <w:rFonts w:eastAsia="Times New Roman"/>
                <w:color w:val="auto"/>
                <w:sz w:val="22"/>
                <w:szCs w:val="22"/>
              </w:rPr>
              <w:t>обострение противоречий между развитыми и развивающимися странами;</w:t>
            </w:r>
          </w:p>
          <w:p w:rsidR="00BD23CB" w:rsidRPr="003564EF" w:rsidRDefault="00BD23CB" w:rsidP="00BD23CB">
            <w:pPr>
              <w:widowControl/>
              <w:ind w:left="142" w:right="142"/>
              <w:jc w:val="both"/>
              <w:rPr>
                <w:rFonts w:eastAsia="Times New Roman"/>
                <w:color w:val="auto"/>
                <w:sz w:val="22"/>
              </w:rPr>
            </w:pPr>
            <w:r w:rsidRPr="003564EF">
              <w:rPr>
                <w:rFonts w:eastAsia="Times New Roman"/>
                <w:color w:val="auto"/>
                <w:sz w:val="22"/>
                <w:szCs w:val="22"/>
              </w:rPr>
              <w:t>рост международного терроризма и преступности.</w:t>
            </w:r>
          </w:p>
        </w:tc>
      </w:tr>
      <w:tr w:rsidR="00BD23CB" w:rsidRPr="00007103" w:rsidTr="00BD23CB">
        <w:trPr>
          <w:trHeight w:hRule="exact" w:val="1134"/>
        </w:trPr>
        <w:tc>
          <w:tcPr>
            <w:tcW w:w="1985" w:type="dxa"/>
            <w:shd w:val="clear" w:color="auto" w:fill="FFFFFF"/>
          </w:tcPr>
          <w:p w:rsidR="00BD23CB" w:rsidRPr="00007103" w:rsidRDefault="00BD23CB" w:rsidP="00BD23CB">
            <w:pPr>
              <w:widowControl/>
              <w:jc w:val="center"/>
              <w:rPr>
                <w:rFonts w:eastAsia="Times New Roman"/>
                <w:color w:val="auto"/>
                <w:sz w:val="22"/>
              </w:rPr>
            </w:pPr>
            <w:r w:rsidRPr="00007103">
              <w:rPr>
                <w:rFonts w:eastAsia="Times New Roman"/>
                <w:sz w:val="22"/>
                <w:szCs w:val="22"/>
              </w:rPr>
              <w:t>Социальная</w:t>
            </w:r>
          </w:p>
        </w:tc>
        <w:tc>
          <w:tcPr>
            <w:tcW w:w="2551" w:type="dxa"/>
            <w:shd w:val="clear" w:color="auto" w:fill="FFFFFF"/>
          </w:tcPr>
          <w:p w:rsidR="00BD23CB" w:rsidRPr="00007103" w:rsidRDefault="00BD23CB" w:rsidP="00BD23CB">
            <w:pPr>
              <w:widowControl/>
              <w:ind w:left="142" w:right="141"/>
              <w:jc w:val="both"/>
              <w:rPr>
                <w:rFonts w:eastAsia="Times New Roman"/>
                <w:color w:val="auto"/>
                <w:sz w:val="22"/>
              </w:rPr>
            </w:pPr>
            <w:r w:rsidRPr="00007103">
              <w:rPr>
                <w:rFonts w:eastAsia="Times New Roman"/>
                <w:sz w:val="22"/>
                <w:szCs w:val="22"/>
              </w:rPr>
              <w:t>Беспрепятственное перемещение людей и информации; миграция населения.</w:t>
            </w:r>
          </w:p>
        </w:tc>
        <w:tc>
          <w:tcPr>
            <w:tcW w:w="3119" w:type="dxa"/>
            <w:shd w:val="clear" w:color="auto" w:fill="FFFFFF"/>
          </w:tcPr>
          <w:p w:rsidR="00BD23CB" w:rsidRPr="003564EF" w:rsidRDefault="00BD23CB" w:rsidP="00BD23CB">
            <w:pPr>
              <w:widowControl/>
              <w:ind w:left="142" w:right="141"/>
              <w:jc w:val="both"/>
              <w:rPr>
                <w:rFonts w:eastAsia="Times New Roman"/>
                <w:color w:val="auto"/>
                <w:sz w:val="22"/>
              </w:rPr>
            </w:pPr>
            <w:r w:rsidRPr="003564EF">
              <w:rPr>
                <w:rFonts w:eastAsia="Times New Roman"/>
                <w:color w:val="auto"/>
                <w:sz w:val="22"/>
                <w:szCs w:val="22"/>
              </w:rPr>
              <w:t>Повышение уровня жизни в отдельных странах.</w:t>
            </w:r>
          </w:p>
        </w:tc>
        <w:tc>
          <w:tcPr>
            <w:tcW w:w="2977" w:type="dxa"/>
            <w:shd w:val="clear" w:color="auto" w:fill="FFFFFF"/>
          </w:tcPr>
          <w:p w:rsidR="00BD23CB" w:rsidRPr="003564EF" w:rsidRDefault="00BD23CB" w:rsidP="00BD23CB">
            <w:pPr>
              <w:widowControl/>
              <w:ind w:left="142" w:right="142"/>
              <w:jc w:val="both"/>
              <w:rPr>
                <w:rFonts w:eastAsia="Times New Roman"/>
                <w:color w:val="auto"/>
                <w:sz w:val="22"/>
              </w:rPr>
            </w:pPr>
            <w:r w:rsidRPr="003564EF">
              <w:rPr>
                <w:rFonts w:eastAsia="Times New Roman"/>
                <w:color w:val="auto"/>
                <w:sz w:val="22"/>
                <w:szCs w:val="22"/>
              </w:rPr>
              <w:t>Концентрация богатства в одних странах и обнищание других.</w:t>
            </w:r>
          </w:p>
        </w:tc>
      </w:tr>
      <w:tr w:rsidR="00BD23CB" w:rsidRPr="00007103" w:rsidTr="00BD23CB">
        <w:trPr>
          <w:trHeight w:hRule="exact" w:val="3108"/>
        </w:trPr>
        <w:tc>
          <w:tcPr>
            <w:tcW w:w="1985" w:type="dxa"/>
            <w:shd w:val="clear" w:color="auto" w:fill="FFFFFF"/>
          </w:tcPr>
          <w:p w:rsidR="00BD23CB" w:rsidRPr="00007103" w:rsidRDefault="00BD23CB" w:rsidP="00BD23CB">
            <w:pPr>
              <w:widowControl/>
              <w:jc w:val="center"/>
              <w:rPr>
                <w:rFonts w:eastAsia="Times New Roman"/>
                <w:color w:val="auto"/>
                <w:sz w:val="22"/>
              </w:rPr>
            </w:pPr>
            <w:r w:rsidRPr="00007103">
              <w:rPr>
                <w:rFonts w:eastAsia="Times New Roman"/>
                <w:sz w:val="22"/>
                <w:szCs w:val="22"/>
              </w:rPr>
              <w:t>Духовная</w:t>
            </w:r>
          </w:p>
        </w:tc>
        <w:tc>
          <w:tcPr>
            <w:tcW w:w="2551" w:type="dxa"/>
            <w:shd w:val="clear" w:color="auto" w:fill="FFFFFF"/>
          </w:tcPr>
          <w:p w:rsidR="00BD23CB" w:rsidRPr="000B3E3D" w:rsidRDefault="00BD23CB" w:rsidP="00BD23CB">
            <w:pPr>
              <w:widowControl/>
              <w:ind w:left="142" w:right="141"/>
              <w:jc w:val="both"/>
              <w:rPr>
                <w:rFonts w:eastAsia="Times New Roman"/>
                <w:sz w:val="22"/>
              </w:rPr>
            </w:pPr>
            <w:r w:rsidRPr="00007103">
              <w:rPr>
                <w:rFonts w:eastAsia="Times New Roman"/>
                <w:sz w:val="22"/>
                <w:szCs w:val="22"/>
              </w:rPr>
              <w:t>Возрастание влияния универсальных феноменов культуры (Интернет, мода, спорт и др.);</w:t>
            </w:r>
          </w:p>
          <w:p w:rsidR="00BD23CB" w:rsidRPr="00007103" w:rsidRDefault="00BD23CB" w:rsidP="00BD23CB">
            <w:pPr>
              <w:widowControl/>
              <w:ind w:left="142" w:right="141"/>
              <w:jc w:val="both"/>
              <w:rPr>
                <w:rFonts w:eastAsia="Times New Roman"/>
                <w:color w:val="auto"/>
                <w:sz w:val="22"/>
              </w:rPr>
            </w:pPr>
            <w:r w:rsidRPr="00007103">
              <w:rPr>
                <w:rFonts w:eastAsia="Times New Roman"/>
                <w:sz w:val="22"/>
                <w:szCs w:val="22"/>
              </w:rPr>
              <w:t>усиление единообразия форм языкового общения; распространение единых стандартов досуга, образа жизни в целом.</w:t>
            </w:r>
          </w:p>
        </w:tc>
        <w:tc>
          <w:tcPr>
            <w:tcW w:w="3119" w:type="dxa"/>
            <w:shd w:val="clear" w:color="auto" w:fill="FFFFFF"/>
          </w:tcPr>
          <w:p w:rsidR="00BD23CB" w:rsidRPr="003564EF" w:rsidRDefault="00BD23CB" w:rsidP="00BD23CB">
            <w:pPr>
              <w:widowControl/>
              <w:ind w:left="142" w:right="141"/>
              <w:jc w:val="both"/>
              <w:rPr>
                <w:rFonts w:eastAsia="Times New Roman"/>
                <w:color w:val="auto"/>
                <w:sz w:val="22"/>
              </w:rPr>
            </w:pPr>
            <w:r w:rsidRPr="003564EF">
              <w:rPr>
                <w:rFonts w:eastAsia="Times New Roman"/>
                <w:color w:val="auto"/>
                <w:sz w:val="22"/>
                <w:szCs w:val="22"/>
              </w:rPr>
              <w:t>Сближение культур разных стран и народов;</w:t>
            </w:r>
          </w:p>
          <w:p w:rsidR="00BD23CB" w:rsidRPr="003564EF" w:rsidRDefault="00BD23CB" w:rsidP="00BD23CB">
            <w:pPr>
              <w:widowControl/>
              <w:ind w:left="142" w:right="141"/>
              <w:jc w:val="both"/>
              <w:rPr>
                <w:rFonts w:eastAsia="Times New Roman"/>
                <w:color w:val="auto"/>
                <w:sz w:val="22"/>
              </w:rPr>
            </w:pPr>
            <w:r w:rsidRPr="003564EF">
              <w:rPr>
                <w:rFonts w:eastAsia="Times New Roman"/>
                <w:color w:val="auto"/>
                <w:sz w:val="22"/>
                <w:szCs w:val="22"/>
              </w:rPr>
              <w:t>приобщение к достижениям мировой цивилизации.</w:t>
            </w:r>
          </w:p>
        </w:tc>
        <w:tc>
          <w:tcPr>
            <w:tcW w:w="2977" w:type="dxa"/>
            <w:shd w:val="clear" w:color="auto" w:fill="FFFFFF"/>
          </w:tcPr>
          <w:p w:rsidR="00BD23CB" w:rsidRPr="003564EF" w:rsidRDefault="00BD23CB" w:rsidP="00BD23CB">
            <w:pPr>
              <w:widowControl/>
              <w:ind w:left="142" w:right="142"/>
              <w:jc w:val="both"/>
              <w:rPr>
                <w:rFonts w:eastAsia="Times New Roman"/>
                <w:color w:val="auto"/>
                <w:sz w:val="22"/>
              </w:rPr>
            </w:pPr>
            <w:r w:rsidRPr="003564EF">
              <w:rPr>
                <w:rFonts w:eastAsia="Times New Roman"/>
                <w:color w:val="auto"/>
                <w:sz w:val="22"/>
                <w:szCs w:val="22"/>
              </w:rPr>
              <w:t>Рост ксенофобии, национализма, религиозного фундаментализма.</w:t>
            </w:r>
          </w:p>
        </w:tc>
      </w:tr>
    </w:tbl>
    <w:p w:rsidR="00C00A83" w:rsidRDefault="00C00A83" w:rsidP="00BD23CB">
      <w:pPr>
        <w:ind w:firstLine="567"/>
        <w:jc w:val="both"/>
        <w:rPr>
          <w:b/>
        </w:rPr>
      </w:pPr>
    </w:p>
    <w:p w:rsidR="00BD23CB" w:rsidRPr="00006C7F" w:rsidRDefault="00BD23CB" w:rsidP="00BD23CB">
      <w:pPr>
        <w:ind w:firstLine="567"/>
        <w:jc w:val="both"/>
      </w:pPr>
      <w:r w:rsidRPr="00BD23CB">
        <w:rPr>
          <w:b/>
        </w:rPr>
        <w:t>Антиглобализм</w:t>
      </w:r>
      <w:r w:rsidRPr="00006C7F">
        <w:t xml:space="preserve"> – политика и идеология, направленная против сложившейся модели глобализации, приносящей прибыль транснациональным корпорациям из богатейших стран мира.</w:t>
      </w:r>
    </w:p>
    <w:p w:rsidR="00BD23CB" w:rsidRPr="00006C7F" w:rsidRDefault="00BD23CB" w:rsidP="00BD23CB">
      <w:pPr>
        <w:jc w:val="both"/>
      </w:pPr>
    </w:p>
    <w:p w:rsidR="00BD23CB" w:rsidRPr="00006C7F" w:rsidRDefault="00BD23CB" w:rsidP="00BD23CB">
      <w:pPr>
        <w:ind w:firstLine="567"/>
        <w:jc w:val="both"/>
      </w:pPr>
      <w:r w:rsidRPr="00006C7F">
        <w:rPr>
          <w:u w:val="single"/>
        </w:rPr>
        <w:t>Требование проведения политики «социально ответственной глобализации»</w:t>
      </w:r>
      <w:r w:rsidRPr="00006C7F">
        <w:t>:</w:t>
      </w:r>
    </w:p>
    <w:p w:rsidR="00BD23CB" w:rsidRPr="00006C7F" w:rsidRDefault="00BD23CB" w:rsidP="00BD23CB">
      <w:pPr>
        <w:numPr>
          <w:ilvl w:val="0"/>
          <w:numId w:val="7"/>
        </w:numPr>
        <w:jc w:val="both"/>
        <w:rPr>
          <w:lang w:val="be-BY"/>
        </w:rPr>
      </w:pPr>
      <w:r w:rsidRPr="00006C7F">
        <w:t>реформа существующей глобальной финансово-экономической системы</w:t>
      </w:r>
    </w:p>
    <w:p w:rsidR="00BD23CB" w:rsidRPr="00006C7F" w:rsidRDefault="00BD23CB" w:rsidP="00BD23CB">
      <w:pPr>
        <w:numPr>
          <w:ilvl w:val="0"/>
          <w:numId w:val="7"/>
        </w:numPr>
        <w:jc w:val="both"/>
        <w:rPr>
          <w:lang w:val="be-BY"/>
        </w:rPr>
      </w:pPr>
      <w:r w:rsidRPr="00006C7F">
        <w:t>более справедливое распределение доходов между странами и регионами</w:t>
      </w:r>
    </w:p>
    <w:p w:rsidR="00BD23CB" w:rsidRPr="00006C7F" w:rsidRDefault="00BD23CB" w:rsidP="00BD23CB">
      <w:pPr>
        <w:numPr>
          <w:ilvl w:val="0"/>
          <w:numId w:val="7"/>
        </w:numPr>
        <w:jc w:val="both"/>
        <w:rPr>
          <w:lang w:val="be-BY"/>
        </w:rPr>
      </w:pPr>
      <w:r w:rsidRPr="00006C7F">
        <w:t>соблюдение норм международного права и защиты окружающей среды</w:t>
      </w:r>
    </w:p>
    <w:p w:rsidR="00BD23CB" w:rsidRPr="00006C7F" w:rsidRDefault="00BD23CB" w:rsidP="00BD23CB">
      <w:pPr>
        <w:numPr>
          <w:ilvl w:val="0"/>
          <w:numId w:val="7"/>
        </w:numPr>
        <w:jc w:val="both"/>
        <w:rPr>
          <w:lang w:val="be-BY"/>
        </w:rPr>
      </w:pPr>
      <w:r w:rsidRPr="00006C7F">
        <w:t>сокращение внешнего долга для развивающихся стран.</w:t>
      </w:r>
    </w:p>
    <w:p w:rsidR="00BD23CB" w:rsidRPr="00006C7F" w:rsidRDefault="00BD23CB" w:rsidP="00BD23CB">
      <w:pPr>
        <w:jc w:val="both"/>
        <w:rPr>
          <w:lang w:val="be-BY"/>
        </w:rPr>
      </w:pPr>
    </w:p>
    <w:p w:rsidR="00BD23CB" w:rsidRPr="00BD23CB" w:rsidRDefault="00BD23CB" w:rsidP="00BD23CB">
      <w:pPr>
        <w:ind w:firstLine="567"/>
        <w:jc w:val="both"/>
        <w:rPr>
          <w:lang w:val="be-BY"/>
        </w:rPr>
      </w:pPr>
      <w:r w:rsidRPr="00BD23CB">
        <w:rPr>
          <w:b/>
          <w:bCs/>
        </w:rPr>
        <w:t>Позиция Республики Беларусь в отношении процессов глобализации</w:t>
      </w:r>
    </w:p>
    <w:p w:rsidR="00BD23CB" w:rsidRPr="00006C7F" w:rsidRDefault="00BD23CB" w:rsidP="00BD23CB">
      <w:pPr>
        <w:numPr>
          <w:ilvl w:val="0"/>
          <w:numId w:val="8"/>
        </w:numPr>
        <w:jc w:val="both"/>
        <w:rPr>
          <w:lang w:val="be-BY"/>
        </w:rPr>
      </w:pPr>
      <w:r w:rsidRPr="00006C7F">
        <w:t>ориентация на придание этому процессу большей социальной справедливости</w:t>
      </w:r>
    </w:p>
    <w:p w:rsidR="00BD23CB" w:rsidRPr="00006C7F" w:rsidRDefault="00BD23CB" w:rsidP="00BD23CB">
      <w:pPr>
        <w:numPr>
          <w:ilvl w:val="0"/>
          <w:numId w:val="8"/>
        </w:numPr>
        <w:jc w:val="both"/>
        <w:rPr>
          <w:lang w:val="be-BY"/>
        </w:rPr>
      </w:pPr>
      <w:r w:rsidRPr="00006C7F">
        <w:t>отказ от политики двойных стандартов и политического диктата по отношению к небольшим странам и тем, кто отстает в развитии.</w:t>
      </w:r>
    </w:p>
    <w:p w:rsidR="00BD23CB" w:rsidRPr="00006C7F" w:rsidRDefault="00BD23CB" w:rsidP="00BD23CB">
      <w:pPr>
        <w:jc w:val="both"/>
      </w:pPr>
    </w:p>
    <w:p w:rsidR="00BD23CB" w:rsidRPr="00C00A83" w:rsidRDefault="00BD23CB" w:rsidP="00BD23CB">
      <w:pPr>
        <w:ind w:firstLine="567"/>
        <w:jc w:val="both"/>
        <w:rPr>
          <w:b/>
          <w:lang w:val="be-BY"/>
        </w:rPr>
      </w:pPr>
      <w:r w:rsidRPr="00C00A83">
        <w:rPr>
          <w:b/>
        </w:rPr>
        <w:t>Практическая реализация позиции РБ в условиях глобализации</w:t>
      </w:r>
    </w:p>
    <w:p w:rsidR="00BD23CB" w:rsidRPr="00006C7F" w:rsidRDefault="00BD23CB" w:rsidP="00BD23CB">
      <w:pPr>
        <w:numPr>
          <w:ilvl w:val="0"/>
          <w:numId w:val="9"/>
        </w:numPr>
        <w:jc w:val="both"/>
        <w:rPr>
          <w:lang w:val="be-BY"/>
        </w:rPr>
      </w:pPr>
      <w:r w:rsidRPr="00006C7F">
        <w:t>повышение эффективности производства, его конкурентоспособности</w:t>
      </w:r>
    </w:p>
    <w:p w:rsidR="00BD23CB" w:rsidRPr="00006C7F" w:rsidRDefault="00BD23CB" w:rsidP="00BD23CB">
      <w:pPr>
        <w:numPr>
          <w:ilvl w:val="0"/>
          <w:numId w:val="9"/>
        </w:numPr>
        <w:jc w:val="both"/>
        <w:rPr>
          <w:lang w:val="be-BY"/>
        </w:rPr>
      </w:pPr>
      <w:r w:rsidRPr="00006C7F">
        <w:t xml:space="preserve">освоение новых, в том числе информационных технологий </w:t>
      </w:r>
    </w:p>
    <w:p w:rsidR="00BD23CB" w:rsidRPr="00006C7F" w:rsidRDefault="00BD23CB" w:rsidP="00BD23CB">
      <w:pPr>
        <w:numPr>
          <w:ilvl w:val="0"/>
          <w:numId w:val="9"/>
        </w:numPr>
        <w:jc w:val="both"/>
        <w:rPr>
          <w:lang w:val="be-BY"/>
        </w:rPr>
      </w:pPr>
      <w:r w:rsidRPr="00006C7F">
        <w:t xml:space="preserve">активная </w:t>
      </w:r>
      <w:proofErr w:type="spellStart"/>
      <w:r w:rsidRPr="00006C7F">
        <w:t>многовекторная</w:t>
      </w:r>
      <w:proofErr w:type="spellEnd"/>
      <w:r w:rsidRPr="00006C7F">
        <w:t xml:space="preserve"> внешняя политика</w:t>
      </w:r>
    </w:p>
    <w:p w:rsidR="00BD23CB" w:rsidRPr="00006C7F" w:rsidRDefault="00BD23CB" w:rsidP="00BD23CB">
      <w:pPr>
        <w:numPr>
          <w:ilvl w:val="0"/>
          <w:numId w:val="9"/>
        </w:numPr>
        <w:jc w:val="both"/>
        <w:rPr>
          <w:lang w:val="be-BY"/>
        </w:rPr>
      </w:pPr>
      <w:r w:rsidRPr="00006C7F">
        <w:t>интеграция в мировую экономику.</w:t>
      </w:r>
    </w:p>
    <w:p w:rsidR="001B674D" w:rsidRDefault="001B674D" w:rsidP="00BD23CB"/>
    <w:sectPr w:rsidR="001B674D" w:rsidSect="00BD23CB"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FDD" w:rsidRDefault="00B84FDD" w:rsidP="00C1519E">
      <w:r>
        <w:separator/>
      </w:r>
    </w:p>
  </w:endnote>
  <w:endnote w:type="continuationSeparator" w:id="0">
    <w:p w:rsidR="00B84FDD" w:rsidRDefault="00B84FDD" w:rsidP="00C1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19E" w:rsidRPr="00C1519E" w:rsidRDefault="00C1519E" w:rsidP="00C1519E">
    <w:pPr>
      <w:pStyle w:val="a8"/>
      <w:jc w:val="right"/>
      <w:rPr>
        <w:sz w:val="20"/>
        <w:szCs w:val="20"/>
      </w:rPr>
    </w:pPr>
    <w:r w:rsidRPr="00C1519E">
      <w:rPr>
        <w:sz w:val="20"/>
        <w:szCs w:val="20"/>
      </w:rPr>
      <w:t xml:space="preserve">Сурконт Татьяна </w:t>
    </w:r>
    <w:proofErr w:type="spellStart"/>
    <w:r w:rsidRPr="00C1519E">
      <w:rPr>
        <w:sz w:val="20"/>
        <w:szCs w:val="20"/>
      </w:rPr>
      <w:t>Марьяновна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FDD" w:rsidRDefault="00B84FDD" w:rsidP="00C1519E">
      <w:r>
        <w:separator/>
      </w:r>
    </w:p>
  </w:footnote>
  <w:footnote w:type="continuationSeparator" w:id="0">
    <w:p w:rsidR="00B84FDD" w:rsidRDefault="00B84FDD" w:rsidP="00C15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BD0"/>
    <w:multiLevelType w:val="hybridMultilevel"/>
    <w:tmpl w:val="D3A85586"/>
    <w:lvl w:ilvl="0" w:tplc="177C3BD6">
      <w:start w:val="1"/>
      <w:numFmt w:val="bullet"/>
      <w:lvlText w:val="•"/>
      <w:lvlJc w:val="left"/>
      <w:pPr>
        <w:ind w:left="862" w:hanging="360"/>
      </w:pPr>
      <w:rPr>
        <w:rFonts w:ascii="Times New Roman" w:hAnsi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4D26E8C"/>
    <w:multiLevelType w:val="hybridMultilevel"/>
    <w:tmpl w:val="67DA8006"/>
    <w:lvl w:ilvl="0" w:tplc="177C3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E2A3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5816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243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70AA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3A4A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6CCE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48BC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36D8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C4484A"/>
    <w:multiLevelType w:val="hybridMultilevel"/>
    <w:tmpl w:val="0E788CD8"/>
    <w:lvl w:ilvl="0" w:tplc="177C3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C04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C27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B46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184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FC1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807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68F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6ED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7F391C"/>
    <w:multiLevelType w:val="hybridMultilevel"/>
    <w:tmpl w:val="2F124C7C"/>
    <w:lvl w:ilvl="0" w:tplc="98266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50B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726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3CA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84D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4A2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2C7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884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0E1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4CE464C"/>
    <w:multiLevelType w:val="hybridMultilevel"/>
    <w:tmpl w:val="12DAA0E8"/>
    <w:lvl w:ilvl="0" w:tplc="177C3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4AB6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34DC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24C9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617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2C2F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AA0B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2411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8FA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6A0F7B"/>
    <w:multiLevelType w:val="hybridMultilevel"/>
    <w:tmpl w:val="04408592"/>
    <w:lvl w:ilvl="0" w:tplc="177C3BD6">
      <w:start w:val="1"/>
      <w:numFmt w:val="bullet"/>
      <w:lvlText w:val="•"/>
      <w:lvlJc w:val="left"/>
      <w:pPr>
        <w:ind w:left="862" w:hanging="360"/>
      </w:pPr>
      <w:rPr>
        <w:rFonts w:ascii="Times New Roman" w:hAnsi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607361FC"/>
    <w:multiLevelType w:val="hybridMultilevel"/>
    <w:tmpl w:val="D882B3EA"/>
    <w:lvl w:ilvl="0" w:tplc="0423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719FB"/>
    <w:multiLevelType w:val="hybridMultilevel"/>
    <w:tmpl w:val="CC4AE8CE"/>
    <w:lvl w:ilvl="0" w:tplc="C1D6C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FAC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64C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286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DC3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12B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F69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9AC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B88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F7813B9"/>
    <w:multiLevelType w:val="hybridMultilevel"/>
    <w:tmpl w:val="78C46E52"/>
    <w:lvl w:ilvl="0" w:tplc="177C3BD6">
      <w:start w:val="1"/>
      <w:numFmt w:val="bullet"/>
      <w:lvlText w:val="•"/>
      <w:lvlJc w:val="left"/>
      <w:pPr>
        <w:ind w:left="862" w:hanging="360"/>
      </w:pPr>
      <w:rPr>
        <w:rFonts w:ascii="Times New Roman" w:hAnsi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770E32F2"/>
    <w:multiLevelType w:val="hybridMultilevel"/>
    <w:tmpl w:val="4DC638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CB"/>
    <w:rsid w:val="001B674D"/>
    <w:rsid w:val="003564EF"/>
    <w:rsid w:val="004C5D45"/>
    <w:rsid w:val="00631886"/>
    <w:rsid w:val="007C37C1"/>
    <w:rsid w:val="00B84FDD"/>
    <w:rsid w:val="00BD23CB"/>
    <w:rsid w:val="00C00A83"/>
    <w:rsid w:val="00C1519E"/>
    <w:rsid w:val="00D8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23CB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23CB"/>
    <w:pPr>
      <w:widowControl/>
      <w:ind w:firstLine="720"/>
      <w:jc w:val="both"/>
    </w:pPr>
    <w:rPr>
      <w:rFonts w:eastAsia="Times New Roman"/>
      <w:b/>
      <w:color w:val="auto"/>
      <w:szCs w:val="20"/>
    </w:rPr>
  </w:style>
  <w:style w:type="character" w:customStyle="1" w:styleId="a4">
    <w:name w:val="Основной текст с отступом Знак"/>
    <w:basedOn w:val="a0"/>
    <w:link w:val="a3"/>
    <w:rsid w:val="00BD23C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BD23CB"/>
    <w:pPr>
      <w:widowControl/>
      <w:ind w:left="720"/>
      <w:contextualSpacing/>
    </w:pPr>
    <w:rPr>
      <w:rFonts w:eastAsia="Times New Roman"/>
      <w:color w:val="auto"/>
      <w:lang w:val="be-BY" w:eastAsia="be-BY"/>
    </w:rPr>
  </w:style>
  <w:style w:type="paragraph" w:styleId="a6">
    <w:name w:val="header"/>
    <w:basedOn w:val="a"/>
    <w:link w:val="a7"/>
    <w:uiPriority w:val="99"/>
    <w:unhideWhenUsed/>
    <w:rsid w:val="00C151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519E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151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519E"/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151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519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23CB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23CB"/>
    <w:pPr>
      <w:widowControl/>
      <w:ind w:firstLine="720"/>
      <w:jc w:val="both"/>
    </w:pPr>
    <w:rPr>
      <w:rFonts w:eastAsia="Times New Roman"/>
      <w:b/>
      <w:color w:val="auto"/>
      <w:szCs w:val="20"/>
    </w:rPr>
  </w:style>
  <w:style w:type="character" w:customStyle="1" w:styleId="a4">
    <w:name w:val="Основной текст с отступом Знак"/>
    <w:basedOn w:val="a0"/>
    <w:link w:val="a3"/>
    <w:rsid w:val="00BD23C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BD23CB"/>
    <w:pPr>
      <w:widowControl/>
      <w:ind w:left="720"/>
      <w:contextualSpacing/>
    </w:pPr>
    <w:rPr>
      <w:rFonts w:eastAsia="Times New Roman"/>
      <w:color w:val="auto"/>
      <w:lang w:val="be-BY" w:eastAsia="be-BY"/>
    </w:rPr>
  </w:style>
  <w:style w:type="paragraph" w:styleId="a6">
    <w:name w:val="header"/>
    <w:basedOn w:val="a"/>
    <w:link w:val="a7"/>
    <w:uiPriority w:val="99"/>
    <w:unhideWhenUsed/>
    <w:rsid w:val="00C151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519E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151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519E"/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151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519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Сурконт Татьяна</dc:creator>
  <cp:lastModifiedBy>Сурконт Татьяна</cp:lastModifiedBy>
  <cp:revision>6</cp:revision>
  <dcterms:created xsi:type="dcterms:W3CDTF">2020-04-09T11:32:00Z</dcterms:created>
  <dcterms:modified xsi:type="dcterms:W3CDTF">2020-04-09T15:34:00Z</dcterms:modified>
</cp:coreProperties>
</file>