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4F0" w:rsidRDefault="00066C0D" w:rsidP="00C93537">
      <w:pPr>
        <w:pStyle w:val="cdt4ke"/>
        <w:ind w:firstLine="300"/>
        <w:jc w:val="center"/>
        <w:rPr>
          <w:rStyle w:val="a3"/>
          <w:sz w:val="28"/>
          <w:szCs w:val="28"/>
        </w:rPr>
      </w:pPr>
      <w:r>
        <w:rPr>
          <w:rStyle w:val="a3"/>
          <w:sz w:val="28"/>
          <w:szCs w:val="28"/>
        </w:rPr>
        <w:t>Билет 3.1.</w:t>
      </w:r>
    </w:p>
    <w:p w:rsidR="00C93537" w:rsidRDefault="00C93537" w:rsidP="00C93537">
      <w:pPr>
        <w:pStyle w:val="cdt4ke"/>
        <w:ind w:firstLine="300"/>
        <w:jc w:val="center"/>
      </w:pPr>
      <w:r>
        <w:rPr>
          <w:rStyle w:val="a3"/>
          <w:sz w:val="28"/>
          <w:szCs w:val="28"/>
        </w:rPr>
        <w:t>1.Принятие христианства</w:t>
      </w:r>
    </w:p>
    <w:p w:rsidR="00C93537" w:rsidRDefault="00C93537" w:rsidP="00C93537">
      <w:pPr>
        <w:pStyle w:val="cdt4ke"/>
        <w:ind w:firstLine="300"/>
        <w:jc w:val="both"/>
      </w:pPr>
      <w:r>
        <w:rPr>
          <w:sz w:val="28"/>
          <w:szCs w:val="28"/>
        </w:rPr>
        <w:t xml:space="preserve">Изначально население Киевской Руси являлось </w:t>
      </w:r>
      <w:r>
        <w:rPr>
          <w:rStyle w:val="a3"/>
          <w:sz w:val="28"/>
          <w:szCs w:val="28"/>
        </w:rPr>
        <w:t xml:space="preserve">язычниками </w:t>
      </w:r>
      <w:r>
        <w:rPr>
          <w:sz w:val="28"/>
          <w:szCs w:val="28"/>
        </w:rPr>
        <w:t xml:space="preserve">(вера во множество богов) и поклонялись </w:t>
      </w:r>
      <w:r w:rsidRPr="00C93537">
        <w:rPr>
          <w:b/>
          <w:sz w:val="28"/>
          <w:szCs w:val="28"/>
        </w:rPr>
        <w:t xml:space="preserve">различным богам (Перун, Велес, </w:t>
      </w:r>
      <w:proofErr w:type="spellStart"/>
      <w:r w:rsidRPr="00C93537">
        <w:rPr>
          <w:b/>
          <w:sz w:val="28"/>
          <w:szCs w:val="28"/>
        </w:rPr>
        <w:t>Сварог</w:t>
      </w:r>
      <w:proofErr w:type="spellEnd"/>
      <w:r w:rsidRPr="00C93537">
        <w:rPr>
          <w:b/>
          <w:sz w:val="28"/>
          <w:szCs w:val="28"/>
        </w:rPr>
        <w:t xml:space="preserve"> и т.д</w:t>
      </w:r>
      <w:r>
        <w:rPr>
          <w:sz w:val="28"/>
          <w:szCs w:val="28"/>
        </w:rPr>
        <w:t xml:space="preserve">.), однако возникла необходимость принятие христианства. </w:t>
      </w:r>
      <w:r>
        <w:rPr>
          <w:rStyle w:val="a3"/>
          <w:sz w:val="28"/>
          <w:szCs w:val="28"/>
        </w:rPr>
        <w:t>Данный факт был вызван как тесными экономическими связями с христианской Европой, так и желанием Киевских князей занять место в европейской политике</w:t>
      </w:r>
      <w:r>
        <w:rPr>
          <w:sz w:val="28"/>
          <w:szCs w:val="28"/>
        </w:rPr>
        <w:t xml:space="preserve">. Население Древней Руси было знакомо с христианством еще </w:t>
      </w:r>
      <w:proofErr w:type="gramStart"/>
      <w:r>
        <w:rPr>
          <w:sz w:val="28"/>
          <w:szCs w:val="28"/>
        </w:rPr>
        <w:t>за</w:t>
      </w:r>
      <w:proofErr w:type="gramEnd"/>
      <w:r>
        <w:rPr>
          <w:sz w:val="28"/>
          <w:szCs w:val="28"/>
        </w:rPr>
        <w:t xml:space="preserve"> долго </w:t>
      </w:r>
      <w:proofErr w:type="gramStart"/>
      <w:r>
        <w:rPr>
          <w:sz w:val="28"/>
          <w:szCs w:val="28"/>
        </w:rPr>
        <w:t>до</w:t>
      </w:r>
      <w:proofErr w:type="gramEnd"/>
      <w:r>
        <w:rPr>
          <w:sz w:val="28"/>
          <w:szCs w:val="28"/>
        </w:rPr>
        <w:t xml:space="preserve"> его принятия местным населением. Киевские князья совершали походы на Царьград (Константинополь) - столицу Византийской империи, одного из центров христианской веры. Помимо этого активные экономические и торговые связи связывали две страны. </w:t>
      </w:r>
    </w:p>
    <w:p w:rsidR="00C93537" w:rsidRDefault="00C93537" w:rsidP="00C93537">
      <w:pPr>
        <w:pStyle w:val="cdt4ke"/>
        <w:ind w:firstLine="300"/>
        <w:jc w:val="both"/>
      </w:pPr>
      <w:r>
        <w:rPr>
          <w:sz w:val="28"/>
          <w:szCs w:val="28"/>
        </w:rPr>
        <w:t xml:space="preserve">В </w:t>
      </w:r>
      <w:r>
        <w:rPr>
          <w:rStyle w:val="a3"/>
          <w:sz w:val="28"/>
          <w:szCs w:val="28"/>
        </w:rPr>
        <w:t xml:space="preserve">988 г. </w:t>
      </w:r>
      <w:r>
        <w:rPr>
          <w:sz w:val="28"/>
          <w:szCs w:val="28"/>
        </w:rPr>
        <w:t xml:space="preserve">Великий князь Киевский </w:t>
      </w:r>
      <w:r w:rsidRPr="00C93537">
        <w:rPr>
          <w:b/>
          <w:sz w:val="28"/>
          <w:szCs w:val="28"/>
        </w:rPr>
        <w:t>Владимир</w:t>
      </w:r>
      <w:r>
        <w:rPr>
          <w:sz w:val="28"/>
          <w:szCs w:val="28"/>
        </w:rPr>
        <w:t xml:space="preserve"> принял христианство. Ему пришлось отказаться от многоженства и среди прочего выслать </w:t>
      </w:r>
      <w:proofErr w:type="spellStart"/>
      <w:r>
        <w:rPr>
          <w:sz w:val="28"/>
          <w:szCs w:val="28"/>
        </w:rPr>
        <w:t>Рогнеду</w:t>
      </w:r>
      <w:proofErr w:type="spellEnd"/>
      <w:r>
        <w:rPr>
          <w:sz w:val="28"/>
          <w:szCs w:val="28"/>
        </w:rPr>
        <w:t xml:space="preserve"> с сыном в построенный для них город </w:t>
      </w:r>
      <w:proofErr w:type="spellStart"/>
      <w:r>
        <w:rPr>
          <w:sz w:val="28"/>
          <w:szCs w:val="28"/>
        </w:rPr>
        <w:t>Изяславль</w:t>
      </w:r>
      <w:proofErr w:type="spellEnd"/>
      <w:r>
        <w:rPr>
          <w:sz w:val="28"/>
          <w:szCs w:val="28"/>
        </w:rPr>
        <w:t>. Принятие христианства стало для Руси знаковым событием и оказало влияние на все сферы жизни государства и общества. В</w:t>
      </w:r>
      <w:r>
        <w:rPr>
          <w:rStyle w:val="a3"/>
          <w:sz w:val="28"/>
          <w:szCs w:val="28"/>
        </w:rPr>
        <w:t xml:space="preserve"> 992 г. </w:t>
      </w:r>
      <w:r>
        <w:rPr>
          <w:sz w:val="28"/>
          <w:szCs w:val="28"/>
        </w:rPr>
        <w:t xml:space="preserve">в Полоцке князем Изяславом будет основана </w:t>
      </w:r>
      <w:r w:rsidRPr="00C93537">
        <w:rPr>
          <w:b/>
          <w:sz w:val="28"/>
          <w:szCs w:val="28"/>
        </w:rPr>
        <w:t>первая христианская епархия</w:t>
      </w:r>
      <w:r>
        <w:rPr>
          <w:sz w:val="28"/>
          <w:szCs w:val="28"/>
        </w:rPr>
        <w:t xml:space="preserve"> на территории Беларуси, а </w:t>
      </w:r>
      <w:proofErr w:type="spellStart"/>
      <w:r>
        <w:rPr>
          <w:sz w:val="28"/>
          <w:szCs w:val="28"/>
        </w:rPr>
        <w:t>Рогнеда</w:t>
      </w:r>
      <w:proofErr w:type="spellEnd"/>
      <w:r>
        <w:rPr>
          <w:sz w:val="28"/>
          <w:szCs w:val="28"/>
        </w:rPr>
        <w:t xml:space="preserve"> и Изяслав станут одними из первых христиан Полоцкой земли. </w:t>
      </w:r>
      <w:r w:rsidRPr="00C93537">
        <w:rPr>
          <w:b/>
          <w:sz w:val="28"/>
          <w:szCs w:val="28"/>
        </w:rPr>
        <w:t>Епархия - церковный округ (район).</w:t>
      </w:r>
      <w:r>
        <w:rPr>
          <w:sz w:val="28"/>
          <w:szCs w:val="28"/>
        </w:rPr>
        <w:t xml:space="preserve"> Распространение христианства проходило под знаком борьбы </w:t>
      </w:r>
      <w:r w:rsidRPr="00C93537">
        <w:rPr>
          <w:b/>
          <w:sz w:val="28"/>
          <w:szCs w:val="28"/>
        </w:rPr>
        <w:t>с язычеством (многобожьем).</w:t>
      </w:r>
      <w:r>
        <w:rPr>
          <w:sz w:val="28"/>
          <w:szCs w:val="28"/>
        </w:rPr>
        <w:t xml:space="preserve"> Однако, несмотря на все усилия местных князей, христианство и язычество достаточно долго, вплоть до конца XIII в. соседствовали друг с другом. Местное население могло быть обращено в христианство и насильно, против его воли.</w:t>
      </w:r>
    </w:p>
    <w:p w:rsidR="00C93537" w:rsidRDefault="00C93537" w:rsidP="00C93537">
      <w:pPr>
        <w:pStyle w:val="cdt4ke"/>
        <w:ind w:firstLine="300"/>
        <w:jc w:val="center"/>
      </w:pPr>
      <w:r>
        <w:rPr>
          <w:rStyle w:val="a3"/>
          <w:sz w:val="28"/>
          <w:szCs w:val="28"/>
        </w:rPr>
        <w:t>2. Развитие письменности</w:t>
      </w:r>
    </w:p>
    <w:p w:rsidR="00C93537" w:rsidRDefault="00C93537" w:rsidP="00C93537">
      <w:pPr>
        <w:pStyle w:val="cdt4ke"/>
        <w:jc w:val="both"/>
      </w:pPr>
      <w:r>
        <w:rPr>
          <w:sz w:val="28"/>
          <w:szCs w:val="28"/>
        </w:rPr>
        <w:tab/>
        <w:t xml:space="preserve">Распространение христианства привело к развитию письменности. Основой для развития письменности стала </w:t>
      </w:r>
      <w:r>
        <w:rPr>
          <w:rStyle w:val="a3"/>
          <w:sz w:val="28"/>
          <w:szCs w:val="28"/>
        </w:rPr>
        <w:t>"кириллица"</w:t>
      </w:r>
      <w:r>
        <w:rPr>
          <w:sz w:val="28"/>
          <w:szCs w:val="28"/>
        </w:rPr>
        <w:t xml:space="preserve">, получившая широкое распространение в XI в. и созданная христианским монахами из Византии </w:t>
      </w:r>
      <w:r>
        <w:rPr>
          <w:rStyle w:val="a3"/>
          <w:sz w:val="28"/>
          <w:szCs w:val="28"/>
        </w:rPr>
        <w:t xml:space="preserve">Кириллом и </w:t>
      </w:r>
      <w:proofErr w:type="spellStart"/>
      <w:r>
        <w:rPr>
          <w:rStyle w:val="a3"/>
          <w:sz w:val="28"/>
          <w:szCs w:val="28"/>
        </w:rPr>
        <w:t>Мефодием</w:t>
      </w:r>
      <w:proofErr w:type="spellEnd"/>
      <w:r>
        <w:rPr>
          <w:sz w:val="28"/>
          <w:szCs w:val="28"/>
        </w:rPr>
        <w:t>. О распространении письменности свидетельствуют найденные</w:t>
      </w:r>
      <w:r>
        <w:rPr>
          <w:rStyle w:val="a3"/>
          <w:sz w:val="28"/>
          <w:szCs w:val="28"/>
        </w:rPr>
        <w:t xml:space="preserve"> "Борисовы камни" и "</w:t>
      </w:r>
      <w:proofErr w:type="spellStart"/>
      <w:r>
        <w:rPr>
          <w:rStyle w:val="a3"/>
          <w:sz w:val="28"/>
          <w:szCs w:val="28"/>
        </w:rPr>
        <w:t>Рогволодов</w:t>
      </w:r>
      <w:proofErr w:type="spellEnd"/>
      <w:r>
        <w:rPr>
          <w:rStyle w:val="a3"/>
          <w:sz w:val="28"/>
          <w:szCs w:val="28"/>
        </w:rPr>
        <w:t xml:space="preserve"> камень"</w:t>
      </w:r>
      <w:r>
        <w:rPr>
          <w:sz w:val="28"/>
          <w:szCs w:val="28"/>
        </w:rPr>
        <w:t xml:space="preserve">. В Бресте также был найден гребень, содержавший последовательно расположенные буквы алфавита. Но наибольшую ценность представляют т.н. </w:t>
      </w:r>
      <w:r>
        <w:rPr>
          <w:rStyle w:val="a3"/>
          <w:sz w:val="28"/>
          <w:szCs w:val="28"/>
        </w:rPr>
        <w:t xml:space="preserve">берестяные грамоты </w:t>
      </w:r>
      <w:r>
        <w:rPr>
          <w:sz w:val="28"/>
          <w:szCs w:val="28"/>
        </w:rPr>
        <w:t>(</w:t>
      </w:r>
      <w:r w:rsidRPr="00C93537">
        <w:rPr>
          <w:b/>
          <w:sz w:val="28"/>
          <w:szCs w:val="28"/>
        </w:rPr>
        <w:t>березовая кора, с нацарапанными буквами</w:t>
      </w:r>
      <w:r>
        <w:rPr>
          <w:sz w:val="28"/>
          <w:szCs w:val="28"/>
        </w:rPr>
        <w:t xml:space="preserve">). На территории Беларуси их обнаружили под </w:t>
      </w:r>
      <w:r w:rsidRPr="00C93537">
        <w:rPr>
          <w:b/>
          <w:sz w:val="28"/>
          <w:szCs w:val="28"/>
        </w:rPr>
        <w:t>Витебском и Мстиславлем</w:t>
      </w:r>
      <w:r>
        <w:rPr>
          <w:sz w:val="28"/>
          <w:szCs w:val="28"/>
        </w:rPr>
        <w:t xml:space="preserve">. </w:t>
      </w:r>
    </w:p>
    <w:p w:rsidR="00C93537" w:rsidRDefault="00C93537" w:rsidP="00C93537">
      <w:pPr>
        <w:pStyle w:val="cdt4ke"/>
        <w:jc w:val="both"/>
      </w:pPr>
      <w:r>
        <w:rPr>
          <w:sz w:val="28"/>
          <w:szCs w:val="28"/>
        </w:rPr>
        <w:tab/>
        <w:t xml:space="preserve">В XI в. распространение получило </w:t>
      </w:r>
      <w:r>
        <w:rPr>
          <w:rStyle w:val="a3"/>
          <w:sz w:val="28"/>
          <w:szCs w:val="28"/>
        </w:rPr>
        <w:t>летописание</w:t>
      </w:r>
      <w:r>
        <w:rPr>
          <w:sz w:val="28"/>
          <w:szCs w:val="28"/>
        </w:rPr>
        <w:t xml:space="preserve"> - </w:t>
      </w:r>
      <w:r w:rsidRPr="00C93537">
        <w:rPr>
          <w:b/>
          <w:sz w:val="28"/>
          <w:szCs w:val="28"/>
        </w:rPr>
        <w:t xml:space="preserve">запись событий по годам в хронологическом порядке. </w:t>
      </w:r>
      <w:r>
        <w:rPr>
          <w:sz w:val="28"/>
          <w:szCs w:val="28"/>
        </w:rPr>
        <w:t xml:space="preserve">Одной из самых известных летописей является </w:t>
      </w:r>
      <w:r>
        <w:rPr>
          <w:rStyle w:val="a3"/>
          <w:sz w:val="28"/>
          <w:szCs w:val="28"/>
        </w:rPr>
        <w:t>"Повесть временных лет"</w:t>
      </w:r>
      <w:r>
        <w:rPr>
          <w:sz w:val="28"/>
          <w:szCs w:val="28"/>
        </w:rPr>
        <w:t xml:space="preserve">, написания монахом </w:t>
      </w:r>
      <w:r w:rsidRPr="00C93537">
        <w:rPr>
          <w:b/>
          <w:sz w:val="28"/>
          <w:szCs w:val="28"/>
        </w:rPr>
        <w:t xml:space="preserve">Нестором </w:t>
      </w:r>
      <w:r>
        <w:rPr>
          <w:sz w:val="28"/>
          <w:szCs w:val="28"/>
        </w:rPr>
        <w:t xml:space="preserve">и </w:t>
      </w:r>
      <w:proofErr w:type="gramStart"/>
      <w:r>
        <w:rPr>
          <w:sz w:val="28"/>
          <w:szCs w:val="28"/>
        </w:rPr>
        <w:t>содержащая</w:t>
      </w:r>
      <w:proofErr w:type="gramEnd"/>
      <w:r>
        <w:rPr>
          <w:sz w:val="28"/>
          <w:szCs w:val="28"/>
        </w:rPr>
        <w:t xml:space="preserve"> в том числе сведения о </w:t>
      </w:r>
      <w:proofErr w:type="spellStart"/>
      <w:r>
        <w:rPr>
          <w:sz w:val="28"/>
          <w:szCs w:val="28"/>
        </w:rPr>
        <w:t>Рогволоде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Рогнеде</w:t>
      </w:r>
      <w:proofErr w:type="spellEnd"/>
      <w:r>
        <w:rPr>
          <w:sz w:val="28"/>
          <w:szCs w:val="28"/>
        </w:rPr>
        <w:t xml:space="preserve">, Изяславе, Всеславе Чародее и других событиях. На территории Беларуси самой ранней рукописной книгой является </w:t>
      </w:r>
      <w:proofErr w:type="spellStart"/>
      <w:r>
        <w:rPr>
          <w:rStyle w:val="a3"/>
          <w:sz w:val="28"/>
          <w:szCs w:val="28"/>
        </w:rPr>
        <w:t>Туровское</w:t>
      </w:r>
      <w:proofErr w:type="spellEnd"/>
      <w:r>
        <w:rPr>
          <w:rStyle w:val="a3"/>
          <w:sz w:val="28"/>
          <w:szCs w:val="28"/>
        </w:rPr>
        <w:t xml:space="preserve"> евангелие</w:t>
      </w:r>
      <w:r>
        <w:rPr>
          <w:sz w:val="28"/>
          <w:szCs w:val="28"/>
        </w:rPr>
        <w:t xml:space="preserve"> (книга Нового Завета). Оно было украшено разноцветными заглавными буквами, материалом служил пергамент, обложкой являлись две доски, которые были обтянуты кожей. </w:t>
      </w:r>
    </w:p>
    <w:p w:rsidR="00C93537" w:rsidRDefault="00C93537" w:rsidP="00C93537">
      <w:pPr>
        <w:pStyle w:val="cdt4ke"/>
        <w:jc w:val="center"/>
      </w:pPr>
      <w:r>
        <w:rPr>
          <w:rStyle w:val="a3"/>
          <w:sz w:val="28"/>
          <w:szCs w:val="28"/>
        </w:rPr>
        <w:tab/>
        <w:t>3. Деятельность религиозных просветителей</w:t>
      </w:r>
    </w:p>
    <w:p w:rsidR="00C93537" w:rsidRDefault="00C93537" w:rsidP="00C93537">
      <w:pPr>
        <w:pStyle w:val="cdt4ke"/>
        <w:ind w:firstLine="300"/>
        <w:jc w:val="both"/>
      </w:pPr>
      <w:r>
        <w:rPr>
          <w:sz w:val="28"/>
          <w:szCs w:val="28"/>
        </w:rPr>
        <w:lastRenderedPageBreak/>
        <w:t xml:space="preserve">Распространению письменности и христианству способствовала деятельность религиозных просветителей. Одной </w:t>
      </w:r>
      <w:proofErr w:type="gramStart"/>
      <w:r>
        <w:rPr>
          <w:sz w:val="28"/>
          <w:szCs w:val="28"/>
        </w:rPr>
        <w:t>из</w:t>
      </w:r>
      <w:proofErr w:type="gramEnd"/>
      <w:r>
        <w:rPr>
          <w:sz w:val="28"/>
          <w:szCs w:val="28"/>
        </w:rPr>
        <w:t xml:space="preserve"> наиболее </w:t>
      </w:r>
      <w:proofErr w:type="gramStart"/>
      <w:r>
        <w:rPr>
          <w:sz w:val="28"/>
          <w:szCs w:val="28"/>
        </w:rPr>
        <w:t>известной</w:t>
      </w:r>
      <w:proofErr w:type="gramEnd"/>
      <w:r>
        <w:rPr>
          <w:sz w:val="28"/>
          <w:szCs w:val="28"/>
        </w:rPr>
        <w:t xml:space="preserve"> является </w:t>
      </w:r>
      <w:r>
        <w:rPr>
          <w:rStyle w:val="a3"/>
          <w:sz w:val="28"/>
          <w:szCs w:val="28"/>
        </w:rPr>
        <w:t>Ефросинья Полоцкая</w:t>
      </w:r>
      <w:r>
        <w:rPr>
          <w:sz w:val="28"/>
          <w:szCs w:val="28"/>
        </w:rPr>
        <w:t xml:space="preserve"> (дочь полоцкого князя, внучка Всеслава Чародея, в детстве - </w:t>
      </w:r>
      <w:proofErr w:type="spellStart"/>
      <w:r>
        <w:rPr>
          <w:sz w:val="28"/>
          <w:szCs w:val="28"/>
        </w:rPr>
        <w:t>Предслава</w:t>
      </w:r>
      <w:proofErr w:type="spellEnd"/>
      <w:r>
        <w:rPr>
          <w:sz w:val="28"/>
          <w:szCs w:val="28"/>
        </w:rPr>
        <w:t xml:space="preserve">). Не желая выходить замуж за одного из князей - она сбежала в женский монастырь и выбрала путь служения Богу. Основала мужской и женский монастырь, открыла в монастыре школу для женщин, организовала переписывание церковных книг. </w:t>
      </w:r>
      <w:proofErr w:type="gramStart"/>
      <w:r>
        <w:rPr>
          <w:sz w:val="28"/>
          <w:szCs w:val="28"/>
        </w:rPr>
        <w:t xml:space="preserve">По её заказу из кипарисового дерева был сделан </w:t>
      </w:r>
      <w:r>
        <w:rPr>
          <w:rStyle w:val="a3"/>
          <w:sz w:val="28"/>
          <w:szCs w:val="28"/>
        </w:rPr>
        <w:t>крест Ефросиньи Полоцкой</w:t>
      </w:r>
      <w:r>
        <w:rPr>
          <w:sz w:val="28"/>
          <w:szCs w:val="28"/>
        </w:rPr>
        <w:t xml:space="preserve"> (автор: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Лазарь </w:t>
      </w:r>
      <w:proofErr w:type="spellStart"/>
      <w:r>
        <w:rPr>
          <w:sz w:val="28"/>
          <w:szCs w:val="28"/>
        </w:rPr>
        <w:t>Богша</w:t>
      </w:r>
      <w:proofErr w:type="spellEnd"/>
      <w:r>
        <w:rPr>
          <w:sz w:val="28"/>
          <w:szCs w:val="28"/>
        </w:rPr>
        <w:t>).</w:t>
      </w:r>
      <w:proofErr w:type="gramEnd"/>
      <w:r>
        <w:rPr>
          <w:sz w:val="28"/>
          <w:szCs w:val="28"/>
        </w:rPr>
        <w:t xml:space="preserve"> Его поверхность была обложена золотыми и серебряными пластинами, где содержались изображения святых, а также были выбиты надписи на кириллице. Крест </w:t>
      </w:r>
      <w:proofErr w:type="gramStart"/>
      <w:r>
        <w:rPr>
          <w:sz w:val="28"/>
          <w:szCs w:val="28"/>
        </w:rPr>
        <w:t>был утерян и в настоящее время была</w:t>
      </w:r>
      <w:proofErr w:type="gramEnd"/>
      <w:r>
        <w:rPr>
          <w:sz w:val="28"/>
          <w:szCs w:val="28"/>
        </w:rPr>
        <w:t xml:space="preserve"> восстановлена лишь его копия. На склоне жизни Ефросинья отправилась в паломничество на Святую землю в Иерусалим, где и скончалась. Ефросинья является первой из восточнославянских женщин, провозглашенной святой. </w:t>
      </w:r>
    </w:p>
    <w:p w:rsidR="00C93537" w:rsidRDefault="00C93537" w:rsidP="00C93537">
      <w:pPr>
        <w:pStyle w:val="cdt4ke"/>
        <w:ind w:firstLine="300"/>
        <w:jc w:val="both"/>
      </w:pPr>
      <w:proofErr w:type="spellStart"/>
      <w:r>
        <w:rPr>
          <w:rStyle w:val="a3"/>
          <w:sz w:val="28"/>
          <w:szCs w:val="28"/>
        </w:rPr>
        <w:t>Туровский</w:t>
      </w:r>
      <w:proofErr w:type="spellEnd"/>
      <w:r>
        <w:rPr>
          <w:rStyle w:val="a3"/>
          <w:sz w:val="28"/>
          <w:szCs w:val="28"/>
        </w:rPr>
        <w:t xml:space="preserve"> епископ Кирилл</w:t>
      </w:r>
      <w:r>
        <w:rPr>
          <w:sz w:val="28"/>
          <w:szCs w:val="28"/>
        </w:rPr>
        <w:t xml:space="preserve"> также является одним из религиозных просветителей. Кирилл </w:t>
      </w:r>
      <w:proofErr w:type="spellStart"/>
      <w:r>
        <w:rPr>
          <w:sz w:val="28"/>
          <w:szCs w:val="28"/>
        </w:rPr>
        <w:t>Туровский</w:t>
      </w:r>
      <w:proofErr w:type="spellEnd"/>
      <w:r>
        <w:rPr>
          <w:sz w:val="28"/>
          <w:szCs w:val="28"/>
        </w:rPr>
        <w:t xml:space="preserve"> замуровал себя в небольшой монастырской башне и жил там как отшельник. Там он как читал и писал религиозные книги, так и писал обращения к верующим, молитвы-исповеди, притчи. За своё красноречие Кирилл </w:t>
      </w:r>
      <w:proofErr w:type="spellStart"/>
      <w:r>
        <w:rPr>
          <w:sz w:val="28"/>
          <w:szCs w:val="28"/>
        </w:rPr>
        <w:t>Туровский</w:t>
      </w:r>
      <w:proofErr w:type="spellEnd"/>
      <w:r>
        <w:rPr>
          <w:sz w:val="28"/>
          <w:szCs w:val="28"/>
        </w:rPr>
        <w:t xml:space="preserve"> еще при жизни получил прозвище "Златоуст", а в его произведениях выражалось отношение к повседневным событиям с точки зрения христианской морали, осуждались плохие поступки и грехи даже самих князей. Кирилл </w:t>
      </w:r>
      <w:proofErr w:type="spellStart"/>
      <w:r>
        <w:rPr>
          <w:sz w:val="28"/>
          <w:szCs w:val="28"/>
        </w:rPr>
        <w:t>Туровский</w:t>
      </w:r>
      <w:proofErr w:type="spellEnd"/>
      <w:r>
        <w:rPr>
          <w:sz w:val="28"/>
          <w:szCs w:val="28"/>
        </w:rPr>
        <w:t xml:space="preserve"> канонизирован Русской православной церковью в лике святителя, а на территории Беларуси, в </w:t>
      </w:r>
      <w:proofErr w:type="spellStart"/>
      <w:r>
        <w:rPr>
          <w:sz w:val="28"/>
          <w:szCs w:val="28"/>
        </w:rPr>
        <w:t>т.ч</w:t>
      </w:r>
      <w:proofErr w:type="spellEnd"/>
      <w:r>
        <w:rPr>
          <w:sz w:val="28"/>
          <w:szCs w:val="28"/>
        </w:rPr>
        <w:t>. в Гомеле, ему установлены памятники.</w:t>
      </w:r>
    </w:p>
    <w:p w:rsidR="00C93537" w:rsidRDefault="00C93537" w:rsidP="00C93537">
      <w:pPr>
        <w:pStyle w:val="cdt4ke"/>
        <w:ind w:firstLine="300"/>
        <w:jc w:val="center"/>
      </w:pPr>
      <w:r>
        <w:rPr>
          <w:rStyle w:val="a3"/>
          <w:sz w:val="28"/>
          <w:szCs w:val="28"/>
        </w:rPr>
        <w:t>4. Развитие архитектуры</w:t>
      </w:r>
    </w:p>
    <w:p w:rsidR="00C93537" w:rsidRDefault="00C93537" w:rsidP="00C93537">
      <w:pPr>
        <w:pStyle w:val="cdt4ke"/>
        <w:ind w:firstLine="300"/>
        <w:jc w:val="both"/>
      </w:pPr>
      <w:r>
        <w:rPr>
          <w:sz w:val="28"/>
          <w:szCs w:val="28"/>
        </w:rPr>
        <w:t xml:space="preserve">Распространение христианства способствовало и развитию архитектура, а в частности каменному зодчеству. Выдающимся архитектурным памятником является </w:t>
      </w:r>
      <w:r>
        <w:rPr>
          <w:rStyle w:val="a3"/>
          <w:sz w:val="28"/>
          <w:szCs w:val="28"/>
        </w:rPr>
        <w:t>Софийский собор</w:t>
      </w:r>
      <w:r>
        <w:rPr>
          <w:sz w:val="28"/>
          <w:szCs w:val="28"/>
        </w:rPr>
        <w:t xml:space="preserve">, построенный в Полоцке при Всеславе Чародеи. Данный храм являлся третьим такого типа на территории Киевской Руси (в Киеве и Новгороде). Собор имел пять или семь куполов, выполнен из плоского кирпича и был украшен фресками (роспись красками по штукатурке). До наших дней Собор дошел в очень изменённом виде. Еще одним примером каменного зодчества является </w:t>
      </w:r>
      <w:r>
        <w:rPr>
          <w:rStyle w:val="a3"/>
          <w:sz w:val="28"/>
          <w:szCs w:val="28"/>
        </w:rPr>
        <w:t>Спасская церковь</w:t>
      </w:r>
      <w:r>
        <w:rPr>
          <w:sz w:val="28"/>
          <w:szCs w:val="28"/>
        </w:rPr>
        <w:t xml:space="preserve">, построенная по заказу Евфросинии </w:t>
      </w:r>
      <w:proofErr w:type="gramStart"/>
      <w:r>
        <w:rPr>
          <w:sz w:val="28"/>
          <w:szCs w:val="28"/>
        </w:rPr>
        <w:t>Полоцкий</w:t>
      </w:r>
      <w:proofErr w:type="gramEnd"/>
      <w:r>
        <w:rPr>
          <w:sz w:val="28"/>
          <w:szCs w:val="28"/>
        </w:rPr>
        <w:t xml:space="preserve"> </w:t>
      </w:r>
      <w:r w:rsidRPr="00C93537">
        <w:rPr>
          <w:b/>
          <w:sz w:val="28"/>
          <w:szCs w:val="28"/>
        </w:rPr>
        <w:t>зодчим Иоанном</w:t>
      </w:r>
      <w:r>
        <w:rPr>
          <w:sz w:val="28"/>
          <w:szCs w:val="28"/>
        </w:rPr>
        <w:t xml:space="preserve">. </w:t>
      </w:r>
    </w:p>
    <w:p w:rsidR="00C93537" w:rsidRDefault="00C93537" w:rsidP="00C93537">
      <w:pPr>
        <w:pStyle w:val="cdt4ke"/>
        <w:ind w:firstLine="300"/>
        <w:jc w:val="both"/>
      </w:pPr>
      <w:r>
        <w:rPr>
          <w:sz w:val="28"/>
          <w:szCs w:val="28"/>
        </w:rPr>
        <w:t xml:space="preserve">В </w:t>
      </w:r>
      <w:r w:rsidRPr="00C93537">
        <w:rPr>
          <w:b/>
          <w:sz w:val="28"/>
          <w:szCs w:val="28"/>
        </w:rPr>
        <w:t>Гродно в XII в.</w:t>
      </w:r>
      <w:r>
        <w:rPr>
          <w:sz w:val="28"/>
          <w:szCs w:val="28"/>
        </w:rPr>
        <w:t xml:space="preserve"> была возведена </w:t>
      </w:r>
      <w:proofErr w:type="spellStart"/>
      <w:r>
        <w:rPr>
          <w:rStyle w:val="a3"/>
          <w:sz w:val="28"/>
          <w:szCs w:val="28"/>
        </w:rPr>
        <w:t>Коложская</w:t>
      </w:r>
      <w:proofErr w:type="spellEnd"/>
      <w:r>
        <w:rPr>
          <w:rStyle w:val="a3"/>
          <w:sz w:val="28"/>
          <w:szCs w:val="28"/>
        </w:rPr>
        <w:t xml:space="preserve"> (</w:t>
      </w:r>
      <w:proofErr w:type="spellStart"/>
      <w:r>
        <w:rPr>
          <w:rStyle w:val="a3"/>
          <w:sz w:val="28"/>
          <w:szCs w:val="28"/>
        </w:rPr>
        <w:t>Борисо-Глебская</w:t>
      </w:r>
      <w:proofErr w:type="spellEnd"/>
      <w:r>
        <w:rPr>
          <w:rStyle w:val="a3"/>
          <w:sz w:val="28"/>
          <w:szCs w:val="28"/>
        </w:rPr>
        <w:t>) церковь</w:t>
      </w:r>
      <w:r>
        <w:rPr>
          <w:sz w:val="28"/>
          <w:szCs w:val="28"/>
        </w:rPr>
        <w:t xml:space="preserve">. Стены церкви украшены вставками из цветного камня и керамическими плиткам, создающими определенный рисунок. Особенностью церкви также являются вмурованные в </w:t>
      </w:r>
      <w:r w:rsidRPr="00C93537">
        <w:rPr>
          <w:b/>
          <w:sz w:val="28"/>
          <w:szCs w:val="28"/>
        </w:rPr>
        <w:t>стену глиняные горшки</w:t>
      </w:r>
      <w:r>
        <w:rPr>
          <w:sz w:val="28"/>
          <w:szCs w:val="28"/>
        </w:rPr>
        <w:t xml:space="preserve">. Они позволяли </w:t>
      </w:r>
      <w:proofErr w:type="gramStart"/>
      <w:r>
        <w:rPr>
          <w:sz w:val="28"/>
          <w:szCs w:val="28"/>
        </w:rPr>
        <w:t>более лучше</w:t>
      </w:r>
      <w:proofErr w:type="gramEnd"/>
      <w:r>
        <w:rPr>
          <w:sz w:val="28"/>
          <w:szCs w:val="28"/>
        </w:rPr>
        <w:t xml:space="preserve"> слушать молитвы и голоса священников. Памятником каменного оборонительного зодчества является </w:t>
      </w:r>
      <w:proofErr w:type="spellStart"/>
      <w:r>
        <w:rPr>
          <w:rStyle w:val="a3"/>
          <w:sz w:val="28"/>
          <w:szCs w:val="28"/>
        </w:rPr>
        <w:t>Каменецкая</w:t>
      </w:r>
      <w:proofErr w:type="spellEnd"/>
      <w:r>
        <w:rPr>
          <w:rStyle w:val="a3"/>
          <w:sz w:val="28"/>
          <w:szCs w:val="28"/>
        </w:rPr>
        <w:t xml:space="preserve"> башня</w:t>
      </w:r>
      <w:r>
        <w:rPr>
          <w:sz w:val="28"/>
          <w:szCs w:val="28"/>
        </w:rPr>
        <w:t xml:space="preserve"> в Брестской области. Высота башни 30 метров, а диаметр 13. Толщина стен - 2.5 метра. В литературе можно встретить название "Белая вежа", что связано с наличием белых ниш. </w:t>
      </w:r>
    </w:p>
    <w:p w:rsidR="00D624F0" w:rsidRPr="00066C0D" w:rsidRDefault="00C93537" w:rsidP="00066C0D">
      <w:pPr>
        <w:pStyle w:val="cdt4ke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Христианство способствовало культурному подъёму белорусских земель. Благодаря ему на территории Беларуси появилась письменность, началось массовое строительство каменных сооружений, просветительская и миссионерская деятельность. </w:t>
      </w:r>
    </w:p>
    <w:p w:rsidR="00D624F0" w:rsidRDefault="00D624F0" w:rsidP="00D624F0">
      <w:pPr>
        <w:spacing w:after="0" w:line="36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D624F0" w:rsidSect="00C93537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D624F0" w:rsidRPr="00D624F0" w:rsidRDefault="00D624F0" w:rsidP="00D624F0">
      <w:pPr>
        <w:spacing w:after="0" w:line="36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624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Билет №3. Практическое задание. Внешняя политика Республики Беларусь</w:t>
      </w:r>
    </w:p>
    <w:p w:rsidR="00D624F0" w:rsidRPr="00D624F0" w:rsidRDefault="00D624F0" w:rsidP="00D624F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624F0" w:rsidRPr="00D624F0" w:rsidRDefault="00D624F0" w:rsidP="00D624F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624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Используя представленные материалы, ответьте на вопросы: </w:t>
      </w:r>
    </w:p>
    <w:p w:rsidR="00D624F0" w:rsidRPr="00D624F0" w:rsidRDefault="00D624F0" w:rsidP="00D624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4F0">
        <w:rPr>
          <w:rFonts w:ascii="Times New Roman" w:eastAsia="Times New Roman" w:hAnsi="Times New Roman" w:cs="Times New Roman"/>
          <w:sz w:val="28"/>
          <w:szCs w:val="28"/>
          <w:lang w:eastAsia="ru-RU"/>
        </w:rPr>
        <w:t>1. На каких принципах строится внешняя политика Республики Беларусь?</w:t>
      </w:r>
    </w:p>
    <w:p w:rsidR="00D624F0" w:rsidRPr="00D624F0" w:rsidRDefault="00D624F0" w:rsidP="00D624F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4F0">
        <w:rPr>
          <w:rFonts w:ascii="Times New Roman" w:eastAsia="Times New Roman" w:hAnsi="Times New Roman" w:cs="Times New Roman"/>
          <w:sz w:val="28"/>
          <w:szCs w:val="28"/>
          <w:lang w:eastAsia="ru-RU"/>
        </w:rPr>
        <w:t>2. Каким образом географическое положение влияет на характер внешней политики Республики Беларусь?</w:t>
      </w:r>
    </w:p>
    <w:p w:rsidR="00D624F0" w:rsidRPr="00D624F0" w:rsidRDefault="00D624F0" w:rsidP="00D624F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D624F0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D624F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 Докажите важность для Республики Беларусь участия в деятельности </w:t>
      </w:r>
      <w:r w:rsidRPr="00D624F0">
        <w:rPr>
          <w:rFonts w:ascii="Times New Roman" w:eastAsia="Times New Roman" w:hAnsi="Times New Roman" w:cs="Times New Roman"/>
          <w:sz w:val="28"/>
          <w:szCs w:val="28"/>
          <w:lang w:eastAsia="ru-RU"/>
        </w:rPr>
        <w:t>ЕАЭС.</w:t>
      </w:r>
    </w:p>
    <w:p w:rsidR="00D624F0" w:rsidRPr="00D624F0" w:rsidRDefault="00D624F0" w:rsidP="00D624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4F0">
        <w:rPr>
          <w:rFonts w:ascii="Times New Roman" w:eastAsia="Times New Roman" w:hAnsi="Times New Roman" w:cs="Times New Roman"/>
          <w:sz w:val="28"/>
          <w:szCs w:val="28"/>
          <w:lang w:eastAsia="ru-RU"/>
        </w:rPr>
        <w:t>4. Определите, в чем заключаются перспективы участия Республики Беларусь в ЕАЭС.</w:t>
      </w:r>
    </w:p>
    <w:p w:rsidR="00D624F0" w:rsidRPr="00D624F0" w:rsidRDefault="00D624F0" w:rsidP="00D624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852"/>
        <w:gridCol w:w="7762"/>
      </w:tblGrid>
      <w:tr w:rsidR="00D624F0" w:rsidRPr="00D624F0" w:rsidTr="00CB684A">
        <w:tc>
          <w:tcPr>
            <w:tcW w:w="7852" w:type="dxa"/>
          </w:tcPr>
          <w:p w:rsidR="00D624F0" w:rsidRPr="00D624F0" w:rsidRDefault="00D624F0" w:rsidP="00D624F0">
            <w:pPr>
              <w:spacing w:line="25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624F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I</w:t>
            </w:r>
            <w:r w:rsidRPr="00D624F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</w:t>
            </w:r>
            <w:r w:rsidRPr="00D624F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D624F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Евразийский экономический союз</w:t>
            </w:r>
            <w:r w:rsidRPr="00D624F0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BE73719" wp14:editId="2039B830">
                  <wp:extent cx="4848225" cy="2752725"/>
                  <wp:effectExtent l="0" t="0" r="9525" b="9525"/>
                  <wp:docPr id="1" name="Рисунок 1" descr="C:\Users\Пользователь\Downloads\58644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Пользователь\Downloads\586445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538" t="16943" r="14774" b="18840"/>
                          <a:stretch/>
                        </pic:blipFill>
                        <pic:spPr bwMode="auto">
                          <a:xfrm>
                            <a:off x="0" y="0"/>
                            <a:ext cx="4848225" cy="2752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D624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762" w:type="dxa"/>
          </w:tcPr>
          <w:p w:rsidR="00D624F0" w:rsidRPr="00D624F0" w:rsidRDefault="00D624F0" w:rsidP="00D624F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624F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II. Экспорт товаров из Беларуси в 2018 г.</w:t>
            </w:r>
          </w:p>
          <w:p w:rsidR="00D624F0" w:rsidRPr="00D624F0" w:rsidRDefault="00D624F0" w:rsidP="00D624F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4F0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15BD7E3" wp14:editId="1B760020">
                  <wp:extent cx="4800600" cy="2762250"/>
                  <wp:effectExtent l="0" t="0" r="0" b="0"/>
                  <wp:docPr id="2" name="Рисунок 2" descr="C:\Users\Пользователь\Downloads\349ba9dd848741d9d240cf74317c8bf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Пользователь\Downloads\349ba9dd848741d9d240cf74317c8bfe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1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4217" r="2019"/>
                          <a:stretch/>
                        </pic:blipFill>
                        <pic:spPr bwMode="auto">
                          <a:xfrm>
                            <a:off x="0" y="0"/>
                            <a:ext cx="4843275" cy="2786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D624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D624F0" w:rsidRPr="00D624F0" w:rsidRDefault="00D624F0" w:rsidP="00D624F0">
      <w:pPr>
        <w:spacing w:after="0" w:line="256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624F0" w:rsidRPr="00D624F0" w:rsidRDefault="00D624F0" w:rsidP="00D624F0">
      <w:pPr>
        <w:spacing w:after="0" w:line="256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624F0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III</w:t>
      </w:r>
      <w:r w:rsidRPr="00D624F0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Pr="00D624F0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 </w:t>
      </w:r>
      <w:r w:rsidRPr="00D624F0">
        <w:rPr>
          <w:rFonts w:ascii="Times New Roman" w:eastAsia="Times New Roman" w:hAnsi="Times New Roman" w:cs="Times New Roman"/>
          <w:b/>
          <w:sz w:val="28"/>
          <w:szCs w:val="28"/>
        </w:rPr>
        <w:t xml:space="preserve">Из предвыборной программы Президента Республики Беларусь </w:t>
      </w:r>
      <w:proofErr w:type="spellStart"/>
      <w:r w:rsidRPr="00D624F0">
        <w:rPr>
          <w:rFonts w:ascii="Times New Roman" w:eastAsia="Times New Roman" w:hAnsi="Times New Roman" w:cs="Times New Roman"/>
          <w:b/>
          <w:sz w:val="28"/>
          <w:szCs w:val="28"/>
        </w:rPr>
        <w:t>А.Г.Лукашенко</w:t>
      </w:r>
      <w:proofErr w:type="spellEnd"/>
      <w:r w:rsidRPr="00D624F0">
        <w:rPr>
          <w:rFonts w:ascii="Times New Roman" w:eastAsia="Times New Roman" w:hAnsi="Times New Roman" w:cs="Times New Roman"/>
          <w:b/>
          <w:sz w:val="28"/>
          <w:szCs w:val="28"/>
        </w:rPr>
        <w:t xml:space="preserve"> в 2001 г.</w:t>
      </w:r>
    </w:p>
    <w:p w:rsidR="00D624F0" w:rsidRPr="00D624F0" w:rsidRDefault="00D624F0" w:rsidP="00D624F0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D624F0">
        <w:rPr>
          <w:rFonts w:ascii="Times New Roman" w:eastAsia="Times New Roman" w:hAnsi="Times New Roman" w:cs="Times New Roman"/>
          <w:i/>
          <w:sz w:val="28"/>
          <w:szCs w:val="28"/>
        </w:rPr>
        <w:t xml:space="preserve">«…Беларусь ‒ в центре Европы, и она будет жить в единой Европе, в мире и согласии со всеми соседями. Внешняя политика белорусского государства будет основана на принципах </w:t>
      </w:r>
      <w:proofErr w:type="spellStart"/>
      <w:r w:rsidRPr="00D624F0">
        <w:rPr>
          <w:rFonts w:ascii="Times New Roman" w:eastAsia="Times New Roman" w:hAnsi="Times New Roman" w:cs="Times New Roman"/>
          <w:i/>
          <w:sz w:val="28"/>
          <w:szCs w:val="28"/>
        </w:rPr>
        <w:t>многовекторности</w:t>
      </w:r>
      <w:proofErr w:type="spellEnd"/>
      <w:r w:rsidRPr="00D624F0">
        <w:rPr>
          <w:rFonts w:ascii="Times New Roman" w:eastAsia="Times New Roman" w:hAnsi="Times New Roman" w:cs="Times New Roman"/>
          <w:i/>
          <w:sz w:val="28"/>
          <w:szCs w:val="28"/>
        </w:rPr>
        <w:t xml:space="preserve"> и соблюдения норм международного права. Союзные отношения с братской Россией — основной приоритет внешнеполитической деятельности руководства Беларуси. Мы будем строить самые прочные отношения с нашими соседями и странами Содружества Независимых Государств. Одновременно мы открыты для всестороннего и равноправного сотрудничества со всеми государствами мира</w:t>
      </w:r>
      <w:proofErr w:type="gramStart"/>
      <w:r w:rsidRPr="00D624F0">
        <w:rPr>
          <w:rFonts w:ascii="Times New Roman" w:eastAsia="Times New Roman" w:hAnsi="Times New Roman" w:cs="Times New Roman"/>
          <w:i/>
          <w:sz w:val="28"/>
          <w:szCs w:val="28"/>
        </w:rPr>
        <w:t>.</w:t>
      </w:r>
      <w:proofErr w:type="gramEnd"/>
      <w:r w:rsidRPr="00D624F0">
        <w:rPr>
          <w:rFonts w:ascii="Times New Roman" w:eastAsia="Times New Roman" w:hAnsi="Times New Roman" w:cs="Times New Roman"/>
          <w:i/>
          <w:sz w:val="28"/>
          <w:szCs w:val="28"/>
        </w:rPr>
        <w:t xml:space="preserve"> …</w:t>
      </w:r>
      <w:proofErr w:type="gramStart"/>
      <w:r w:rsidRPr="00D624F0">
        <w:rPr>
          <w:rFonts w:ascii="Times New Roman" w:eastAsia="Times New Roman" w:hAnsi="Times New Roman" w:cs="Times New Roman"/>
          <w:i/>
          <w:sz w:val="28"/>
          <w:szCs w:val="28"/>
        </w:rPr>
        <w:t>с</w:t>
      </w:r>
      <w:proofErr w:type="gramEnd"/>
      <w:r w:rsidRPr="00D624F0">
        <w:rPr>
          <w:rFonts w:ascii="Times New Roman" w:eastAsia="Times New Roman" w:hAnsi="Times New Roman" w:cs="Times New Roman"/>
          <w:i/>
          <w:sz w:val="28"/>
          <w:szCs w:val="28"/>
        </w:rPr>
        <w:t xml:space="preserve">троить </w:t>
      </w:r>
      <w:r w:rsidRPr="00D624F0"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>свои отношения со всеми государствами и международными организациями мы будем только исходя из национальных интересов, на основе равенства и взаимного уважения».</w:t>
      </w:r>
    </w:p>
    <w:p w:rsidR="00D624F0" w:rsidRPr="00D624F0" w:rsidRDefault="00D624F0" w:rsidP="00D624F0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D624F0" w:rsidRPr="00D624F0" w:rsidRDefault="00D624F0" w:rsidP="00D624F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D624F0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Ответы:</w:t>
      </w:r>
    </w:p>
    <w:p w:rsidR="00D624F0" w:rsidRPr="00D624F0" w:rsidRDefault="00D624F0" w:rsidP="00D624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24F0">
        <w:rPr>
          <w:rFonts w:ascii="Times New Roman" w:eastAsia="Times New Roman" w:hAnsi="Times New Roman" w:cs="Times New Roman"/>
          <w:b/>
          <w:bCs/>
          <w:sz w:val="30"/>
          <w:szCs w:val="28"/>
          <w:lang w:eastAsia="ru-RU"/>
        </w:rPr>
        <w:t xml:space="preserve">1. </w:t>
      </w:r>
      <w:r w:rsidRPr="00D624F0">
        <w:rPr>
          <w:rFonts w:ascii="Times New Roman" w:eastAsia="Times New Roman" w:hAnsi="Times New Roman" w:cs="Times New Roman"/>
          <w:sz w:val="28"/>
          <w:szCs w:val="28"/>
        </w:rPr>
        <w:t xml:space="preserve">Внешняя политика белорусского государства  основана на принципах </w:t>
      </w:r>
      <w:proofErr w:type="spellStart"/>
      <w:r w:rsidRPr="00D624F0">
        <w:rPr>
          <w:rFonts w:ascii="Times New Roman" w:eastAsia="Times New Roman" w:hAnsi="Times New Roman" w:cs="Times New Roman"/>
          <w:sz w:val="28"/>
          <w:szCs w:val="28"/>
        </w:rPr>
        <w:t>многовекторности</w:t>
      </w:r>
      <w:proofErr w:type="spellEnd"/>
      <w:r w:rsidRPr="00D624F0">
        <w:rPr>
          <w:rFonts w:ascii="Times New Roman" w:eastAsia="Times New Roman" w:hAnsi="Times New Roman" w:cs="Times New Roman"/>
          <w:sz w:val="28"/>
          <w:szCs w:val="28"/>
        </w:rPr>
        <w:t xml:space="preserve"> и соблюдения норм международного права.</w:t>
      </w:r>
    </w:p>
    <w:p w:rsidR="00D624F0" w:rsidRPr="00D624F0" w:rsidRDefault="00D624F0" w:rsidP="00D624F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30"/>
          <w:szCs w:val="28"/>
          <w:lang w:eastAsia="ru-RU"/>
        </w:rPr>
      </w:pPr>
    </w:p>
    <w:p w:rsidR="00D624F0" w:rsidRDefault="00D624F0" w:rsidP="00D624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24F0">
        <w:rPr>
          <w:rFonts w:ascii="Times New Roman" w:eastAsia="Times New Roman" w:hAnsi="Times New Roman" w:cs="Times New Roman"/>
          <w:b/>
          <w:bCs/>
          <w:sz w:val="30"/>
          <w:szCs w:val="28"/>
          <w:lang w:eastAsia="ru-RU"/>
        </w:rPr>
        <w:t xml:space="preserve">2. </w:t>
      </w:r>
      <w:r w:rsidRPr="00D624F0">
        <w:rPr>
          <w:rFonts w:ascii="Times New Roman" w:eastAsia="Times New Roman" w:hAnsi="Times New Roman" w:cs="Times New Roman"/>
          <w:sz w:val="28"/>
          <w:szCs w:val="28"/>
        </w:rPr>
        <w:t>Во внешней политике Республика Беларусь, находясь в транзитном положении между Европой и Россией, строит добрососед</w:t>
      </w:r>
      <w:r w:rsidR="00066C0D">
        <w:rPr>
          <w:rFonts w:ascii="Times New Roman" w:eastAsia="Times New Roman" w:hAnsi="Times New Roman" w:cs="Times New Roman"/>
          <w:sz w:val="28"/>
          <w:szCs w:val="28"/>
        </w:rPr>
        <w:t xml:space="preserve">ские отношения с окружающими </w:t>
      </w:r>
    </w:p>
    <w:p w:rsidR="00066C0D" w:rsidRPr="00D624F0" w:rsidRDefault="00066C0D" w:rsidP="00066C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24F0">
        <w:rPr>
          <w:rFonts w:ascii="Times New Roman" w:eastAsia="Times New Roman" w:hAnsi="Times New Roman" w:cs="Times New Roman"/>
          <w:sz w:val="28"/>
          <w:szCs w:val="28"/>
        </w:rPr>
        <w:t xml:space="preserve">странами. Такое географическое положение обусловило </w:t>
      </w:r>
      <w:proofErr w:type="spellStart"/>
      <w:r w:rsidRPr="00D624F0">
        <w:rPr>
          <w:rFonts w:ascii="Times New Roman" w:eastAsia="Times New Roman" w:hAnsi="Times New Roman" w:cs="Times New Roman"/>
          <w:sz w:val="28"/>
          <w:szCs w:val="28"/>
        </w:rPr>
        <w:t>многовекторный</w:t>
      </w:r>
      <w:proofErr w:type="spellEnd"/>
      <w:r w:rsidRPr="00D624F0">
        <w:rPr>
          <w:rFonts w:ascii="Times New Roman" w:eastAsia="Times New Roman" w:hAnsi="Times New Roman" w:cs="Times New Roman"/>
          <w:sz w:val="28"/>
          <w:szCs w:val="28"/>
        </w:rPr>
        <w:t xml:space="preserve"> характер внешней политики: интегрирование с Россией, партнерство с СНГ и Евросоюзом, продвижение экспортных и инвестиционных интересов в странах Азии, Африки и Латинской Америки</w:t>
      </w:r>
    </w:p>
    <w:p w:rsidR="00066C0D" w:rsidRPr="00D624F0" w:rsidRDefault="00066C0D" w:rsidP="00066C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66C0D" w:rsidRPr="00D624F0" w:rsidRDefault="00066C0D" w:rsidP="00066C0D">
      <w:pPr>
        <w:tabs>
          <w:tab w:val="left" w:pos="6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24F0">
        <w:rPr>
          <w:rFonts w:ascii="Times New Roman" w:eastAsia="Times New Roman" w:hAnsi="Times New Roman" w:cs="Times New Roman"/>
          <w:b/>
          <w:bCs/>
          <w:sz w:val="28"/>
          <w:szCs w:val="28"/>
        </w:rPr>
        <w:t>3</w:t>
      </w:r>
      <w:r w:rsidRPr="00D624F0">
        <w:rPr>
          <w:rFonts w:ascii="Times New Roman" w:eastAsia="Times New Roman" w:hAnsi="Times New Roman" w:cs="Times New Roman"/>
          <w:sz w:val="28"/>
          <w:szCs w:val="28"/>
        </w:rPr>
        <w:t xml:space="preserve">. После распада СССР возник разрыв экономических связей между бывшими республиками Советского Союза. В условиях жёсткой конкуренции со странами Евросоюза и других развитых государств мира, возникла идея осуществить новый союз теперь уже суверенных государств. Сначала был создан Таможенный союз между Россией, Казахстаном и Беларусью, позднее к нему присоединились Кыргызстан и Армения. В 2015 году был создан Евразийский экономический союз. В </w:t>
      </w:r>
      <w:r w:rsidRPr="00D624F0">
        <w:rPr>
          <w:rFonts w:ascii="Times New Roman" w:eastAsia="Times New Roman" w:hAnsi="Times New Roman" w:cs="Times New Roman"/>
          <w:b/>
          <w:sz w:val="28"/>
          <w:szCs w:val="28"/>
        </w:rPr>
        <w:t>ЕАЭС ‒</w:t>
      </w:r>
      <w:r w:rsidRPr="00D624F0">
        <w:rPr>
          <w:rFonts w:ascii="Times New Roman" w:eastAsia="Times New Roman" w:hAnsi="Times New Roman" w:cs="Times New Roman"/>
          <w:sz w:val="28"/>
          <w:szCs w:val="28"/>
        </w:rPr>
        <w:t xml:space="preserve"> Евразийский экономический союз входят Беларусь, Россия, Армения, Казахстан, Кыргызстан.</w:t>
      </w:r>
    </w:p>
    <w:p w:rsidR="00066C0D" w:rsidRPr="00D624F0" w:rsidRDefault="00066C0D" w:rsidP="00066C0D">
      <w:pPr>
        <w:tabs>
          <w:tab w:val="left" w:pos="118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24F0">
        <w:rPr>
          <w:rFonts w:ascii="Times New Roman" w:eastAsia="Times New Roman" w:hAnsi="Times New Roman" w:cs="Times New Roman"/>
          <w:sz w:val="28"/>
          <w:szCs w:val="28"/>
        </w:rPr>
        <w:t xml:space="preserve">Он создан для всесторонней модернизации и повышения конкурентоспособности национальных экономик государств-членов ЕАЭС. Участие в ней позволяет </w:t>
      </w:r>
      <w:r w:rsidRPr="00D624F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Республике Беларусь осуществлять взаимовыгодное сотрудничество с участниками союза: осуществлять торговлю и кооперацию в промышленном развитии.</w:t>
      </w:r>
      <w:r w:rsidRPr="00D624F0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066C0D" w:rsidRPr="00D624F0" w:rsidRDefault="00066C0D" w:rsidP="00066C0D">
      <w:pPr>
        <w:tabs>
          <w:tab w:val="left" w:pos="118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66C0D" w:rsidRPr="00D624F0" w:rsidRDefault="00066C0D" w:rsidP="00066C0D">
      <w:pPr>
        <w:tabs>
          <w:tab w:val="left" w:pos="22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24F0">
        <w:rPr>
          <w:rFonts w:ascii="Times New Roman" w:eastAsia="Times New Roman" w:hAnsi="Times New Roman" w:cs="Times New Roman"/>
          <w:b/>
          <w:bCs/>
          <w:sz w:val="28"/>
          <w:szCs w:val="28"/>
        </w:rPr>
        <w:t>4.</w:t>
      </w:r>
      <w:r w:rsidRPr="00D624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624F0">
        <w:rPr>
          <w:rFonts w:ascii="Times New Roman" w:eastAsia="Times New Roman" w:hAnsi="Times New Roman" w:cs="Times New Roman"/>
          <w:b/>
          <w:sz w:val="28"/>
          <w:szCs w:val="28"/>
        </w:rPr>
        <w:t>ЕАЭС ‒</w:t>
      </w:r>
      <w:r w:rsidRPr="00D624F0">
        <w:rPr>
          <w:rFonts w:ascii="Times New Roman" w:eastAsia="Times New Roman" w:hAnsi="Times New Roman" w:cs="Times New Roman"/>
          <w:sz w:val="28"/>
          <w:szCs w:val="28"/>
        </w:rPr>
        <w:t xml:space="preserve"> это международная организация, предназначена для формирования единого экономического пространства между странами ‒ участницами: обеспечение свободы движения товаров, а также услуг, капитала и рабочей силы, и проведение скоординированной, согласованной или единой политики в отраслях экономики. Участие в ней позволяет и в будущем </w:t>
      </w:r>
      <w:r w:rsidRPr="00D62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Республике Беларусь осуществлять взаимовыгодное сотрудничество с участниками союза, что позволит экономическое взаимодействие перевести на новый уровень. </w:t>
      </w:r>
      <w:r w:rsidRPr="00D624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66C0D" w:rsidRPr="00D624F0" w:rsidRDefault="00066C0D" w:rsidP="00066C0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0"/>
          <w:szCs w:val="28"/>
          <w:lang w:eastAsia="ru-RU"/>
        </w:rPr>
      </w:pPr>
    </w:p>
    <w:p w:rsidR="00066C0D" w:rsidRDefault="00066C0D" w:rsidP="00D624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066C0D" w:rsidSect="00D624F0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  <w:bookmarkStart w:id="0" w:name="_GoBack"/>
      <w:bookmarkEnd w:id="0"/>
    </w:p>
    <w:p w:rsidR="00D624F0" w:rsidRPr="00D624F0" w:rsidRDefault="00D624F0" w:rsidP="00D624F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0"/>
          <w:szCs w:val="28"/>
          <w:lang w:eastAsia="ru-RU"/>
        </w:rPr>
      </w:pPr>
    </w:p>
    <w:p w:rsidR="00D624F0" w:rsidRPr="00D624F0" w:rsidRDefault="00D624F0" w:rsidP="00D624F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24F0">
        <w:rPr>
          <w:rFonts w:ascii="Georgia" w:eastAsia="Times New Roman" w:hAnsi="Georgia" w:cs="Times New Roman"/>
          <w:b/>
          <w:bCs/>
          <w:sz w:val="24"/>
          <w:szCs w:val="24"/>
          <w:lang w:eastAsia="ru-RU"/>
        </w:rPr>
        <w:t>Теоретическая часть (дополнительный материал)</w:t>
      </w:r>
    </w:p>
    <w:p w:rsidR="00D624F0" w:rsidRPr="00D624F0" w:rsidRDefault="00D624F0" w:rsidP="00D624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24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Формирование внешнеполитического курса</w:t>
      </w:r>
    </w:p>
    <w:p w:rsidR="00D624F0" w:rsidRPr="00D624F0" w:rsidRDefault="00D624F0" w:rsidP="00D624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24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624F0" w:rsidRPr="00D624F0" w:rsidRDefault="00D624F0" w:rsidP="00D624F0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24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Внешнеполитический курс Республики Беларусь в 1990-е гг. определялся необходимостью интеграции и включения молодого государства в мировое сообщество. В соответствии с основополагающими принципами внешней политики – Республика Беларусь стремится к реализации принципа равенства государств, нерушимости границ и неприменения силы, мирного урегулирования споров и невмешательства в дела других государств.</w:t>
      </w:r>
    </w:p>
    <w:p w:rsidR="00D624F0" w:rsidRPr="00D624F0" w:rsidRDefault="00D624F0" w:rsidP="00D624F0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24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Республика Беларусь присоединилась к Международному договору о нераспространении ядерного оружия, в результате чего с территории страны были вывезены все запасы ядерного арсенала. </w:t>
      </w:r>
      <w:r w:rsidRPr="00D624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1992 г.</w:t>
      </w:r>
      <w:r w:rsidRPr="00D624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Республика Беларусь подписала Заключительный акт Совещания по безопасности и сотрудничеству в Европе, а также </w:t>
      </w:r>
      <w:r w:rsidRPr="00D624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Парижскую хартию</w:t>
      </w:r>
      <w:r w:rsidRPr="00D624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что свидетельствует о миролюбивой и добрососедской политике Республики Беларусь.</w:t>
      </w:r>
    </w:p>
    <w:p w:rsidR="00D624F0" w:rsidRPr="00D624F0" w:rsidRDefault="00D624F0" w:rsidP="00D624F0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24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Республика Беларусь является не только одной из стран основательниц Организации Объединённых Наций, но и активным ее участником. Республика Беларусь является участником различных международных программ и соглашений под эгидой ООН в области экологии, медицины, образования, социального и экономического развития. Республика Беларусь подписала </w:t>
      </w:r>
      <w:r w:rsidRPr="00D624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«Декларацию тысячелетия»</w:t>
      </w:r>
      <w:r w:rsidRPr="00D624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где прописаны базовые направления улучшения качества жизни граждан.</w:t>
      </w:r>
    </w:p>
    <w:p w:rsidR="00D624F0" w:rsidRPr="00D624F0" w:rsidRDefault="00D624F0" w:rsidP="00D624F0">
      <w:pPr>
        <w:spacing w:after="0" w:line="240" w:lineRule="auto"/>
        <w:ind w:firstLine="70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24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624F0" w:rsidRPr="00D624F0" w:rsidRDefault="00D624F0" w:rsidP="00D624F0">
      <w:pPr>
        <w:spacing w:after="0" w:line="240" w:lineRule="auto"/>
        <w:ind w:firstLine="70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24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Республика Беларусь и страны СНГ</w:t>
      </w:r>
    </w:p>
    <w:p w:rsidR="00D624F0" w:rsidRPr="00D624F0" w:rsidRDefault="00D624F0" w:rsidP="00D624F0">
      <w:pPr>
        <w:spacing w:after="0" w:line="240" w:lineRule="auto"/>
        <w:ind w:firstLine="70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24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D624F0" w:rsidRPr="00D624F0" w:rsidRDefault="00D624F0" w:rsidP="00D624F0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24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этом наиболее тесные внешнеполитические связи у Республики Беларусь сложились ближайшим соседом, экономическим, торговым и политическим партнёром – Российской Федерацией. В </w:t>
      </w:r>
      <w:r w:rsidRPr="00D624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мае 1995 г.</w:t>
      </w:r>
      <w:r w:rsidRPr="00D624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республиканском референдуме народ Беларуси поддержал идею Президента страны А. Г. Лукашенко по более тесной интеграции с Россией. В последующем был подписан Договор о дружбе, добрососедстве и сотрудничестве двух стран.</w:t>
      </w:r>
    </w:p>
    <w:p w:rsidR="00D624F0" w:rsidRPr="00D624F0" w:rsidRDefault="00D624F0" w:rsidP="00D624F0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24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 апреля 1996 г.</w:t>
      </w:r>
      <w:r w:rsidRPr="00D624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был подписан Договор о создании Сообщества Беларуси и России. </w:t>
      </w:r>
      <w:r w:rsidRPr="00D624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 апреля 1997 г.</w:t>
      </w:r>
      <w:r w:rsidRPr="00D624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был образован Союз Беларуси и России, свидетельствующий о высокой политической и экономической интеграции двух государств. </w:t>
      </w:r>
      <w:r w:rsidRPr="00D624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декабре 1999 г.</w:t>
      </w:r>
      <w:r w:rsidRPr="00D624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будет подписан Договор о создании Союзного государства Беларуси и России, направленное на дальнейшее сотрудничество двух стран в различных направлениях внутренней и внешней политики.</w:t>
      </w:r>
    </w:p>
    <w:p w:rsidR="00D624F0" w:rsidRPr="00D624F0" w:rsidRDefault="00D624F0" w:rsidP="00D624F0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24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 сих пор Республика Беларусь и Российская Федерация остаются ближайшими союзниками во внешнеполитической и экономической сфере. В рамках Союзного государства реализуется большое количество экономических, социальных, культурных интеграционных программ.</w:t>
      </w:r>
    </w:p>
    <w:p w:rsidR="00D624F0" w:rsidRPr="00D624F0" w:rsidRDefault="00D624F0" w:rsidP="00D624F0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24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Республика Беларусь также активно выстраивает тесные внешнеполитические и внешнеэкономические связи со странами СНГ. В </w:t>
      </w:r>
      <w:r w:rsidRPr="00D624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1995 </w:t>
      </w:r>
      <w:r w:rsidRPr="00D624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г. Россия, Беларусь и Казахстан подпишут договор о создании Таможенного союза. Таможенный союз будет способствовать ликвидации торговых и экономических барьеров между странами. В </w:t>
      </w:r>
      <w:r w:rsidRPr="00D624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2000 г.</w:t>
      </w:r>
      <w:r w:rsidRPr="00D624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будет подписан договор о создании Европейского экономического сообщества (</w:t>
      </w:r>
      <w:proofErr w:type="spellStart"/>
      <w:r w:rsidRPr="00D624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ЕврАзЭс</w:t>
      </w:r>
      <w:proofErr w:type="spellEnd"/>
      <w:r w:rsidRPr="00D624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 куда войдут Беларусь, Казахстан, Россия, Кыргызстан и Таджикистан. В рамках объединения страны направят свои усилия на формирование общего торгового и таможенного рынка.</w:t>
      </w:r>
    </w:p>
    <w:p w:rsidR="00D624F0" w:rsidRPr="00D624F0" w:rsidRDefault="00D624F0" w:rsidP="00D624F0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24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Следующим шагом по более тесной экономической и торговой интеграции и сближению стран, станет создание</w:t>
      </w:r>
      <w:proofErr w:type="gramStart"/>
      <w:r w:rsidRPr="00D624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</w:t>
      </w:r>
      <w:proofErr w:type="gramEnd"/>
      <w:r w:rsidRPr="00D624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624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2015 г.</w:t>
      </w:r>
      <w:r w:rsidRPr="00D624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Евразийского экономического союза, куда войдут Армения, Беларусь, Казахстан, Кыргызстан и Россия. Цель данного союза – формирование единого экономического рынка.</w:t>
      </w:r>
    </w:p>
    <w:p w:rsidR="00D624F0" w:rsidRPr="00D624F0" w:rsidRDefault="00D624F0" w:rsidP="00D624F0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24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Республика Беларусь также активно участвует в военно-политических союзах на просторах СНГ. </w:t>
      </w:r>
      <w:r w:rsidRPr="00D624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2002 г.</w:t>
      </w:r>
      <w:r w:rsidRPr="00D624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Беларусь, Россия, Армения, Казахстан, Кыргызстан и Таджикистан подпишут Устав Организации договора о коллективной безопасности (ОДКБ). Данная организация имеет оборонительную направленность и основана на приоритете предупреждения и недопущения военных конфликтов. В рамках ОДКБ проводятся различные военные учения, направленные на повышение боеспособности войск организации.</w:t>
      </w:r>
    </w:p>
    <w:p w:rsidR="00D624F0" w:rsidRPr="00D624F0" w:rsidRDefault="00D624F0" w:rsidP="00D624F0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24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624F0" w:rsidRPr="00D624F0" w:rsidRDefault="00D624F0" w:rsidP="00D624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24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Сотрудничество Республики Беларусь с другими странами мира</w:t>
      </w:r>
    </w:p>
    <w:p w:rsidR="00D624F0" w:rsidRPr="00D624F0" w:rsidRDefault="00D624F0" w:rsidP="00D624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24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624F0" w:rsidRPr="00D624F0" w:rsidRDefault="00D624F0" w:rsidP="00D624F0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24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Республика Беларусь стремится к взаимовыгодному сотрудничеству со всеми странами мира. Наиболее тесные и дружественные политические и экономические связи установились </w:t>
      </w:r>
      <w:r w:rsidRPr="00D624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 Республикой Китай</w:t>
      </w:r>
      <w:r w:rsidRPr="00D624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Реализовано несколько десятков инвестиционных проектов, среди которых строительство парка «Великий камень», участие Беларуси в «Шёлковом пути». Китай широко инвестирует в строительство заводов и фабрик на территории Беларуси.</w:t>
      </w:r>
    </w:p>
    <w:p w:rsidR="00D624F0" w:rsidRPr="00D624F0" w:rsidRDefault="00D624F0" w:rsidP="00D624F0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24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свою очередь со стороны Беларуси в Китай осуществляется экспорт пищевой и сельскохозяйственной продукции. В Китае открыты предприятия по сборку, обслуживанию и сбыту белорусских самосвалов, тракторов, комбайнов и т. д. Высокий уровень тесных экономических связей обуславливается высокой степенью дружбы и доверия между лидерами двух стран: Александром Григорьевичем Лукашенко и Си </w:t>
      </w:r>
      <w:proofErr w:type="spellStart"/>
      <w:r w:rsidRPr="00D624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Цзиньпином</w:t>
      </w:r>
      <w:proofErr w:type="spellEnd"/>
      <w:r w:rsidRPr="00D624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624F0" w:rsidRPr="00D624F0" w:rsidRDefault="00D624F0" w:rsidP="00D624F0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24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Помимо этого Республика Беларусь активно развивает торговые и экономические связи со странами Азии, Африки и Латинской Америки. Белорусская продукция поставляется в десятки стран мира и пользуется высоким спросом.</w:t>
      </w:r>
    </w:p>
    <w:p w:rsidR="00D624F0" w:rsidRPr="00D624F0" w:rsidRDefault="00D624F0" w:rsidP="00D624F0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24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Западноевропейский вектор внешней политики обуславливается давление на Республику Беларусь со стороны стран «коллективного Запада». Политика западноевропейских государств направлена на попытку экономической и политической блокады Республики Беларусь, введением различных санкций и ограничений. При этом Республика Беларусь выступает за налаживание диалога и взаимовыгодное сотрудничество, которое бы пошло на пользу всем сторонам.</w:t>
      </w:r>
    </w:p>
    <w:p w:rsidR="00D624F0" w:rsidRPr="00D624F0" w:rsidRDefault="00D624F0" w:rsidP="00D624F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0"/>
          <w:szCs w:val="28"/>
          <w:lang w:eastAsia="ru-RU"/>
        </w:rPr>
      </w:pPr>
    </w:p>
    <w:p w:rsidR="00D624F0" w:rsidRDefault="00D624F0" w:rsidP="00C93537">
      <w:pPr>
        <w:pStyle w:val="cdt4ke"/>
        <w:jc w:val="both"/>
      </w:pPr>
    </w:p>
    <w:p w:rsidR="00AF4BAC" w:rsidRDefault="003F2C3A"/>
    <w:sectPr w:rsidR="00AF4BAC" w:rsidSect="00C9353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2C3A" w:rsidRDefault="003F2C3A" w:rsidP="00D624F0">
      <w:pPr>
        <w:spacing w:after="0" w:line="240" w:lineRule="auto"/>
      </w:pPr>
      <w:r>
        <w:separator/>
      </w:r>
    </w:p>
  </w:endnote>
  <w:endnote w:type="continuationSeparator" w:id="0">
    <w:p w:rsidR="003F2C3A" w:rsidRDefault="003F2C3A" w:rsidP="00D624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2C3A" w:rsidRDefault="003F2C3A" w:rsidP="00D624F0">
      <w:pPr>
        <w:spacing w:after="0" w:line="240" w:lineRule="auto"/>
      </w:pPr>
      <w:r>
        <w:separator/>
      </w:r>
    </w:p>
  </w:footnote>
  <w:footnote w:type="continuationSeparator" w:id="0">
    <w:p w:rsidR="003F2C3A" w:rsidRDefault="003F2C3A" w:rsidP="00D624F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537"/>
    <w:rsid w:val="00066C0D"/>
    <w:rsid w:val="003F2C3A"/>
    <w:rsid w:val="00953618"/>
    <w:rsid w:val="00A83E44"/>
    <w:rsid w:val="00C93537"/>
    <w:rsid w:val="00CD5621"/>
    <w:rsid w:val="00D62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dt4ke">
    <w:name w:val="cdt4ke"/>
    <w:basedOn w:val="a"/>
    <w:rsid w:val="00C935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C93537"/>
    <w:rPr>
      <w:b/>
      <w:bCs/>
    </w:rPr>
  </w:style>
  <w:style w:type="table" w:styleId="a4">
    <w:name w:val="Table Grid"/>
    <w:basedOn w:val="a1"/>
    <w:uiPriority w:val="39"/>
    <w:rsid w:val="00D624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624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624F0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D624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624F0"/>
  </w:style>
  <w:style w:type="paragraph" w:styleId="a9">
    <w:name w:val="footer"/>
    <w:basedOn w:val="a"/>
    <w:link w:val="aa"/>
    <w:uiPriority w:val="99"/>
    <w:unhideWhenUsed/>
    <w:rsid w:val="00D624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624F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dt4ke">
    <w:name w:val="cdt4ke"/>
    <w:basedOn w:val="a"/>
    <w:rsid w:val="00C935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C93537"/>
    <w:rPr>
      <w:b/>
      <w:bCs/>
    </w:rPr>
  </w:style>
  <w:style w:type="table" w:styleId="a4">
    <w:name w:val="Table Grid"/>
    <w:basedOn w:val="a1"/>
    <w:uiPriority w:val="39"/>
    <w:rsid w:val="00D624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624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624F0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D624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624F0"/>
  </w:style>
  <w:style w:type="paragraph" w:styleId="a9">
    <w:name w:val="footer"/>
    <w:basedOn w:val="a"/>
    <w:link w:val="aa"/>
    <w:uiPriority w:val="99"/>
    <w:unhideWhenUsed/>
    <w:rsid w:val="00D624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624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0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39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19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954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499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04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9792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2034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340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3814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hdphoto" Target="media/hdphoto2.wdp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FC9FAA-1C94-488B-ADE1-FE03D84D5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2119</Words>
  <Characters>12082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2023-02-22T15:35:00Z</dcterms:created>
  <dcterms:modified xsi:type="dcterms:W3CDTF">2023-02-22T15:53:00Z</dcterms:modified>
</cp:coreProperties>
</file>