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73" w:rsidRPr="007B0F73" w:rsidRDefault="007B0F73" w:rsidP="002B157B">
      <w:pPr>
        <w:pStyle w:val="a3"/>
        <w:ind w:left="-567" w:firstLine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73">
        <w:rPr>
          <w:rFonts w:ascii="Times New Roman" w:hAnsi="Times New Roman" w:cs="Times New Roman"/>
          <w:b/>
          <w:sz w:val="24"/>
          <w:szCs w:val="24"/>
        </w:rPr>
        <w:t>Франция и Европа в эпоху наполеоновских войн.    11 класс</w:t>
      </w:r>
    </w:p>
    <w:p w:rsidR="007B0F73" w:rsidRPr="007B0F73" w:rsidRDefault="007B0F73" w:rsidP="007B0F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F73">
        <w:rPr>
          <w:rFonts w:ascii="Times New Roman" w:hAnsi="Times New Roman" w:cs="Times New Roman"/>
          <w:b/>
          <w:sz w:val="24"/>
          <w:szCs w:val="24"/>
        </w:rPr>
        <w:t>Тестовое задание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1.В 1812 году Наполеон принял роковое решение, которое навсегда изменило его положение.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Что решил император?</w:t>
      </w:r>
    </w:p>
    <w:p w:rsidR="007B0F73" w:rsidRPr="007B0F73" w:rsidRDefault="007B0F73" w:rsidP="007B0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Начать войну со Швецией</w:t>
      </w:r>
    </w:p>
    <w:p w:rsidR="007B0F73" w:rsidRPr="007B0F73" w:rsidRDefault="007B0F73" w:rsidP="007B0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Издать новую конституцию Франции</w:t>
      </w:r>
    </w:p>
    <w:p w:rsidR="007B0F73" w:rsidRPr="007B0F73" w:rsidRDefault="007B0F73" w:rsidP="007B0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Провести морскую операцию против Англии</w:t>
      </w:r>
    </w:p>
    <w:p w:rsidR="007B0F73" w:rsidRPr="007B0F73" w:rsidRDefault="007B0F73" w:rsidP="007B0F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Совершить поход на Россию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2.На завоёванных французами территориях</w:t>
      </w:r>
      <w:r w:rsidRPr="007B0F73">
        <w:rPr>
          <w:rFonts w:ascii="Times New Roman" w:hAnsi="Times New Roman" w:cs="Times New Roman"/>
          <w:sz w:val="24"/>
          <w:szCs w:val="24"/>
        </w:rPr>
        <w:t>:</w:t>
      </w:r>
    </w:p>
    <w:p w:rsidR="007B0F73" w:rsidRPr="007B0F73" w:rsidRDefault="007B0F73" w:rsidP="007B0F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распространялись идеи Французской революции, </w:t>
      </w:r>
    </w:p>
    <w:p w:rsidR="007B0F73" w:rsidRPr="007B0F73" w:rsidRDefault="007B0F73" w:rsidP="007B0F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отменялись феодальные порядки и проводились буржуазные реформы.</w:t>
      </w:r>
    </w:p>
    <w:p w:rsidR="007B0F73" w:rsidRPr="007B0F73" w:rsidRDefault="007B0F73" w:rsidP="007B0F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для населения этих стран вводились большие налоги и контрибуции.</w:t>
      </w:r>
    </w:p>
    <w:p w:rsidR="007B0F73" w:rsidRPr="007B0F73" w:rsidRDefault="007B0F73" w:rsidP="007B0F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Захваченные земли должны были присоединиться к континентальной блокаде Англии.</w:t>
      </w: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3.Одним из итогов послевоенного переустройства Европы стало образование Царства Польского.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Оно появилось на землях Герцогства </w:t>
      </w:r>
      <w:r w:rsidRPr="007B0F73">
        <w:rPr>
          <w:rFonts w:ascii="Times New Roman" w:hAnsi="Times New Roman" w:cs="Times New Roman"/>
          <w:sz w:val="24"/>
          <w:szCs w:val="24"/>
        </w:rPr>
        <w:t>__________________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4.Герцогство было создано по условиям </w:t>
      </w:r>
      <w:r w:rsidRPr="007B0F7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 мира в 1807 году.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5.Новое государство не получило независимости и находилось под властью 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>_____________________империи.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6.После окончания наполеоновских войн странами-победительницами было принято решение создать организацию, которая будет бороться с революционными движениями в Европе и защищать существующие режимы.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Какое название получила эта организация?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7.Соотнесите дату и событие:</w:t>
      </w:r>
    </w:p>
    <w:tbl>
      <w:tblPr>
        <w:tblStyle w:val="a4"/>
        <w:tblW w:w="9571" w:type="dxa"/>
        <w:tblInd w:w="459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7B0F73" w:rsidRPr="007B0F73" w:rsidTr="002B157B">
        <w:tc>
          <w:tcPr>
            <w:tcW w:w="2660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7B0F73">
              <w:rPr>
                <w:rFonts w:ascii="Times New Roman" w:hAnsi="Times New Roman" w:cs="Times New Roman"/>
                <w:sz w:val="24"/>
                <w:szCs w:val="24"/>
              </w:rPr>
              <w:t xml:space="preserve"> 1805 года</w:t>
            </w:r>
          </w:p>
        </w:tc>
        <w:tc>
          <w:tcPr>
            <w:tcW w:w="6911" w:type="dxa"/>
          </w:tcPr>
          <w:p w:rsidR="007B0F73" w:rsidRPr="007B0F73" w:rsidRDefault="007B0F73" w:rsidP="007B0F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 xml:space="preserve">Битва под </w:t>
            </w:r>
            <w:proofErr w:type="spellStart"/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Аустрелицем</w:t>
            </w:r>
            <w:proofErr w:type="spellEnd"/>
          </w:p>
        </w:tc>
      </w:tr>
      <w:tr w:rsidR="007B0F73" w:rsidRPr="007B0F73" w:rsidTr="002B157B">
        <w:tc>
          <w:tcPr>
            <w:tcW w:w="2660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1806 год</w:t>
            </w:r>
          </w:p>
        </w:tc>
        <w:tc>
          <w:tcPr>
            <w:tcW w:w="6911" w:type="dxa"/>
          </w:tcPr>
          <w:p w:rsidR="007B0F73" w:rsidRPr="007B0F73" w:rsidRDefault="007B0F73" w:rsidP="007B0F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Создание Царства Польского</w:t>
            </w:r>
          </w:p>
        </w:tc>
      </w:tr>
      <w:tr w:rsidR="007B0F73" w:rsidRPr="007B0F73" w:rsidTr="002B157B">
        <w:tc>
          <w:tcPr>
            <w:tcW w:w="2660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7B0F73">
              <w:rPr>
                <w:rFonts w:ascii="Times New Roman" w:hAnsi="Times New Roman" w:cs="Times New Roman"/>
                <w:sz w:val="24"/>
                <w:szCs w:val="24"/>
              </w:rPr>
              <w:t xml:space="preserve"> 1805 года</w:t>
            </w:r>
          </w:p>
        </w:tc>
        <w:tc>
          <w:tcPr>
            <w:tcW w:w="6911" w:type="dxa"/>
          </w:tcPr>
          <w:p w:rsidR="007B0F73" w:rsidRPr="007B0F73" w:rsidRDefault="00D033EC" w:rsidP="007B0F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Рейнского союза </w:t>
            </w:r>
            <w:bookmarkStart w:id="0" w:name="_GoBack"/>
            <w:bookmarkEnd w:id="0"/>
          </w:p>
        </w:tc>
      </w:tr>
      <w:tr w:rsidR="007B0F73" w:rsidRPr="007B0F73" w:rsidTr="002B157B">
        <w:tc>
          <w:tcPr>
            <w:tcW w:w="2660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1815 год</w:t>
            </w:r>
          </w:p>
        </w:tc>
        <w:tc>
          <w:tcPr>
            <w:tcW w:w="6911" w:type="dxa"/>
          </w:tcPr>
          <w:p w:rsidR="007B0F73" w:rsidRPr="007B0F73" w:rsidRDefault="007B0F73" w:rsidP="007B0F7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Сражение у м. Трафальгар</w:t>
            </w:r>
          </w:p>
        </w:tc>
      </w:tr>
    </w:tbl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8.Для борьбы с Францией образовывались антифранцузские коалиции.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Их состав постоянно менялся, но это государство не было участником ни одной из них.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Укажите это государство.</w:t>
      </w:r>
    </w:p>
    <w:p w:rsidR="007B0F73" w:rsidRPr="007B0F73" w:rsidRDefault="007B0F73" w:rsidP="007B0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Пруссия</w:t>
      </w:r>
    </w:p>
    <w:p w:rsidR="007B0F73" w:rsidRPr="007B0F73" w:rsidRDefault="007B0F73" w:rsidP="007B0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Российская империя</w:t>
      </w:r>
    </w:p>
    <w:p w:rsidR="007B0F73" w:rsidRPr="007B0F73" w:rsidRDefault="007B0F73" w:rsidP="007B0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Австрийская империя</w:t>
      </w:r>
    </w:p>
    <w:p w:rsidR="007B0F73" w:rsidRPr="007B0F73" w:rsidRDefault="007B0F73" w:rsidP="007B0F7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Османская империя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9.Сословно-представительный орган во Франции, главной задачей которого было утверждение налогов, называется</w:t>
      </w:r>
      <w:r w:rsidRPr="007B0F7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10.Установите соответствие</w:t>
      </w:r>
    </w:p>
    <w:tbl>
      <w:tblPr>
        <w:tblStyle w:val="a4"/>
        <w:tblW w:w="9571" w:type="dxa"/>
        <w:tblInd w:w="639" w:type="dxa"/>
        <w:tblLook w:val="04A0" w:firstRow="1" w:lastRow="0" w:firstColumn="1" w:lastColumn="0" w:noHBand="0" w:noVBand="1"/>
      </w:tblPr>
      <w:tblGrid>
        <w:gridCol w:w="2093"/>
        <w:gridCol w:w="7478"/>
      </w:tblGrid>
      <w:tr w:rsidR="007B0F73" w:rsidRPr="007B0F73" w:rsidTr="002B157B">
        <w:tc>
          <w:tcPr>
            <w:tcW w:w="2093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А-Буржуазия</w:t>
            </w:r>
          </w:p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Платежи, налагаемые на побеждённую страну в пользу государства-победителя</w:t>
            </w:r>
          </w:p>
        </w:tc>
      </w:tr>
      <w:tr w:rsidR="007B0F73" w:rsidRPr="007B0F73" w:rsidTr="002B157B">
        <w:tc>
          <w:tcPr>
            <w:tcW w:w="2093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Б-Контрибуция</w:t>
            </w:r>
          </w:p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Сторонники короля и восстановления монархии во Франции</w:t>
            </w:r>
          </w:p>
        </w:tc>
      </w:tr>
      <w:tr w:rsidR="007B0F73" w:rsidRPr="007B0F73" w:rsidTr="002B157B">
        <w:tc>
          <w:tcPr>
            <w:tcW w:w="2093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В-Роялисты</w:t>
            </w:r>
          </w:p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7B0F73" w:rsidRPr="007B0F73" w:rsidRDefault="007B0F73" w:rsidP="007B0F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Класс собственников на средства производства в капиталистическом обществ</w:t>
            </w:r>
            <w:r w:rsidRPr="007B0F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</w:tbl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11.Вопросы устройства Европы после победы над Наполеоном до</w:t>
      </w:r>
      <w:r w:rsidRPr="007B0F73">
        <w:rPr>
          <w:rFonts w:ascii="Times New Roman" w:hAnsi="Times New Roman" w:cs="Times New Roman"/>
          <w:sz w:val="24"/>
          <w:szCs w:val="24"/>
        </w:rPr>
        <w:t xml:space="preserve">лжен </w:t>
      </w:r>
      <w:r w:rsidRPr="007B0F73">
        <w:rPr>
          <w:rFonts w:ascii="Times New Roman" w:hAnsi="Times New Roman" w:cs="Times New Roman"/>
          <w:sz w:val="24"/>
          <w:szCs w:val="24"/>
        </w:rPr>
        <w:t xml:space="preserve"> был</w:t>
      </w: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 xml:space="preserve"> решить </w:t>
      </w:r>
      <w:r w:rsidRPr="007B0F73">
        <w:rPr>
          <w:rFonts w:ascii="Times New Roman" w:hAnsi="Times New Roman" w:cs="Times New Roman"/>
          <w:sz w:val="24"/>
          <w:szCs w:val="24"/>
        </w:rPr>
        <w:t>__________________</w:t>
      </w: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>конгресс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B0F73">
        <w:rPr>
          <w:rFonts w:ascii="Times New Roman" w:hAnsi="Times New Roman" w:cs="Times New Roman"/>
          <w:sz w:val="24"/>
          <w:szCs w:val="24"/>
        </w:rPr>
        <w:t>Он</w:t>
      </w: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 xml:space="preserve"> открыл</w:t>
      </w:r>
      <w:r w:rsidRPr="007B0F73">
        <w:rPr>
          <w:rFonts w:ascii="Times New Roman" w:hAnsi="Times New Roman" w:cs="Times New Roman"/>
          <w:sz w:val="24"/>
          <w:szCs w:val="24"/>
        </w:rPr>
        <w:t>ся</w:t>
      </w:r>
      <w:r w:rsidRPr="007B0F73">
        <w:rPr>
          <w:rFonts w:ascii="Times New Roman" w:hAnsi="Times New Roman" w:cs="Times New Roman"/>
          <w:sz w:val="24"/>
          <w:szCs w:val="24"/>
        </w:rPr>
        <w:t xml:space="preserve"> в </w:t>
      </w:r>
      <w:r w:rsidRPr="007B0F73">
        <w:rPr>
          <w:rFonts w:ascii="Times New Roman" w:hAnsi="Times New Roman" w:cs="Times New Roman"/>
          <w:sz w:val="24"/>
          <w:szCs w:val="24"/>
        </w:rPr>
        <w:t>______________</w:t>
      </w:r>
      <w:r w:rsidRPr="007B0F73">
        <w:rPr>
          <w:rFonts w:ascii="Times New Roman" w:hAnsi="Times New Roman" w:cs="Times New Roman"/>
          <w:sz w:val="24"/>
          <w:szCs w:val="24"/>
        </w:rPr>
        <w:t xml:space="preserve">, в </w:t>
      </w:r>
      <w:r w:rsidRPr="007B0F73">
        <w:rPr>
          <w:rFonts w:ascii="Times New Roman" w:hAnsi="Times New Roman" w:cs="Times New Roman"/>
          <w:sz w:val="24"/>
          <w:szCs w:val="24"/>
        </w:rPr>
        <w:t>________________</w:t>
      </w:r>
      <w:r w:rsidRPr="007B0F73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Принятые на </w:t>
      </w:r>
      <w:r w:rsidRPr="007B0F73">
        <w:rPr>
          <w:rFonts w:ascii="Times New Roman" w:hAnsi="Times New Roman" w:cs="Times New Roman"/>
          <w:sz w:val="24"/>
          <w:szCs w:val="24"/>
        </w:rPr>
        <w:t>нем</w:t>
      </w:r>
      <w:r w:rsidRPr="007B0F73">
        <w:rPr>
          <w:rFonts w:ascii="Times New Roman" w:hAnsi="Times New Roman" w:cs="Times New Roman"/>
          <w:sz w:val="24"/>
          <w:szCs w:val="24"/>
        </w:rPr>
        <w:t xml:space="preserve"> положения, легли в основу «</w:t>
      </w:r>
      <w:r w:rsidR="002B157B">
        <w:rPr>
          <w:rFonts w:ascii="Times New Roman" w:hAnsi="Times New Roman" w:cs="Times New Roman"/>
          <w:sz w:val="24"/>
          <w:szCs w:val="24"/>
        </w:rPr>
        <w:t>___________</w:t>
      </w:r>
      <w:r w:rsidRPr="007B0F73">
        <w:rPr>
          <w:rFonts w:ascii="Times New Roman" w:hAnsi="Times New Roman" w:cs="Times New Roman"/>
          <w:sz w:val="24"/>
          <w:szCs w:val="24"/>
        </w:rPr>
        <w:t>» международных отношений, которая определ</w:t>
      </w:r>
      <w:r w:rsidRPr="007B0F73">
        <w:rPr>
          <w:rFonts w:ascii="Times New Roman" w:hAnsi="Times New Roman" w:cs="Times New Roman"/>
          <w:sz w:val="24"/>
          <w:szCs w:val="24"/>
        </w:rPr>
        <w:t>ила развитие Европы в XIX веке.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 xml:space="preserve">12. В 1799 году во Франции произошёл переворот. В стране была принята новая конституция, по которой высшая исполнительная власть находилась в руках трёх </w:t>
      </w:r>
      <w:r w:rsidR="002B157B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B0F73" w:rsidRPr="007B0F73" w:rsidRDefault="007B0F73" w:rsidP="007B0F73">
      <w:pPr>
        <w:pStyle w:val="a3"/>
        <w:rPr>
          <w:rFonts w:ascii="Times New Roman" w:hAnsi="Times New Roman" w:cs="Times New Roman"/>
          <w:sz w:val="24"/>
          <w:szCs w:val="24"/>
        </w:rPr>
      </w:pPr>
      <w:r w:rsidRPr="007B0F73">
        <w:rPr>
          <w:rFonts w:ascii="Times New Roman" w:hAnsi="Times New Roman" w:cs="Times New Roman"/>
          <w:sz w:val="24"/>
          <w:szCs w:val="24"/>
        </w:rPr>
        <w:t>13.Такое положение продлилось до</w:t>
      </w:r>
      <w:r w:rsidRPr="007B0F73">
        <w:rPr>
          <w:rFonts w:ascii="Times New Roman" w:hAnsi="Times New Roman" w:cs="Times New Roman"/>
          <w:sz w:val="24"/>
          <w:szCs w:val="24"/>
        </w:rPr>
        <w:t>_____________________</w:t>
      </w:r>
      <w:r w:rsidR="002B157B">
        <w:rPr>
          <w:rFonts w:ascii="Times New Roman" w:hAnsi="Times New Roman" w:cs="Times New Roman"/>
          <w:sz w:val="24"/>
          <w:szCs w:val="24"/>
        </w:rPr>
        <w:t xml:space="preserve"> </w:t>
      </w:r>
      <w:r w:rsidRPr="007B0F73">
        <w:rPr>
          <w:rFonts w:ascii="Times New Roman" w:hAnsi="Times New Roman" w:cs="Times New Roman"/>
          <w:sz w:val="24"/>
          <w:szCs w:val="24"/>
        </w:rPr>
        <w:t>года, когда Наполеон Бонапарт принял титул императора.</w:t>
      </w:r>
    </w:p>
    <w:p w:rsidR="00E37C4A" w:rsidRPr="007B0F73" w:rsidRDefault="00E37C4A" w:rsidP="007B0F7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37C4A" w:rsidRPr="007B0F73" w:rsidSect="002B157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7D75"/>
    <w:multiLevelType w:val="hybridMultilevel"/>
    <w:tmpl w:val="91E47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F3B27"/>
    <w:multiLevelType w:val="hybridMultilevel"/>
    <w:tmpl w:val="2F18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45DBA"/>
    <w:multiLevelType w:val="hybridMultilevel"/>
    <w:tmpl w:val="D5F25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60206"/>
    <w:multiLevelType w:val="hybridMultilevel"/>
    <w:tmpl w:val="A3A43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73"/>
    <w:rsid w:val="002B157B"/>
    <w:rsid w:val="007B0F73"/>
    <w:rsid w:val="00D033EC"/>
    <w:rsid w:val="00E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F73"/>
    <w:pPr>
      <w:spacing w:after="0" w:line="240" w:lineRule="auto"/>
    </w:pPr>
  </w:style>
  <w:style w:type="table" w:styleId="a4">
    <w:name w:val="Table Grid"/>
    <w:basedOn w:val="a1"/>
    <w:uiPriority w:val="59"/>
    <w:rsid w:val="007B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F73"/>
    <w:pPr>
      <w:spacing w:after="0" w:line="240" w:lineRule="auto"/>
    </w:pPr>
  </w:style>
  <w:style w:type="table" w:styleId="a4">
    <w:name w:val="Table Grid"/>
    <w:basedOn w:val="a1"/>
    <w:uiPriority w:val="59"/>
    <w:rsid w:val="007B0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07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9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9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8430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4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4964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105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20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1631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74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69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325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072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9256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438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3656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516166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405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1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2021-09-22T15:38:00Z</dcterms:created>
  <dcterms:modified xsi:type="dcterms:W3CDTF">2021-09-22T16:55:00Z</dcterms:modified>
</cp:coreProperties>
</file>